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835" w:rsidRPr="002914FC" w:rsidRDefault="009B6835" w:rsidP="009B6835">
      <w:pPr>
        <w:keepNext/>
        <w:tabs>
          <w:tab w:val="left" w:pos="0"/>
          <w:tab w:val="left" w:pos="851"/>
        </w:tabs>
        <w:jc w:val="center"/>
        <w:outlineLvl w:val="2"/>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EDITAL</w:t>
      </w:r>
    </w:p>
    <w:p w:rsidR="009B6835" w:rsidRPr="002914FC" w:rsidRDefault="009B6835" w:rsidP="009B6835">
      <w:pPr>
        <w:jc w:val="left"/>
        <w:rPr>
          <w:rFonts w:ascii="Times New Roman" w:eastAsia="Times New Roman" w:hAnsi="Times New Roman"/>
          <w:sz w:val="21"/>
          <w:szCs w:val="21"/>
          <w:lang w:eastAsia="pt-BR"/>
        </w:rPr>
      </w:pPr>
    </w:p>
    <w:p w:rsidR="009B6835" w:rsidRPr="002914FC" w:rsidRDefault="009B6835" w:rsidP="009B6835">
      <w:pPr>
        <w:keepNext/>
        <w:tabs>
          <w:tab w:val="left" w:pos="0"/>
          <w:tab w:val="left" w:pos="851"/>
        </w:tabs>
        <w:jc w:val="center"/>
        <w:outlineLvl w:val="2"/>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PREGÃO ELETRÔNICO </w:t>
      </w:r>
      <w:r w:rsidR="003E2629" w:rsidRPr="002914FC">
        <w:rPr>
          <w:rFonts w:ascii="Times New Roman" w:eastAsia="Times New Roman" w:hAnsi="Times New Roman"/>
          <w:b/>
          <w:sz w:val="21"/>
          <w:szCs w:val="21"/>
          <w:lang w:eastAsia="pt-BR"/>
        </w:rPr>
        <w:t>N</w:t>
      </w:r>
      <w:r w:rsidRPr="002914FC">
        <w:rPr>
          <w:rFonts w:ascii="Times New Roman" w:eastAsia="Times New Roman" w:hAnsi="Times New Roman"/>
          <w:b/>
          <w:sz w:val="21"/>
          <w:szCs w:val="21"/>
          <w:lang w:eastAsia="pt-BR"/>
        </w:rPr>
        <w:t xml:space="preserve">º </w:t>
      </w:r>
      <w:r w:rsidRPr="002914FC">
        <w:rPr>
          <w:rFonts w:ascii="Times New Roman" w:eastAsia="Times New Roman" w:hAnsi="Times New Roman"/>
          <w:sz w:val="21"/>
          <w:szCs w:val="21"/>
          <w:lang w:eastAsia="pt-BR"/>
        </w:rPr>
        <w:t>4/2016</w:t>
      </w:r>
    </w:p>
    <w:p w:rsidR="009B6835" w:rsidRPr="002914FC" w:rsidRDefault="009B6835" w:rsidP="009B6835">
      <w:pPr>
        <w:jc w:val="center"/>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Processo </w:t>
      </w:r>
      <w:r w:rsidR="00146184" w:rsidRPr="002914FC">
        <w:rPr>
          <w:rFonts w:ascii="Times New Roman" w:eastAsia="Times New Roman" w:hAnsi="Times New Roman"/>
          <w:sz w:val="21"/>
          <w:szCs w:val="21"/>
          <w:lang w:eastAsia="pt-BR"/>
        </w:rPr>
        <w:t>nº</w:t>
      </w:r>
      <w:r w:rsidRPr="002914FC">
        <w:rPr>
          <w:rFonts w:ascii="Times New Roman" w:eastAsia="Times New Roman" w:hAnsi="Times New Roman"/>
          <w:sz w:val="21"/>
          <w:szCs w:val="21"/>
          <w:lang w:eastAsia="pt-BR"/>
        </w:rPr>
        <w:t xml:space="preserve"> 444701/2016</w:t>
      </w:r>
    </w:p>
    <w:p w:rsidR="009B6835" w:rsidRPr="002914FC" w:rsidRDefault="009B6835" w:rsidP="009B6835">
      <w:pPr>
        <w:widowControl w:val="0"/>
        <w:tabs>
          <w:tab w:val="left" w:pos="0"/>
          <w:tab w:val="left" w:pos="851"/>
          <w:tab w:val="left" w:pos="1134"/>
        </w:tabs>
        <w:rPr>
          <w:rFonts w:ascii="Times New Roman" w:eastAsia="Times New Roman" w:hAnsi="Times New Roman"/>
          <w:sz w:val="21"/>
          <w:szCs w:val="21"/>
          <w:lang w:eastAsia="pt-BR"/>
        </w:rPr>
      </w:pPr>
    </w:p>
    <w:p w:rsidR="009B6835" w:rsidRPr="002914FC" w:rsidRDefault="00965D3D" w:rsidP="00965D3D">
      <w:pPr>
        <w:widowControl w:val="0"/>
        <w:tabs>
          <w:tab w:val="left" w:pos="0"/>
          <w:tab w:val="left" w:pos="851"/>
          <w:tab w:val="left" w:pos="1134"/>
        </w:tabs>
        <w:ind w:firstLine="851"/>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Torna-se público, para conhecimento dos interessados, que o Conselho de Arquitetura e Urbanismo do Distrito Federal (CAU/DF), por meio do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designado pela Portaria nº 7, de 21 de março de 2016, sediado no SEPS 705/905, bloco “A”, salas 401/406, Centro Empresarial Santa Cruz, CEP 70.390-055, Brasília (DF), realizará licitação, na modalidade </w:t>
      </w:r>
      <w:r w:rsidRPr="002914FC">
        <w:rPr>
          <w:rFonts w:ascii="Times New Roman" w:eastAsia="Times New Roman" w:hAnsi="Times New Roman"/>
          <w:b/>
          <w:sz w:val="21"/>
          <w:szCs w:val="21"/>
          <w:lang w:eastAsia="pt-BR"/>
        </w:rPr>
        <w:t>PREGÃO</w:t>
      </w:r>
      <w:r w:rsidRPr="002914FC">
        <w:rPr>
          <w:rFonts w:ascii="Times New Roman" w:eastAsia="Times New Roman" w:hAnsi="Times New Roman"/>
          <w:sz w:val="21"/>
          <w:szCs w:val="21"/>
          <w:lang w:eastAsia="pt-BR"/>
        </w:rPr>
        <w:t xml:space="preserve">, na forma </w:t>
      </w:r>
      <w:r w:rsidRPr="002914FC">
        <w:rPr>
          <w:rFonts w:ascii="Times New Roman" w:eastAsia="Times New Roman" w:hAnsi="Times New Roman"/>
          <w:b/>
          <w:sz w:val="21"/>
          <w:szCs w:val="21"/>
          <w:lang w:eastAsia="pt-BR"/>
        </w:rPr>
        <w:t>ELETRÔNICA</w:t>
      </w:r>
      <w:r w:rsidRPr="002914FC">
        <w:rPr>
          <w:rFonts w:ascii="Times New Roman" w:eastAsia="Times New Roman" w:hAnsi="Times New Roman"/>
          <w:sz w:val="21"/>
          <w:szCs w:val="21"/>
          <w:lang w:eastAsia="pt-BR"/>
        </w:rPr>
        <w:t xml:space="preserve">, do tipo </w:t>
      </w:r>
      <w:r w:rsidRPr="002914FC">
        <w:rPr>
          <w:rFonts w:ascii="Times New Roman" w:eastAsia="Times New Roman" w:hAnsi="Times New Roman"/>
          <w:b/>
          <w:sz w:val="21"/>
          <w:szCs w:val="21"/>
          <w:lang w:eastAsia="pt-BR"/>
        </w:rPr>
        <w:t>MENOR PREÇO por item</w:t>
      </w:r>
      <w:r w:rsidRPr="002914FC">
        <w:rPr>
          <w:rFonts w:ascii="Times New Roman" w:eastAsia="Times New Roman" w:hAnsi="Times New Roman"/>
          <w:sz w:val="21"/>
          <w:szCs w:val="21"/>
          <w:lang w:eastAsia="pt-BR"/>
        </w:rPr>
        <w:t>, nos termos da Lei nº 10.520, de 17 de julho de 2002, do Decreto nº 5.450, de 31 de maio de 2005, da Instrução Normativa SLTI/MP nº 2, de 11 de outubro de 2010, da Lei Complementar n° 123, de 14 de dezembro de 2006, do Decreto n° 8</w:t>
      </w:r>
      <w:r w:rsidR="00055220" w:rsidRPr="002914FC">
        <w:rPr>
          <w:rFonts w:ascii="Times New Roman" w:eastAsia="Times New Roman" w:hAnsi="Times New Roman"/>
          <w:sz w:val="21"/>
          <w:szCs w:val="21"/>
          <w:lang w:eastAsia="pt-BR"/>
        </w:rPr>
        <w:t>.538, de 06 de outubro de 2015</w:t>
      </w:r>
      <w:r w:rsidRPr="002914FC">
        <w:rPr>
          <w:rFonts w:ascii="Times New Roman" w:eastAsia="Times New Roman" w:hAnsi="Times New Roman"/>
          <w:sz w:val="21"/>
          <w:szCs w:val="21"/>
          <w:lang w:eastAsia="pt-BR"/>
        </w:rPr>
        <w:t>, aplicando-se, subsidiariamente, a Lei nº 8.666, de 21 de junho de 1993, e outras normas aplicáveis ao objeto deste certame e das exigênc</w:t>
      </w:r>
      <w:r w:rsidR="00D1327C" w:rsidRPr="002914FC">
        <w:rPr>
          <w:rFonts w:ascii="Times New Roman" w:eastAsia="Times New Roman" w:hAnsi="Times New Roman"/>
          <w:sz w:val="21"/>
          <w:szCs w:val="21"/>
          <w:lang w:eastAsia="pt-BR"/>
        </w:rPr>
        <w:t>ias estabelecidas neste Edital e em seus anexos.</w:t>
      </w:r>
    </w:p>
    <w:p w:rsidR="00D1327C" w:rsidRPr="002914FC" w:rsidRDefault="00D1327C" w:rsidP="00965D3D">
      <w:pPr>
        <w:widowControl w:val="0"/>
        <w:tabs>
          <w:tab w:val="left" w:pos="0"/>
          <w:tab w:val="left" w:pos="851"/>
          <w:tab w:val="left" w:pos="1134"/>
        </w:tabs>
        <w:ind w:firstLine="851"/>
        <w:rPr>
          <w:rFonts w:ascii="Times New Roman" w:eastAsia="Times New Roman" w:hAnsi="Times New Roman"/>
          <w:sz w:val="21"/>
          <w:szCs w:val="21"/>
          <w:lang w:eastAsia="pt-BR"/>
        </w:rPr>
      </w:pPr>
    </w:p>
    <w:p w:rsidR="00D1327C" w:rsidRPr="002914FC" w:rsidRDefault="00D1327C" w:rsidP="00965D3D">
      <w:pPr>
        <w:widowControl w:val="0"/>
        <w:tabs>
          <w:tab w:val="left" w:pos="0"/>
          <w:tab w:val="left" w:pos="851"/>
          <w:tab w:val="left" w:pos="1134"/>
        </w:tabs>
        <w:ind w:firstLine="851"/>
        <w:rPr>
          <w:rFonts w:ascii="Times New Roman" w:eastAsia="Times New Roman" w:hAnsi="Times New Roman"/>
          <w:sz w:val="21"/>
          <w:szCs w:val="21"/>
          <w:lang w:eastAsia="pt-BR"/>
        </w:rPr>
      </w:pPr>
    </w:p>
    <w:p w:rsidR="00D1327C" w:rsidRPr="002914FC" w:rsidRDefault="00D1327C" w:rsidP="00D1327C">
      <w:pPr>
        <w:tabs>
          <w:tab w:val="left" w:pos="0"/>
          <w:tab w:val="left" w:pos="851"/>
        </w:tabs>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Data da sessão:</w:t>
      </w:r>
      <w:r w:rsidRPr="002914FC">
        <w:rPr>
          <w:rFonts w:ascii="Times New Roman" w:eastAsia="Times New Roman" w:hAnsi="Times New Roman"/>
          <w:b/>
          <w:sz w:val="21"/>
          <w:szCs w:val="21"/>
          <w:lang w:eastAsia="pt-BR"/>
        </w:rPr>
        <w:t xml:space="preserve"> 16 de dezembro de 2016</w:t>
      </w:r>
    </w:p>
    <w:p w:rsidR="00D1327C" w:rsidRPr="002914FC" w:rsidRDefault="00D1327C" w:rsidP="00D1327C">
      <w:pPr>
        <w:tabs>
          <w:tab w:val="left" w:pos="0"/>
          <w:tab w:val="left" w:pos="851"/>
        </w:tabs>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Horário:</w:t>
      </w:r>
      <w:r w:rsidRPr="002914FC">
        <w:rPr>
          <w:rFonts w:ascii="Times New Roman" w:eastAsia="Times New Roman" w:hAnsi="Times New Roman"/>
          <w:b/>
          <w:sz w:val="21"/>
          <w:szCs w:val="21"/>
          <w:lang w:eastAsia="pt-BR"/>
        </w:rPr>
        <w:t xml:space="preserve"> 10hs (horário de Brasília/DF)</w:t>
      </w:r>
    </w:p>
    <w:p w:rsidR="00D1327C" w:rsidRPr="002914FC" w:rsidRDefault="00D1327C" w:rsidP="00D1327C">
      <w:pPr>
        <w:tabs>
          <w:tab w:val="left" w:pos="0"/>
          <w:tab w:val="left" w:pos="851"/>
        </w:tabs>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 xml:space="preserve">Local: Portal de Compras do Governo Federal </w:t>
      </w:r>
      <w:r w:rsidR="00146184" w:rsidRPr="002914FC">
        <w:rPr>
          <w:rFonts w:ascii="Times New Roman" w:eastAsia="Times New Roman" w:hAnsi="Times New Roman"/>
          <w:sz w:val="21"/>
          <w:szCs w:val="21"/>
          <w:lang w:eastAsia="pt-BR"/>
        </w:rPr>
        <w:t>&lt;</w:t>
      </w:r>
      <w:r w:rsidRPr="002914FC">
        <w:rPr>
          <w:rFonts w:ascii="Times New Roman" w:eastAsia="Times New Roman" w:hAnsi="Times New Roman"/>
          <w:sz w:val="21"/>
          <w:szCs w:val="21"/>
          <w:u w:val="single"/>
          <w:lang w:eastAsia="pt-BR"/>
        </w:rPr>
        <w:t>www.comprasgovernamentais.gov.br</w:t>
      </w:r>
      <w:r w:rsidR="00146184" w:rsidRPr="002914FC">
        <w:rPr>
          <w:rFonts w:ascii="Times New Roman" w:eastAsia="Times New Roman" w:hAnsi="Times New Roman"/>
          <w:sz w:val="21"/>
          <w:szCs w:val="21"/>
          <w:lang w:eastAsia="pt-BR"/>
        </w:rPr>
        <w:t>&gt;</w:t>
      </w:r>
    </w:p>
    <w:p w:rsidR="009B6835" w:rsidRPr="002914FC" w:rsidRDefault="00D1327C" w:rsidP="00D1327C">
      <w:pPr>
        <w:tabs>
          <w:tab w:val="left" w:pos="0"/>
          <w:tab w:val="left" w:pos="851"/>
        </w:tabs>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UASG:</w:t>
      </w:r>
      <w:r w:rsidR="00356DC5" w:rsidRPr="002914FC">
        <w:rPr>
          <w:rFonts w:ascii="Times New Roman" w:eastAsia="Times New Roman" w:hAnsi="Times New Roman"/>
          <w:b/>
          <w:sz w:val="21"/>
          <w:szCs w:val="21"/>
          <w:lang w:eastAsia="pt-BR"/>
        </w:rPr>
        <w:t xml:space="preserve"> 926357</w:t>
      </w:r>
    </w:p>
    <w:p w:rsidR="00356DC5" w:rsidRPr="002914FC" w:rsidRDefault="00542DAF" w:rsidP="00D1327C">
      <w:pPr>
        <w:tabs>
          <w:tab w:val="left" w:pos="0"/>
          <w:tab w:val="left" w:pos="851"/>
        </w:tabs>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E-mail</w:t>
      </w:r>
      <w:r w:rsidR="00356DC5" w:rsidRPr="002914FC">
        <w:rPr>
          <w:rFonts w:ascii="Times New Roman" w:eastAsia="Times New Roman" w:hAnsi="Times New Roman"/>
          <w:sz w:val="21"/>
          <w:szCs w:val="21"/>
          <w:lang w:eastAsia="pt-BR"/>
        </w:rPr>
        <w:t xml:space="preserve">: </w:t>
      </w:r>
      <w:hyperlink r:id="rId8" w:history="1">
        <w:r w:rsidR="00356DC5" w:rsidRPr="002914FC">
          <w:rPr>
            <w:rStyle w:val="Hyperlink"/>
            <w:rFonts w:ascii="Times New Roman" w:eastAsia="Times New Roman" w:hAnsi="Times New Roman"/>
            <w:b/>
            <w:color w:val="auto"/>
            <w:sz w:val="21"/>
            <w:szCs w:val="21"/>
            <w:lang w:eastAsia="pt-BR"/>
          </w:rPr>
          <w:t>licitaCAU@caudf.gov.br</w:t>
        </w:r>
      </w:hyperlink>
    </w:p>
    <w:p w:rsidR="00356DC5" w:rsidRPr="002914FC" w:rsidRDefault="00356DC5" w:rsidP="00D1327C">
      <w:pPr>
        <w:tabs>
          <w:tab w:val="left" w:pos="0"/>
          <w:tab w:val="left" w:pos="851"/>
        </w:tabs>
        <w:rPr>
          <w:rFonts w:ascii="Times New Roman" w:eastAsia="Times New Roman" w:hAnsi="Times New Roman"/>
          <w:b/>
          <w:sz w:val="21"/>
          <w:szCs w:val="21"/>
          <w:lang w:eastAsia="pt-BR"/>
        </w:rPr>
      </w:pPr>
    </w:p>
    <w:p w:rsidR="009B6835" w:rsidRPr="002914FC" w:rsidRDefault="009B6835" w:rsidP="009B6835">
      <w:pPr>
        <w:tabs>
          <w:tab w:val="left" w:pos="0"/>
          <w:tab w:val="left" w:pos="851"/>
        </w:tabs>
        <w:rPr>
          <w:rFonts w:ascii="Times New Roman" w:eastAsia="Times New Roman" w:hAnsi="Times New Roman"/>
          <w:b/>
          <w:sz w:val="21"/>
          <w:szCs w:val="21"/>
          <w:lang w:eastAsia="pt-BR"/>
        </w:rPr>
      </w:pPr>
    </w:p>
    <w:p w:rsidR="009B6835" w:rsidRDefault="009B6835" w:rsidP="00EB1BA3">
      <w:pPr>
        <w:numPr>
          <w:ilvl w:val="0"/>
          <w:numId w:val="11"/>
        </w:numPr>
        <w:tabs>
          <w:tab w:val="left" w:pos="0"/>
          <w:tab w:val="left" w:pos="851"/>
        </w:tabs>
        <w:jc w:val="left"/>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INFORMAÇÕES PRELIMINARES</w:t>
      </w:r>
    </w:p>
    <w:p w:rsidR="00F96C25" w:rsidRDefault="00F96C25" w:rsidP="00F96C25">
      <w:pPr>
        <w:tabs>
          <w:tab w:val="left" w:pos="0"/>
          <w:tab w:val="left" w:pos="851"/>
        </w:tabs>
        <w:jc w:val="left"/>
        <w:rPr>
          <w:rFonts w:ascii="Times New Roman" w:eastAsia="Times New Roman" w:hAnsi="Times New Roman"/>
          <w:b/>
          <w:sz w:val="21"/>
          <w:szCs w:val="21"/>
          <w:lang w:eastAsia="pt-BR"/>
        </w:rPr>
      </w:pPr>
    </w:p>
    <w:p w:rsidR="009B6835" w:rsidRPr="002D609B" w:rsidRDefault="009B6835" w:rsidP="00F96C25">
      <w:pPr>
        <w:numPr>
          <w:ilvl w:val="1"/>
          <w:numId w:val="11"/>
        </w:numPr>
        <w:tabs>
          <w:tab w:val="left" w:pos="0"/>
          <w:tab w:val="left" w:pos="851"/>
        </w:tabs>
        <w:ind w:left="0" w:firstLine="0"/>
        <w:rPr>
          <w:rFonts w:ascii="Times New Roman" w:eastAsia="Times New Roman" w:hAnsi="Times New Roman"/>
          <w:b/>
          <w:sz w:val="21"/>
          <w:szCs w:val="21"/>
          <w:lang w:eastAsia="pt-BR"/>
        </w:rPr>
      </w:pPr>
      <w:r w:rsidRPr="002D609B">
        <w:rPr>
          <w:rFonts w:ascii="Times New Roman" w:eastAsia="Times New Roman" w:hAnsi="Times New Roman"/>
          <w:sz w:val="21"/>
          <w:szCs w:val="21"/>
          <w:lang w:eastAsia="pt-BR"/>
        </w:rPr>
        <w:t xml:space="preserve">O inteiro teor deste Edital poderá ser obtido gratuitamente no sítio eletrônico do Conselho de Arquitetura e Urbanismo do Distrito Federal (CAU/DF), </w:t>
      </w:r>
      <w:hyperlink r:id="rId9" w:history="1">
        <w:r w:rsidRPr="002D609B">
          <w:rPr>
            <w:rFonts w:ascii="Times New Roman" w:eastAsia="Times New Roman" w:hAnsi="Times New Roman"/>
            <w:sz w:val="21"/>
            <w:szCs w:val="21"/>
            <w:u w:val="single"/>
            <w:lang w:eastAsia="pt-BR"/>
          </w:rPr>
          <w:t>www.caudf.gov.br</w:t>
        </w:r>
      </w:hyperlink>
      <w:r w:rsidRPr="002D609B">
        <w:rPr>
          <w:rFonts w:ascii="Times New Roman" w:eastAsia="Times New Roman" w:hAnsi="Times New Roman"/>
          <w:sz w:val="21"/>
          <w:szCs w:val="21"/>
          <w:lang w:eastAsia="pt-BR"/>
        </w:rPr>
        <w:t xml:space="preserve">, no </w:t>
      </w:r>
      <w:hyperlink r:id="rId10" w:history="1">
        <w:r w:rsidRPr="002D609B">
          <w:rPr>
            <w:rFonts w:ascii="Times New Roman" w:eastAsia="Times New Roman" w:hAnsi="Times New Roman"/>
            <w:sz w:val="21"/>
            <w:szCs w:val="21"/>
            <w:u w:val="single"/>
            <w:lang w:eastAsia="pt-BR"/>
          </w:rPr>
          <w:t>www.comprasgovernamentais.gov.br</w:t>
        </w:r>
      </w:hyperlink>
      <w:r w:rsidRPr="002D609B">
        <w:rPr>
          <w:rFonts w:ascii="Times New Roman" w:eastAsia="Times New Roman" w:hAnsi="Times New Roman"/>
          <w:sz w:val="21"/>
          <w:szCs w:val="21"/>
          <w:lang w:eastAsia="pt-BR"/>
        </w:rPr>
        <w:t xml:space="preserve">, </w:t>
      </w:r>
      <w:r w:rsidR="00542DAF" w:rsidRPr="002D609B">
        <w:rPr>
          <w:rFonts w:ascii="Times New Roman" w:eastAsia="Times New Roman" w:hAnsi="Times New Roman"/>
          <w:sz w:val="21"/>
          <w:szCs w:val="21"/>
          <w:lang w:eastAsia="pt-BR"/>
        </w:rPr>
        <w:t xml:space="preserve">ou </w:t>
      </w:r>
      <w:r w:rsidRPr="002D609B">
        <w:rPr>
          <w:rFonts w:ascii="Times New Roman" w:eastAsia="Times New Roman" w:hAnsi="Times New Roman"/>
          <w:sz w:val="21"/>
          <w:szCs w:val="21"/>
          <w:lang w:eastAsia="pt-BR"/>
        </w:rPr>
        <w:t xml:space="preserve">solicitado ao </w:t>
      </w:r>
      <w:r w:rsidR="00E52566">
        <w:rPr>
          <w:rFonts w:ascii="Times New Roman" w:eastAsia="Times New Roman" w:hAnsi="Times New Roman"/>
          <w:sz w:val="21"/>
          <w:szCs w:val="21"/>
          <w:lang w:eastAsia="pt-BR"/>
        </w:rPr>
        <w:t>Pregoeiro</w:t>
      </w:r>
      <w:r w:rsidRPr="002D609B">
        <w:rPr>
          <w:rFonts w:ascii="Times New Roman" w:eastAsia="Times New Roman" w:hAnsi="Times New Roman"/>
          <w:sz w:val="21"/>
          <w:szCs w:val="21"/>
          <w:lang w:eastAsia="pt-BR"/>
        </w:rPr>
        <w:t xml:space="preserve"> ou Equipe de Apoio na sede do Conselho, no horário de </w:t>
      </w:r>
      <w:r w:rsidR="00542DAF" w:rsidRPr="002D609B">
        <w:rPr>
          <w:rFonts w:ascii="Times New Roman" w:eastAsia="Times New Roman" w:hAnsi="Times New Roman"/>
          <w:sz w:val="21"/>
          <w:szCs w:val="21"/>
          <w:lang w:eastAsia="pt-BR"/>
        </w:rPr>
        <w:t>09h00min</w:t>
      </w:r>
      <w:r w:rsidRPr="002D609B">
        <w:rPr>
          <w:rFonts w:ascii="Times New Roman" w:eastAsia="Times New Roman" w:hAnsi="Times New Roman"/>
          <w:sz w:val="21"/>
          <w:szCs w:val="21"/>
          <w:lang w:eastAsia="pt-BR"/>
        </w:rPr>
        <w:t xml:space="preserve"> </w:t>
      </w:r>
      <w:r w:rsidR="00542DAF" w:rsidRPr="002D609B">
        <w:rPr>
          <w:rFonts w:ascii="Times New Roman" w:eastAsia="Times New Roman" w:hAnsi="Times New Roman"/>
          <w:sz w:val="21"/>
          <w:szCs w:val="21"/>
          <w:lang w:eastAsia="pt-BR"/>
        </w:rPr>
        <w:t>as</w:t>
      </w:r>
      <w:r w:rsidRPr="002D609B">
        <w:rPr>
          <w:rFonts w:ascii="Times New Roman" w:eastAsia="Times New Roman" w:hAnsi="Times New Roman"/>
          <w:sz w:val="21"/>
          <w:szCs w:val="21"/>
          <w:lang w:eastAsia="pt-BR"/>
        </w:rPr>
        <w:t xml:space="preserve"> 15</w:t>
      </w:r>
      <w:r w:rsidR="00542DAF" w:rsidRPr="002D609B">
        <w:rPr>
          <w:rFonts w:ascii="Times New Roman" w:eastAsia="Times New Roman" w:hAnsi="Times New Roman"/>
          <w:sz w:val="21"/>
          <w:szCs w:val="21"/>
          <w:lang w:eastAsia="pt-BR"/>
        </w:rPr>
        <w:t>h00min</w:t>
      </w:r>
      <w:r w:rsidRPr="002D609B">
        <w:rPr>
          <w:rFonts w:ascii="Times New Roman" w:eastAsia="Times New Roman" w:hAnsi="Times New Roman"/>
          <w:sz w:val="21"/>
          <w:szCs w:val="21"/>
          <w:lang w:eastAsia="pt-BR"/>
        </w:rPr>
        <w:t>, mediante pagamento pelas cópias reprográficas.</w:t>
      </w:r>
    </w:p>
    <w:p w:rsidR="009B6835" w:rsidRPr="002D609B" w:rsidRDefault="009B6835" w:rsidP="00F96C25">
      <w:pPr>
        <w:numPr>
          <w:ilvl w:val="1"/>
          <w:numId w:val="11"/>
        </w:numPr>
        <w:tabs>
          <w:tab w:val="left" w:pos="0"/>
          <w:tab w:val="left" w:pos="851"/>
        </w:tabs>
        <w:ind w:left="0" w:firstLine="0"/>
        <w:rPr>
          <w:rFonts w:ascii="Times New Roman" w:eastAsia="Times New Roman" w:hAnsi="Times New Roman"/>
          <w:b/>
          <w:sz w:val="21"/>
          <w:szCs w:val="21"/>
          <w:lang w:eastAsia="pt-BR"/>
        </w:rPr>
      </w:pPr>
      <w:r w:rsidRPr="002D609B">
        <w:rPr>
          <w:rFonts w:ascii="Times New Roman" w:eastAsia="Times New Roman" w:hAnsi="Times New Roman"/>
          <w:sz w:val="21"/>
          <w:szCs w:val="21"/>
          <w:lang w:eastAsia="pt-BR"/>
        </w:rPr>
        <w:t>Se por qualquer motivo não houver expediente no CAU/DF no dia agendado para abertura da sessão pública, esta ficará automaticamente transferida para o primeiro dia útil seguinte, no mesmo horário, independente de comunicação.</w:t>
      </w:r>
    </w:p>
    <w:p w:rsidR="009B6835" w:rsidRPr="002D609B" w:rsidRDefault="00356DC5" w:rsidP="00F96C25">
      <w:pPr>
        <w:numPr>
          <w:ilvl w:val="1"/>
          <w:numId w:val="11"/>
        </w:numPr>
        <w:tabs>
          <w:tab w:val="left" w:pos="0"/>
          <w:tab w:val="left" w:pos="851"/>
        </w:tabs>
        <w:ind w:left="0" w:firstLine="0"/>
        <w:rPr>
          <w:rFonts w:ascii="Times New Roman" w:eastAsia="Times New Roman" w:hAnsi="Times New Roman"/>
          <w:b/>
          <w:sz w:val="21"/>
          <w:szCs w:val="21"/>
          <w:lang w:eastAsia="pt-BR"/>
        </w:rPr>
      </w:pPr>
      <w:r w:rsidRPr="002D609B">
        <w:rPr>
          <w:rFonts w:ascii="Times New Roman" w:eastAsia="Times New Roman" w:hAnsi="Times New Roman"/>
          <w:sz w:val="21"/>
          <w:szCs w:val="21"/>
          <w:lang w:eastAsia="pt-BR"/>
        </w:rPr>
        <w:t>A</w:t>
      </w:r>
      <w:r w:rsidR="009B6835" w:rsidRPr="002D609B">
        <w:rPr>
          <w:rFonts w:ascii="Times New Roman" w:eastAsia="Times New Roman" w:hAnsi="Times New Roman"/>
          <w:sz w:val="21"/>
          <w:szCs w:val="21"/>
          <w:lang w:eastAsia="pt-BR"/>
        </w:rPr>
        <w:t xml:space="preserve">s decisões do </w:t>
      </w:r>
      <w:r w:rsidR="00E52566">
        <w:rPr>
          <w:rFonts w:ascii="Times New Roman" w:eastAsia="Times New Roman" w:hAnsi="Times New Roman"/>
          <w:sz w:val="21"/>
          <w:szCs w:val="21"/>
          <w:lang w:eastAsia="pt-BR"/>
        </w:rPr>
        <w:t>Pregoeiro</w:t>
      </w:r>
      <w:r w:rsidR="009B6835" w:rsidRPr="002D609B">
        <w:rPr>
          <w:rFonts w:ascii="Times New Roman" w:eastAsia="Times New Roman" w:hAnsi="Times New Roman"/>
          <w:sz w:val="21"/>
          <w:szCs w:val="21"/>
          <w:lang w:eastAsia="pt-BR"/>
        </w:rPr>
        <w:t xml:space="preserve"> dar-se-</w:t>
      </w:r>
      <w:r w:rsidRPr="002D609B">
        <w:rPr>
          <w:rFonts w:ascii="Times New Roman" w:eastAsia="Times New Roman" w:hAnsi="Times New Roman"/>
          <w:sz w:val="21"/>
          <w:szCs w:val="21"/>
          <w:lang w:eastAsia="pt-BR"/>
        </w:rPr>
        <w:t>ão</w:t>
      </w:r>
      <w:r w:rsidR="009B6835" w:rsidRPr="002D609B">
        <w:rPr>
          <w:rFonts w:ascii="Times New Roman" w:eastAsia="Times New Roman" w:hAnsi="Times New Roman"/>
          <w:sz w:val="21"/>
          <w:szCs w:val="21"/>
          <w:lang w:eastAsia="pt-BR"/>
        </w:rPr>
        <w:t xml:space="preserve"> publicidade no sítio eletrônico do CAU/DF, salvo em relação àquelas cuja publicação e </w:t>
      </w:r>
      <w:r w:rsidRPr="002D609B">
        <w:rPr>
          <w:rFonts w:ascii="Times New Roman" w:eastAsia="Times New Roman" w:hAnsi="Times New Roman"/>
          <w:sz w:val="21"/>
          <w:szCs w:val="21"/>
          <w:lang w:eastAsia="pt-BR"/>
        </w:rPr>
        <w:t>ciências puderem ser</w:t>
      </w:r>
      <w:r w:rsidR="009B6835" w:rsidRPr="002D609B">
        <w:rPr>
          <w:rFonts w:ascii="Times New Roman" w:eastAsia="Times New Roman" w:hAnsi="Times New Roman"/>
          <w:sz w:val="21"/>
          <w:szCs w:val="21"/>
          <w:lang w:eastAsia="pt-BR"/>
        </w:rPr>
        <w:t xml:space="preserve"> feitas diretamente aos licitantes participantes da sessão pública, principalmente, quanto ao resultado de:</w:t>
      </w:r>
    </w:p>
    <w:p w:rsidR="009B6835" w:rsidRPr="002D609B" w:rsidRDefault="00356DC5" w:rsidP="00F96C25">
      <w:pPr>
        <w:numPr>
          <w:ilvl w:val="2"/>
          <w:numId w:val="11"/>
        </w:numPr>
        <w:tabs>
          <w:tab w:val="left" w:pos="0"/>
          <w:tab w:val="left" w:pos="851"/>
        </w:tabs>
        <w:rPr>
          <w:rFonts w:ascii="Times New Roman" w:eastAsia="Times New Roman" w:hAnsi="Times New Roman"/>
          <w:b/>
          <w:sz w:val="21"/>
          <w:szCs w:val="21"/>
          <w:lang w:eastAsia="pt-BR"/>
        </w:rPr>
      </w:pPr>
      <w:r w:rsidRPr="002D609B">
        <w:rPr>
          <w:rFonts w:ascii="Times New Roman" w:eastAsia="Times New Roman" w:hAnsi="Times New Roman"/>
          <w:sz w:val="21"/>
          <w:szCs w:val="21"/>
          <w:lang w:eastAsia="pt-BR"/>
        </w:rPr>
        <w:t>Julgamento da licitação</w:t>
      </w:r>
      <w:r w:rsidR="002D609B">
        <w:rPr>
          <w:rFonts w:ascii="Times New Roman" w:eastAsia="Times New Roman" w:hAnsi="Times New Roman"/>
          <w:sz w:val="21"/>
          <w:szCs w:val="21"/>
          <w:lang w:eastAsia="pt-BR"/>
        </w:rPr>
        <w:t>;</w:t>
      </w:r>
      <w:r w:rsidRPr="002D609B">
        <w:rPr>
          <w:rFonts w:ascii="Times New Roman" w:eastAsia="Times New Roman" w:hAnsi="Times New Roman"/>
          <w:sz w:val="21"/>
          <w:szCs w:val="21"/>
          <w:lang w:eastAsia="pt-BR"/>
        </w:rPr>
        <w:t xml:space="preserve"> e</w:t>
      </w:r>
    </w:p>
    <w:p w:rsidR="009B6835" w:rsidRPr="002D609B" w:rsidRDefault="009B6835" w:rsidP="00F96C25">
      <w:pPr>
        <w:numPr>
          <w:ilvl w:val="2"/>
          <w:numId w:val="11"/>
        </w:numPr>
        <w:tabs>
          <w:tab w:val="left" w:pos="0"/>
          <w:tab w:val="left" w:pos="851"/>
        </w:tabs>
        <w:rPr>
          <w:rFonts w:ascii="Times New Roman" w:eastAsia="Times New Roman" w:hAnsi="Times New Roman"/>
          <w:b/>
          <w:sz w:val="21"/>
          <w:szCs w:val="21"/>
          <w:lang w:eastAsia="pt-BR"/>
        </w:rPr>
      </w:pPr>
      <w:r w:rsidRPr="002D609B">
        <w:rPr>
          <w:rFonts w:ascii="Times New Roman" w:eastAsia="Times New Roman" w:hAnsi="Times New Roman"/>
          <w:sz w:val="21"/>
          <w:szCs w:val="21"/>
          <w:lang w:eastAsia="pt-BR"/>
        </w:rPr>
        <w:t>Recursos porventura interpostos.</w:t>
      </w:r>
    </w:p>
    <w:p w:rsidR="009B6835" w:rsidRPr="002D609B" w:rsidRDefault="009B6835" w:rsidP="002D609B">
      <w:pPr>
        <w:numPr>
          <w:ilvl w:val="1"/>
          <w:numId w:val="11"/>
        </w:numPr>
        <w:tabs>
          <w:tab w:val="left" w:pos="0"/>
          <w:tab w:val="left" w:pos="851"/>
        </w:tabs>
        <w:ind w:left="0" w:firstLine="0"/>
        <w:rPr>
          <w:rFonts w:ascii="Times New Roman" w:eastAsia="Times New Roman" w:hAnsi="Times New Roman"/>
          <w:b/>
          <w:sz w:val="21"/>
          <w:szCs w:val="21"/>
          <w:lang w:eastAsia="pt-BR"/>
        </w:rPr>
      </w:pPr>
      <w:r w:rsidRPr="002D609B">
        <w:rPr>
          <w:rFonts w:ascii="Times New Roman" w:eastAsia="Times New Roman" w:hAnsi="Times New Roman"/>
          <w:sz w:val="21"/>
          <w:szCs w:val="21"/>
          <w:lang w:eastAsia="pt-BR"/>
        </w:rPr>
        <w:t>Os esclarecimentos e decisões quanto à impugnação e recursos serão divulgados no sítio eletrônico do CAU/DF, ficando os licitantes, desde já, cientes que a publicidade ocorrerá exclusivamente no referido local.</w:t>
      </w:r>
    </w:p>
    <w:p w:rsidR="009B6835" w:rsidRPr="002D609B" w:rsidRDefault="009B6835" w:rsidP="00F96C25">
      <w:pPr>
        <w:numPr>
          <w:ilvl w:val="1"/>
          <w:numId w:val="11"/>
        </w:numPr>
        <w:tabs>
          <w:tab w:val="left" w:pos="0"/>
          <w:tab w:val="left" w:pos="851"/>
        </w:tabs>
        <w:ind w:left="0" w:firstLine="0"/>
        <w:rPr>
          <w:rFonts w:ascii="Times New Roman" w:eastAsia="Times New Roman" w:hAnsi="Times New Roman"/>
          <w:b/>
          <w:sz w:val="21"/>
          <w:szCs w:val="21"/>
          <w:lang w:eastAsia="pt-BR"/>
        </w:rPr>
      </w:pPr>
      <w:r w:rsidRPr="002D609B">
        <w:rPr>
          <w:rFonts w:ascii="Times New Roman" w:eastAsia="Times New Roman" w:hAnsi="Times New Roman"/>
          <w:sz w:val="21"/>
          <w:szCs w:val="21"/>
          <w:lang w:eastAsia="pt-BR"/>
        </w:rPr>
        <w:t>A participação na licitação, sem que tenha sido tempestivamente impugnado o Edital importa em total e irrestrito conhecimento e aceitação das condições estatuídas, ou seja, de que os elementos são suficientes, claros e precisos, não cabendo, portanto, posterior reclamação.</w:t>
      </w:r>
    </w:p>
    <w:p w:rsidR="009B6835" w:rsidRPr="002D609B" w:rsidRDefault="009B6835" w:rsidP="00F96C25">
      <w:pPr>
        <w:numPr>
          <w:ilvl w:val="1"/>
          <w:numId w:val="11"/>
        </w:numPr>
        <w:tabs>
          <w:tab w:val="left" w:pos="0"/>
          <w:tab w:val="left" w:pos="851"/>
        </w:tabs>
        <w:ind w:left="0" w:firstLine="0"/>
        <w:rPr>
          <w:rFonts w:ascii="Times New Roman" w:eastAsia="Times New Roman" w:hAnsi="Times New Roman"/>
          <w:b/>
          <w:sz w:val="21"/>
          <w:szCs w:val="21"/>
          <w:lang w:eastAsia="pt-BR"/>
        </w:rPr>
      </w:pPr>
      <w:r w:rsidRPr="002D609B">
        <w:rPr>
          <w:rFonts w:ascii="Times New Roman" w:eastAsia="Times New Roman" w:hAnsi="Times New Roman"/>
          <w:sz w:val="21"/>
          <w:szCs w:val="21"/>
          <w:lang w:eastAsia="pt-BR"/>
        </w:rPr>
        <w:t>Os licitantes deverão observar o disposto no subitem 1.3, sob pena de arcar com os prejuízos decorrentes da inobservância das publicações oficiais.</w:t>
      </w:r>
    </w:p>
    <w:p w:rsidR="009B6835" w:rsidRPr="002914FC" w:rsidRDefault="009B6835" w:rsidP="009B6835">
      <w:pPr>
        <w:tabs>
          <w:tab w:val="left" w:pos="0"/>
          <w:tab w:val="left" w:pos="851"/>
        </w:tabs>
        <w:rPr>
          <w:rFonts w:ascii="Times New Roman" w:eastAsia="Times New Roman" w:hAnsi="Times New Roman"/>
          <w:b/>
          <w:sz w:val="21"/>
          <w:szCs w:val="21"/>
          <w:lang w:eastAsia="pt-BR"/>
        </w:rPr>
      </w:pPr>
    </w:p>
    <w:p w:rsidR="009B6835" w:rsidRDefault="009B6835" w:rsidP="00EB1BA3">
      <w:pPr>
        <w:widowControl w:val="0"/>
        <w:numPr>
          <w:ilvl w:val="0"/>
          <w:numId w:val="11"/>
        </w:numPr>
        <w:tabs>
          <w:tab w:val="left" w:pos="1418"/>
        </w:tabs>
        <w:adjustRightInd w:val="0"/>
        <w:jc w:val="left"/>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OBJETO</w:t>
      </w:r>
    </w:p>
    <w:p w:rsidR="002D609B" w:rsidRDefault="002D609B" w:rsidP="002D609B">
      <w:pPr>
        <w:widowControl w:val="0"/>
        <w:tabs>
          <w:tab w:val="left" w:pos="1418"/>
        </w:tabs>
        <w:adjustRightInd w:val="0"/>
        <w:jc w:val="left"/>
        <w:textAlignment w:val="baseline"/>
        <w:rPr>
          <w:rFonts w:ascii="Times New Roman" w:eastAsia="Times New Roman" w:hAnsi="Times New Roman"/>
          <w:b/>
          <w:sz w:val="21"/>
          <w:szCs w:val="21"/>
          <w:lang w:eastAsia="pt-BR"/>
        </w:rPr>
      </w:pPr>
    </w:p>
    <w:p w:rsidR="009B6835" w:rsidRPr="00A85F69" w:rsidRDefault="009B6835" w:rsidP="00A85F69">
      <w:pPr>
        <w:widowControl w:val="0"/>
        <w:numPr>
          <w:ilvl w:val="1"/>
          <w:numId w:val="11"/>
        </w:numPr>
        <w:tabs>
          <w:tab w:val="left" w:pos="851"/>
        </w:tabs>
        <w:adjustRightInd w:val="0"/>
        <w:ind w:left="0" w:firstLine="0"/>
        <w:textAlignment w:val="baseline"/>
        <w:rPr>
          <w:rFonts w:ascii="Times New Roman" w:eastAsia="Times New Roman" w:hAnsi="Times New Roman"/>
          <w:b/>
          <w:sz w:val="21"/>
          <w:szCs w:val="21"/>
          <w:lang w:eastAsia="pt-BR"/>
        </w:rPr>
      </w:pPr>
      <w:r w:rsidRPr="002D609B">
        <w:rPr>
          <w:rFonts w:ascii="Times New Roman" w:eastAsia="Times New Roman" w:hAnsi="Times New Roman"/>
          <w:sz w:val="21"/>
          <w:szCs w:val="21"/>
          <w:lang w:eastAsia="pt-BR"/>
        </w:rPr>
        <w:t>A presente licitação tem por objeto a contratação de empresa especializada em</w:t>
      </w:r>
      <w:r w:rsidR="00146184" w:rsidRPr="002D609B">
        <w:rPr>
          <w:rFonts w:ascii="Times New Roman" w:eastAsia="Times New Roman" w:hAnsi="Times New Roman"/>
          <w:sz w:val="21"/>
          <w:szCs w:val="21"/>
          <w:lang w:eastAsia="pt-BR"/>
        </w:rPr>
        <w:t xml:space="preserve"> </w:t>
      </w:r>
      <w:r w:rsidRPr="002D609B">
        <w:rPr>
          <w:rFonts w:ascii="Times New Roman" w:eastAsia="Times New Roman" w:hAnsi="Times New Roman"/>
          <w:sz w:val="21"/>
          <w:szCs w:val="21"/>
          <w:lang w:eastAsia="pt-BR"/>
        </w:rPr>
        <w:t xml:space="preserve">produção, impressão </w:t>
      </w:r>
      <w:r w:rsidR="00146184" w:rsidRPr="002D609B">
        <w:rPr>
          <w:rFonts w:ascii="Times New Roman" w:eastAsia="Times New Roman" w:hAnsi="Times New Roman"/>
          <w:sz w:val="21"/>
          <w:szCs w:val="21"/>
          <w:lang w:eastAsia="pt-BR"/>
        </w:rPr>
        <w:t xml:space="preserve">e fornecimento </w:t>
      </w:r>
      <w:r w:rsidRPr="002D609B">
        <w:rPr>
          <w:rFonts w:ascii="Times New Roman" w:eastAsia="Times New Roman" w:hAnsi="Times New Roman"/>
          <w:sz w:val="21"/>
          <w:szCs w:val="21"/>
          <w:lang w:eastAsia="pt-BR"/>
        </w:rPr>
        <w:t xml:space="preserve">de materiais </w:t>
      </w:r>
      <w:r w:rsidR="003C4B9B" w:rsidRPr="002D609B">
        <w:rPr>
          <w:rFonts w:ascii="Times New Roman" w:eastAsia="Times New Roman" w:hAnsi="Times New Roman"/>
          <w:sz w:val="21"/>
          <w:szCs w:val="21"/>
          <w:lang w:eastAsia="pt-BR"/>
        </w:rPr>
        <w:t xml:space="preserve">gráficos </w:t>
      </w:r>
      <w:r w:rsidRPr="002D609B">
        <w:rPr>
          <w:rFonts w:ascii="Times New Roman" w:eastAsia="Times New Roman" w:hAnsi="Times New Roman"/>
          <w:sz w:val="21"/>
          <w:szCs w:val="21"/>
          <w:lang w:eastAsia="pt-BR"/>
        </w:rPr>
        <w:t>de divulgação institucional, mediante regime de empreitada por preço unitário, conforme condições, quantidades e especificações constantes no Termo de Referência</w:t>
      </w:r>
      <w:r w:rsidR="00146184" w:rsidRPr="002D609B">
        <w:rPr>
          <w:rFonts w:ascii="Times New Roman" w:eastAsia="Times New Roman" w:hAnsi="Times New Roman"/>
          <w:sz w:val="21"/>
          <w:szCs w:val="21"/>
          <w:lang w:eastAsia="pt-BR"/>
        </w:rPr>
        <w:t>, anexo I</w:t>
      </w:r>
      <w:r w:rsidR="00A85F69">
        <w:rPr>
          <w:rFonts w:ascii="Times New Roman" w:eastAsia="Times New Roman" w:hAnsi="Times New Roman"/>
          <w:sz w:val="21"/>
          <w:szCs w:val="21"/>
          <w:lang w:eastAsia="pt-BR"/>
        </w:rPr>
        <w:t>, parte integrante deste Edital.</w:t>
      </w:r>
    </w:p>
    <w:p w:rsidR="009B6835" w:rsidRPr="00A85F69" w:rsidRDefault="009B6835" w:rsidP="009B6835">
      <w:pPr>
        <w:widowControl w:val="0"/>
        <w:numPr>
          <w:ilvl w:val="1"/>
          <w:numId w:val="11"/>
        </w:numPr>
        <w:tabs>
          <w:tab w:val="left" w:pos="851"/>
        </w:tabs>
        <w:adjustRightInd w:val="0"/>
        <w:ind w:left="0" w:firstLine="0"/>
        <w:textAlignment w:val="baseline"/>
        <w:rPr>
          <w:rFonts w:ascii="Times New Roman" w:eastAsia="Times New Roman" w:hAnsi="Times New Roman"/>
          <w:b/>
          <w:sz w:val="21"/>
          <w:szCs w:val="21"/>
          <w:lang w:eastAsia="pt-BR"/>
        </w:rPr>
      </w:pPr>
      <w:r w:rsidRPr="00A85F69">
        <w:rPr>
          <w:rFonts w:ascii="Times New Roman" w:eastAsia="Times New Roman" w:hAnsi="Times New Roman"/>
          <w:sz w:val="21"/>
          <w:szCs w:val="21"/>
          <w:lang w:eastAsia="pt-BR"/>
        </w:rPr>
        <w:t>Em caso de discordância existente entre as especificações deste objeto descritas no site d</w:t>
      </w:r>
      <w:r w:rsidR="00146184" w:rsidRPr="00A85F69">
        <w:rPr>
          <w:rFonts w:ascii="Times New Roman" w:eastAsia="Times New Roman" w:hAnsi="Times New Roman"/>
          <w:sz w:val="21"/>
          <w:szCs w:val="21"/>
          <w:lang w:eastAsia="pt-BR"/>
        </w:rPr>
        <w:t>e compras do Governo Federal</w:t>
      </w:r>
      <w:r w:rsidRPr="00A85F69">
        <w:rPr>
          <w:rFonts w:ascii="Times New Roman" w:eastAsia="Times New Roman" w:hAnsi="Times New Roman"/>
          <w:sz w:val="21"/>
          <w:szCs w:val="21"/>
          <w:lang w:eastAsia="pt-BR"/>
        </w:rPr>
        <w:t xml:space="preserve"> e as especificações constantes deste Edital, prevalecerão as últimas.</w:t>
      </w:r>
    </w:p>
    <w:p w:rsidR="009D055A" w:rsidRDefault="009D055A" w:rsidP="009B6835">
      <w:pPr>
        <w:tabs>
          <w:tab w:val="left" w:pos="851"/>
        </w:tabs>
        <w:rPr>
          <w:rFonts w:ascii="Times New Roman" w:eastAsia="Times New Roman" w:hAnsi="Times New Roman"/>
          <w:sz w:val="21"/>
          <w:szCs w:val="21"/>
          <w:lang w:eastAsia="pt-BR"/>
        </w:rPr>
      </w:pPr>
    </w:p>
    <w:p w:rsidR="00A85F69" w:rsidRDefault="00A85F69" w:rsidP="009B6835">
      <w:pPr>
        <w:tabs>
          <w:tab w:val="left" w:pos="851"/>
        </w:tabs>
        <w:rPr>
          <w:rFonts w:ascii="Times New Roman" w:eastAsia="Times New Roman" w:hAnsi="Times New Roman"/>
          <w:sz w:val="21"/>
          <w:szCs w:val="21"/>
          <w:lang w:eastAsia="pt-BR"/>
        </w:rPr>
      </w:pPr>
    </w:p>
    <w:p w:rsidR="009D055A" w:rsidRPr="002914FC" w:rsidRDefault="009D055A" w:rsidP="009D055A">
      <w:pPr>
        <w:widowControl w:val="0"/>
        <w:numPr>
          <w:ilvl w:val="0"/>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b/>
          <w:sz w:val="21"/>
          <w:szCs w:val="21"/>
          <w:lang w:eastAsia="pt-BR"/>
        </w:rPr>
        <w:lastRenderedPageBreak/>
        <w:t>LOCAL, DATA E HORÁRIO DA SESSÃO PÚBLICA</w:t>
      </w:r>
    </w:p>
    <w:p w:rsidR="009D055A" w:rsidRPr="002914FC" w:rsidRDefault="009D055A" w:rsidP="009D055A">
      <w:pPr>
        <w:tabs>
          <w:tab w:val="left" w:pos="851"/>
        </w:tabs>
        <w:rPr>
          <w:rFonts w:ascii="Times New Roman" w:eastAsia="Times New Roman" w:hAnsi="Times New Roman"/>
          <w:sz w:val="21"/>
          <w:szCs w:val="21"/>
          <w:lang w:eastAsia="pt-BR"/>
        </w:rPr>
      </w:pPr>
    </w:p>
    <w:p w:rsidR="009D055A" w:rsidRPr="002914FC" w:rsidRDefault="009D055A" w:rsidP="009D055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abertura da presente licitação dar-se-á em sessão pública, por meio de sistema eletrônico, no local, na data e no horário discriminado no preâmbulo deste edital.</w:t>
      </w:r>
    </w:p>
    <w:p w:rsidR="005572EA" w:rsidRPr="002914FC" w:rsidRDefault="005572EA" w:rsidP="009B6835">
      <w:pPr>
        <w:tabs>
          <w:tab w:val="left" w:pos="851"/>
        </w:tabs>
        <w:rPr>
          <w:rFonts w:ascii="Times New Roman" w:eastAsia="Times New Roman" w:hAnsi="Times New Roman"/>
          <w:sz w:val="21"/>
          <w:szCs w:val="21"/>
          <w:lang w:eastAsia="pt-BR"/>
        </w:rPr>
      </w:pPr>
    </w:p>
    <w:p w:rsidR="009B6835" w:rsidRPr="00A85F69" w:rsidRDefault="009B6835" w:rsidP="00EB1BA3">
      <w:pPr>
        <w:widowControl w:val="0"/>
        <w:numPr>
          <w:ilvl w:val="0"/>
          <w:numId w:val="9"/>
        </w:numPr>
        <w:tabs>
          <w:tab w:val="left" w:pos="1418"/>
        </w:tabs>
        <w:adjustRightInd w:val="0"/>
        <w:ind w:left="851" w:hanging="851"/>
        <w:jc w:val="left"/>
        <w:textAlignment w:val="baseline"/>
        <w:rPr>
          <w:rFonts w:ascii="Times New Roman" w:eastAsia="Times New Roman" w:hAnsi="Times New Roman"/>
          <w:color w:val="FF0000"/>
          <w:sz w:val="21"/>
          <w:szCs w:val="21"/>
          <w:lang w:eastAsia="pt-BR"/>
        </w:rPr>
      </w:pPr>
      <w:r w:rsidRPr="002914FC">
        <w:rPr>
          <w:rFonts w:ascii="Times New Roman" w:eastAsia="Times New Roman" w:hAnsi="Times New Roman"/>
          <w:b/>
          <w:sz w:val="21"/>
          <w:szCs w:val="21"/>
          <w:lang w:eastAsia="pt-BR"/>
        </w:rPr>
        <w:t>CREDENCIAMENTO</w:t>
      </w:r>
    </w:p>
    <w:p w:rsidR="00A85F69" w:rsidRPr="00A85F69" w:rsidRDefault="00A85F69" w:rsidP="00A85F69">
      <w:pPr>
        <w:widowControl w:val="0"/>
        <w:tabs>
          <w:tab w:val="left" w:pos="1418"/>
        </w:tabs>
        <w:adjustRightInd w:val="0"/>
        <w:ind w:left="851"/>
        <w:jc w:val="left"/>
        <w:textAlignment w:val="baseline"/>
        <w:rPr>
          <w:rFonts w:ascii="Times New Roman" w:eastAsia="Times New Roman" w:hAnsi="Times New Roman"/>
          <w:color w:val="FF0000"/>
          <w:sz w:val="21"/>
          <w:szCs w:val="21"/>
          <w:lang w:eastAsia="pt-BR"/>
        </w:rPr>
      </w:pPr>
    </w:p>
    <w:p w:rsidR="009B6835" w:rsidRPr="000631D3" w:rsidRDefault="009B6835" w:rsidP="000631D3">
      <w:pPr>
        <w:widowControl w:val="0"/>
        <w:numPr>
          <w:ilvl w:val="1"/>
          <w:numId w:val="9"/>
        </w:numPr>
        <w:tabs>
          <w:tab w:val="left" w:pos="851"/>
        </w:tabs>
        <w:adjustRightInd w:val="0"/>
        <w:ind w:left="0" w:firstLine="0"/>
        <w:contextualSpacing/>
        <w:textAlignment w:val="baseline"/>
        <w:rPr>
          <w:rFonts w:ascii="Times New Roman" w:eastAsia="Times New Roman" w:hAnsi="Times New Roman"/>
          <w:color w:val="FF0000"/>
          <w:sz w:val="21"/>
          <w:szCs w:val="21"/>
          <w:lang w:eastAsia="pt-BR"/>
        </w:rPr>
      </w:pPr>
      <w:r w:rsidRPr="000631D3">
        <w:rPr>
          <w:rFonts w:ascii="Times New Roman" w:eastAsia="Times New Roman" w:hAnsi="Times New Roman"/>
          <w:sz w:val="21"/>
          <w:szCs w:val="21"/>
          <w:lang w:eastAsia="pt-BR"/>
        </w:rPr>
        <w:t xml:space="preserve">O Credenciamento é o nível básico do registro cadastral no </w:t>
      </w:r>
      <w:r w:rsidR="00FD702C" w:rsidRPr="000631D3">
        <w:rPr>
          <w:rFonts w:ascii="Times New Roman" w:eastAsia="Times New Roman" w:hAnsi="Times New Roman"/>
          <w:sz w:val="21"/>
          <w:szCs w:val="21"/>
          <w:lang w:eastAsia="pt-BR"/>
        </w:rPr>
        <w:t xml:space="preserve">Sistema de Cadastramento Unificado de Fornecedores - </w:t>
      </w:r>
      <w:r w:rsidRPr="000631D3">
        <w:rPr>
          <w:rFonts w:ascii="Times New Roman" w:eastAsia="Times New Roman" w:hAnsi="Times New Roman"/>
          <w:sz w:val="21"/>
          <w:szCs w:val="21"/>
          <w:lang w:eastAsia="pt-BR"/>
        </w:rPr>
        <w:t>SICAF, que permite a participação dos interessados na modalidade licitatória Pregão, em sua forma eletrônica.</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cadastro no SICAF poderá ser iniciado no Portal de Compras do Governo Federal, no sítio </w:t>
      </w:r>
      <w:r w:rsidRPr="002914FC">
        <w:rPr>
          <w:rFonts w:ascii="Times New Roman" w:eastAsia="Times New Roman" w:hAnsi="Times New Roman"/>
          <w:sz w:val="21"/>
          <w:szCs w:val="21"/>
          <w:u w:val="single"/>
          <w:lang w:eastAsia="pt-BR"/>
        </w:rPr>
        <w:t>www.comprasgovernamentais.gov.br</w:t>
      </w:r>
      <w:r w:rsidRPr="002914FC">
        <w:rPr>
          <w:rFonts w:ascii="Times New Roman" w:eastAsia="Times New Roman" w:hAnsi="Times New Roman"/>
          <w:sz w:val="21"/>
          <w:szCs w:val="21"/>
          <w:lang w:eastAsia="pt-BR"/>
        </w:rPr>
        <w:t xml:space="preserve">, com a solicitação de </w:t>
      </w:r>
      <w:r w:rsidRPr="002914FC">
        <w:rPr>
          <w:rFonts w:ascii="Times New Roman" w:eastAsia="Times New Roman" w:hAnsi="Times New Roman"/>
          <w:i/>
          <w:sz w:val="21"/>
          <w:szCs w:val="21"/>
          <w:lang w:eastAsia="pt-BR"/>
        </w:rPr>
        <w:t>login</w:t>
      </w:r>
      <w:r w:rsidRPr="002914FC">
        <w:rPr>
          <w:rFonts w:ascii="Times New Roman" w:eastAsia="Times New Roman" w:hAnsi="Times New Roman"/>
          <w:sz w:val="21"/>
          <w:szCs w:val="21"/>
          <w:lang w:eastAsia="pt-BR"/>
        </w:rPr>
        <w:t xml:space="preserve"> e senha pelo interessado.</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credenciamento junto ao provedor do sistema implica a responsabilidade do licitante ou de seu representante legal e a presunção de sua capacidade técnica para realização das transações inerentes a este Pregão.</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uso da senha de acesso pelo licitante é de sua responsabilidade exclusiva, incluindo qualquer transação efetuada diretamente ou por seu representante, não cabendo ao provedor do sistema, ou ao CAU/DF, responsabilidade por eventuais danos decorrentes de uso indevido da senha, ainda que por terceiros.</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perda da senha ou a quebra de sigilo deverão ser comunicadas imediatamente ao provedor do sistema para imediato bloqueio de acesso.</w:t>
      </w:r>
    </w:p>
    <w:p w:rsidR="009B6835" w:rsidRPr="002914FC" w:rsidRDefault="009B6835" w:rsidP="009B6835">
      <w:pPr>
        <w:jc w:val="left"/>
        <w:rPr>
          <w:rFonts w:ascii="Times New Roman" w:eastAsia="Times New Roman" w:hAnsi="Times New Roman"/>
          <w:sz w:val="21"/>
          <w:szCs w:val="21"/>
          <w:lang w:eastAsia="pt-BR"/>
        </w:rPr>
      </w:pPr>
    </w:p>
    <w:p w:rsidR="009B6835" w:rsidRPr="002914FC" w:rsidRDefault="002914FC" w:rsidP="00EB1BA3">
      <w:pPr>
        <w:widowControl w:val="0"/>
        <w:numPr>
          <w:ilvl w:val="0"/>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CONDIÇÕES DA </w:t>
      </w:r>
      <w:r w:rsidR="009B6835" w:rsidRPr="002914FC">
        <w:rPr>
          <w:rFonts w:ascii="Times New Roman" w:eastAsia="Times New Roman" w:hAnsi="Times New Roman"/>
          <w:b/>
          <w:sz w:val="21"/>
          <w:szCs w:val="21"/>
          <w:lang w:eastAsia="pt-BR"/>
        </w:rPr>
        <w:t>PARTICIPAÇÃO NO PREGÃO</w:t>
      </w:r>
    </w:p>
    <w:p w:rsidR="009B6835" w:rsidRPr="002914FC" w:rsidRDefault="009B6835" w:rsidP="00FD702C">
      <w:pPr>
        <w:tabs>
          <w:tab w:val="left" w:pos="0"/>
        </w:tabs>
        <w:rPr>
          <w:rFonts w:ascii="Times New Roman" w:eastAsia="Times New Roman" w:hAnsi="Times New Roman"/>
          <w:sz w:val="21"/>
          <w:szCs w:val="21"/>
          <w:lang w:eastAsia="pt-BR"/>
        </w:rPr>
      </w:pPr>
    </w:p>
    <w:p w:rsidR="009B6835" w:rsidRPr="002914FC" w:rsidRDefault="009B6835" w:rsidP="00A47131">
      <w:pPr>
        <w:widowControl w:val="0"/>
        <w:numPr>
          <w:ilvl w:val="1"/>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partici</w:t>
      </w:r>
      <w:r w:rsidR="00FD702C" w:rsidRPr="002914FC">
        <w:rPr>
          <w:rFonts w:ascii="Times New Roman" w:eastAsia="Times New Roman" w:hAnsi="Times New Roman"/>
          <w:sz w:val="21"/>
          <w:szCs w:val="21"/>
          <w:lang w:eastAsia="pt-BR"/>
        </w:rPr>
        <w:t xml:space="preserve">pação neste Pregão é </w:t>
      </w:r>
      <w:r w:rsidR="00FD702C" w:rsidRPr="00B20722">
        <w:rPr>
          <w:rFonts w:ascii="Times New Roman" w:eastAsia="Times New Roman" w:hAnsi="Times New Roman"/>
          <w:b/>
          <w:sz w:val="21"/>
          <w:szCs w:val="21"/>
          <w:lang w:eastAsia="pt-BR"/>
        </w:rPr>
        <w:t>exclusiva</w:t>
      </w:r>
      <w:r w:rsidR="00FD702C" w:rsidRPr="002914FC">
        <w:rPr>
          <w:rFonts w:ascii="Times New Roman" w:eastAsia="Times New Roman" w:hAnsi="Times New Roman"/>
          <w:sz w:val="21"/>
          <w:szCs w:val="21"/>
          <w:lang w:eastAsia="pt-BR"/>
        </w:rPr>
        <w:t xml:space="preserve"> à</w:t>
      </w:r>
      <w:r w:rsidRPr="002914FC">
        <w:rPr>
          <w:rFonts w:ascii="Times New Roman" w:eastAsia="Times New Roman" w:hAnsi="Times New Roman"/>
          <w:sz w:val="21"/>
          <w:szCs w:val="21"/>
          <w:lang w:eastAsia="pt-BR"/>
        </w:rPr>
        <w:t xml:space="preserve"> microempresa, </w:t>
      </w:r>
      <w:r w:rsidR="00FD702C" w:rsidRPr="002914FC">
        <w:rPr>
          <w:rFonts w:ascii="Times New Roman" w:eastAsia="Times New Roman" w:hAnsi="Times New Roman"/>
          <w:sz w:val="21"/>
          <w:szCs w:val="21"/>
          <w:lang w:eastAsia="pt-BR"/>
        </w:rPr>
        <w:t xml:space="preserve">à </w:t>
      </w:r>
      <w:r w:rsidRPr="002914FC">
        <w:rPr>
          <w:rFonts w:ascii="Times New Roman" w:eastAsia="Times New Roman" w:hAnsi="Times New Roman"/>
          <w:sz w:val="21"/>
          <w:szCs w:val="21"/>
          <w:lang w:eastAsia="pt-BR"/>
        </w:rPr>
        <w:t>empresa de pequeno porte e sociedade cooperativa</w:t>
      </w:r>
      <w:r w:rsidR="00F54B52" w:rsidRPr="002914FC">
        <w:rPr>
          <w:rFonts w:ascii="Times New Roman" w:eastAsia="Times New Roman" w:hAnsi="Times New Roman"/>
          <w:sz w:val="21"/>
          <w:szCs w:val="21"/>
          <w:lang w:eastAsia="pt-BR"/>
        </w:rPr>
        <w:t>,</w:t>
      </w:r>
      <w:r w:rsidRPr="002914FC">
        <w:rPr>
          <w:rFonts w:ascii="Times New Roman" w:eastAsia="Times New Roman" w:hAnsi="Times New Roman"/>
          <w:sz w:val="21"/>
          <w:szCs w:val="21"/>
          <w:lang w:eastAsia="pt-BR"/>
        </w:rPr>
        <w:t xml:space="preserve"> enquadrada</w:t>
      </w:r>
      <w:r w:rsidR="00F54B52" w:rsidRPr="002914FC">
        <w:rPr>
          <w:rFonts w:ascii="Times New Roman" w:eastAsia="Times New Roman" w:hAnsi="Times New Roman"/>
          <w:sz w:val="21"/>
          <w:szCs w:val="21"/>
          <w:lang w:eastAsia="pt-BR"/>
        </w:rPr>
        <w:t>s</w:t>
      </w:r>
      <w:r w:rsidRPr="002914FC">
        <w:rPr>
          <w:rFonts w:ascii="Times New Roman" w:eastAsia="Times New Roman" w:hAnsi="Times New Roman"/>
          <w:sz w:val="21"/>
          <w:szCs w:val="21"/>
          <w:lang w:eastAsia="pt-BR"/>
        </w:rPr>
        <w:t xml:space="preserve"> </w:t>
      </w:r>
      <w:r w:rsidR="00FD702C" w:rsidRPr="002914FC">
        <w:rPr>
          <w:rFonts w:ascii="Times New Roman" w:eastAsia="Times New Roman" w:hAnsi="Times New Roman"/>
          <w:sz w:val="21"/>
          <w:szCs w:val="21"/>
          <w:lang w:eastAsia="pt-BR"/>
        </w:rPr>
        <w:t>no artigo</w:t>
      </w:r>
      <w:r w:rsidRPr="002914FC">
        <w:rPr>
          <w:rFonts w:ascii="Times New Roman" w:eastAsia="Times New Roman" w:hAnsi="Times New Roman"/>
          <w:sz w:val="21"/>
          <w:szCs w:val="21"/>
          <w:lang w:eastAsia="pt-BR"/>
        </w:rPr>
        <w:t xml:space="preserve"> 34 da Lei nº 11.488, </w:t>
      </w:r>
      <w:r w:rsidR="00FD702C" w:rsidRPr="002914FC">
        <w:rPr>
          <w:rFonts w:ascii="Times New Roman" w:eastAsia="Times New Roman" w:hAnsi="Times New Roman"/>
          <w:sz w:val="21"/>
          <w:szCs w:val="21"/>
          <w:lang w:eastAsia="pt-BR"/>
        </w:rPr>
        <w:t xml:space="preserve">de 15 de junho </w:t>
      </w:r>
      <w:r w:rsidRPr="002914FC">
        <w:rPr>
          <w:rFonts w:ascii="Times New Roman" w:eastAsia="Times New Roman" w:hAnsi="Times New Roman"/>
          <w:sz w:val="21"/>
          <w:szCs w:val="21"/>
          <w:lang w:eastAsia="pt-BR"/>
        </w:rPr>
        <w:t>de 2007, cujo ramo de atividade seja compatível com o objeto dest</w:t>
      </w:r>
      <w:r w:rsidR="00FD702C" w:rsidRPr="002914FC">
        <w:rPr>
          <w:rFonts w:ascii="Times New Roman" w:eastAsia="Times New Roman" w:hAnsi="Times New Roman"/>
          <w:sz w:val="21"/>
          <w:szCs w:val="21"/>
          <w:lang w:eastAsia="pt-BR"/>
        </w:rPr>
        <w:t>a licitação, e que estejam com c</w:t>
      </w:r>
      <w:r w:rsidRPr="002914FC">
        <w:rPr>
          <w:rFonts w:ascii="Times New Roman" w:eastAsia="Times New Roman" w:hAnsi="Times New Roman"/>
          <w:sz w:val="21"/>
          <w:szCs w:val="21"/>
          <w:lang w:eastAsia="pt-BR"/>
        </w:rPr>
        <w:t>redenciamento regular no SICAF, conforme disposto no §3º do artigo 8º da Instrução Normativa SLTI/MPOG nº 2, de 2010.</w:t>
      </w:r>
    </w:p>
    <w:p w:rsidR="009B6835" w:rsidRPr="002914FC" w:rsidRDefault="009B6835" w:rsidP="00A47131">
      <w:pPr>
        <w:widowControl w:val="0"/>
        <w:numPr>
          <w:ilvl w:val="1"/>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Não poderão participar desta licitação:</w:t>
      </w:r>
    </w:p>
    <w:p w:rsidR="009B6835" w:rsidRPr="002914FC" w:rsidRDefault="009B6835" w:rsidP="00A47131">
      <w:pPr>
        <w:widowControl w:val="0"/>
        <w:numPr>
          <w:ilvl w:val="2"/>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Proibidos de participar de licitações e celebrar contratos administrativos, na forma da legislação vigente;</w:t>
      </w:r>
    </w:p>
    <w:p w:rsidR="009B6835" w:rsidRPr="002914FC" w:rsidRDefault="009B6835" w:rsidP="00A47131">
      <w:pPr>
        <w:widowControl w:val="0"/>
        <w:numPr>
          <w:ilvl w:val="2"/>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Que estejam sob falência, em recuperação judicial ou extrajudicial, concurso de credores, concordata ou insolvência, em processo de dissolução ou liquidação; e/ou</w:t>
      </w:r>
    </w:p>
    <w:p w:rsidR="009B6835" w:rsidRPr="002914FC" w:rsidRDefault="009B6835" w:rsidP="00A47131">
      <w:pPr>
        <w:widowControl w:val="0"/>
        <w:numPr>
          <w:ilvl w:val="2"/>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Que estejam reunidas em consórcio.</w:t>
      </w:r>
    </w:p>
    <w:p w:rsidR="009B6835" w:rsidRPr="002914FC" w:rsidRDefault="009B6835" w:rsidP="00A47131">
      <w:pPr>
        <w:widowControl w:val="0"/>
        <w:numPr>
          <w:ilvl w:val="1"/>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Também é vedada a participação de quaisquer interessados que se enquadrem nas vedações previstas no artigo 9º da Lei nº 8.666, de 1993.</w:t>
      </w:r>
    </w:p>
    <w:p w:rsidR="009B6835" w:rsidRPr="002914FC" w:rsidRDefault="009B6835" w:rsidP="00A47131">
      <w:pPr>
        <w:widowControl w:val="0"/>
        <w:numPr>
          <w:ilvl w:val="1"/>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Como condição para participação no Pregão, a entidade de menor porte deverá declarar:</w:t>
      </w:r>
    </w:p>
    <w:p w:rsidR="009B6835" w:rsidRPr="002914FC" w:rsidRDefault="009B6835" w:rsidP="00A47131">
      <w:pPr>
        <w:widowControl w:val="0"/>
        <w:numPr>
          <w:ilvl w:val="2"/>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Que cumpre os requisitos estabelecidos no artigo 3° da Lei Complementar nº 123, de 2006, estando apta a usufruir do tratamento favorecido estabelecido em seus arts. 42 a 49.</w:t>
      </w:r>
    </w:p>
    <w:p w:rsidR="009B6835" w:rsidRPr="002914FC" w:rsidRDefault="009B6835" w:rsidP="00A47131">
      <w:pPr>
        <w:widowControl w:val="0"/>
        <w:numPr>
          <w:ilvl w:val="1"/>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Deverá assinalar, ainda, “sim” ou “não” em campo próprio do sistema eletrônico, relativo às seguintes declarações:</w:t>
      </w:r>
    </w:p>
    <w:p w:rsidR="009B6835" w:rsidRPr="002914FC" w:rsidRDefault="009B6835" w:rsidP="00A47131">
      <w:pPr>
        <w:widowControl w:val="0"/>
        <w:numPr>
          <w:ilvl w:val="2"/>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Que está ciente e concorda com as condições contidas no Edital e seus anexos, bem como de que cumpre plenamente os requisitos de habilitação definidos no Edital;</w:t>
      </w:r>
    </w:p>
    <w:p w:rsidR="009B6835" w:rsidRPr="002914FC" w:rsidRDefault="009B6835" w:rsidP="00A47131">
      <w:pPr>
        <w:widowControl w:val="0"/>
        <w:numPr>
          <w:ilvl w:val="2"/>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Que inexistem fatos impeditivos para sua habilitação no certame, ciente da obrigatoriedade de declarar ocorrências posteriores; </w:t>
      </w:r>
    </w:p>
    <w:p w:rsidR="009B6835" w:rsidRPr="002914FC" w:rsidRDefault="009B6835" w:rsidP="00A47131">
      <w:pPr>
        <w:widowControl w:val="0"/>
        <w:numPr>
          <w:ilvl w:val="2"/>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Que não emprega menor de 18 anos em trabalho noturno, perigoso ou insalubre e não emprega menor de 16 anos, salvo menor, a partir de 14 anos, na condição de aprendiz, nos termos do artigo 7°, XXXIII, da Constituição;</w:t>
      </w:r>
      <w:r w:rsidR="00F54B52" w:rsidRPr="002914FC">
        <w:rPr>
          <w:rFonts w:ascii="Times New Roman" w:eastAsia="Times New Roman" w:hAnsi="Times New Roman"/>
          <w:sz w:val="21"/>
          <w:szCs w:val="21"/>
          <w:lang w:eastAsia="pt-BR"/>
        </w:rPr>
        <w:t xml:space="preserve"> e</w:t>
      </w:r>
    </w:p>
    <w:p w:rsidR="009B6835" w:rsidRPr="002914FC" w:rsidRDefault="009B6835" w:rsidP="00A47131">
      <w:pPr>
        <w:widowControl w:val="0"/>
        <w:numPr>
          <w:ilvl w:val="2"/>
          <w:numId w:val="9"/>
        </w:numPr>
        <w:tabs>
          <w:tab w:val="left" w:pos="0"/>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Que a proposta foi elaborada de forma independente, nos termos da Instrução Normativa SLTI/MPOG nº 2, de 16 de setembro de 2009.</w:t>
      </w:r>
    </w:p>
    <w:p w:rsidR="00FA20D0" w:rsidRDefault="00FA20D0" w:rsidP="00A47131">
      <w:pPr>
        <w:tabs>
          <w:tab w:val="left" w:pos="851"/>
          <w:tab w:val="left" w:pos="1418"/>
        </w:tabs>
        <w:jc w:val="left"/>
        <w:rPr>
          <w:rFonts w:ascii="Times New Roman" w:eastAsia="Times New Roman" w:hAnsi="Times New Roman"/>
          <w:sz w:val="21"/>
          <w:szCs w:val="21"/>
          <w:lang w:eastAsia="pt-BR"/>
        </w:rPr>
      </w:pPr>
    </w:p>
    <w:p w:rsidR="009B6835" w:rsidRPr="002914FC" w:rsidRDefault="009B6835" w:rsidP="00EB1BA3">
      <w:pPr>
        <w:widowControl w:val="0"/>
        <w:numPr>
          <w:ilvl w:val="0"/>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b/>
          <w:sz w:val="21"/>
          <w:szCs w:val="21"/>
          <w:lang w:eastAsia="pt-BR"/>
        </w:rPr>
        <w:t>ENVIO DA PROPOSTA</w:t>
      </w:r>
    </w:p>
    <w:p w:rsidR="009B6835" w:rsidRPr="002914FC" w:rsidRDefault="009B6835" w:rsidP="00F54B52">
      <w:pPr>
        <w:tabs>
          <w:tab w:val="left" w:pos="851"/>
        </w:tabs>
        <w:rPr>
          <w:rFonts w:ascii="Times New Roman" w:eastAsia="Times New Roman" w:hAnsi="Times New Roman"/>
          <w:sz w:val="21"/>
          <w:szCs w:val="21"/>
          <w:lang w:eastAsia="pt-BR"/>
        </w:rPr>
      </w:pP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licitante deverá encaminhar a proposta por meio do sistema eletrônico até a data e </w:t>
      </w:r>
      <w:r w:rsidR="006E6043" w:rsidRPr="002914FC">
        <w:rPr>
          <w:rFonts w:ascii="Times New Roman" w:eastAsia="Times New Roman" w:hAnsi="Times New Roman"/>
          <w:sz w:val="21"/>
          <w:szCs w:val="21"/>
          <w:lang w:eastAsia="pt-BR"/>
        </w:rPr>
        <w:t>horário marcado</w:t>
      </w:r>
      <w:r w:rsidRPr="002914FC">
        <w:rPr>
          <w:rFonts w:ascii="Times New Roman" w:eastAsia="Times New Roman" w:hAnsi="Times New Roman"/>
          <w:sz w:val="21"/>
          <w:szCs w:val="21"/>
          <w:lang w:eastAsia="pt-BR"/>
        </w:rPr>
        <w:t xml:space="preserve"> para abertura da sessão, quando então, encerrar-se-á automaticamente a fase de recebimento de propostas.</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lastRenderedPageBreak/>
        <w:t>Todas as referências de tempo no Edital, no aviso e durante a sessão pública observarão o horário de Brasília (DF).</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licitante será responsável por todas as transações que forem efetuadas em seu nome no sistema eletrônico, assumindo como firmes e verdadeiras suas propostas e lances. </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Até a abertura da sessão, os licitantes poderão retirar ou substituir as propostas apresentadas.  </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licitante deverá enviar sua proposta mediante o preenchimento, no sistema eletrônico, do valo</w:t>
      </w:r>
      <w:r w:rsidR="00547EB2">
        <w:rPr>
          <w:rFonts w:ascii="Times New Roman" w:eastAsia="Times New Roman" w:hAnsi="Times New Roman"/>
          <w:sz w:val="21"/>
          <w:szCs w:val="21"/>
          <w:lang w:eastAsia="pt-BR"/>
        </w:rPr>
        <w:t>r unitário ofertado para o item.</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Todas as especificações do objeto c</w:t>
      </w:r>
      <w:r w:rsidR="00547EB2">
        <w:rPr>
          <w:rFonts w:ascii="Times New Roman" w:eastAsia="Times New Roman" w:hAnsi="Times New Roman"/>
          <w:sz w:val="21"/>
          <w:szCs w:val="21"/>
          <w:lang w:eastAsia="pt-BR"/>
        </w:rPr>
        <w:t>ontidas na proposta vinculam a l</w:t>
      </w:r>
      <w:r w:rsidRPr="002914FC">
        <w:rPr>
          <w:rFonts w:ascii="Times New Roman" w:eastAsia="Times New Roman" w:hAnsi="Times New Roman"/>
          <w:sz w:val="21"/>
          <w:szCs w:val="21"/>
          <w:lang w:eastAsia="pt-BR"/>
        </w:rPr>
        <w:t xml:space="preserve">icitante. </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Nos valores propostos estarão inclusos todos os custos operacionais, encargos previdenciários, trabalhistas, tributários, comerciais e quaisquer outros que incidam direta ou indiretamente no fornecimento dos bens.</w:t>
      </w:r>
    </w:p>
    <w:p w:rsidR="009B6835" w:rsidRPr="00B7484A"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prazo de validade da proposta não será inferior a 60 (sessenta) dias, a contar da data de sua </w:t>
      </w:r>
      <w:r w:rsidRPr="00B7484A">
        <w:rPr>
          <w:rFonts w:ascii="Times New Roman" w:eastAsia="Times New Roman" w:hAnsi="Times New Roman"/>
          <w:sz w:val="21"/>
          <w:szCs w:val="21"/>
          <w:lang w:eastAsia="pt-BR"/>
        </w:rPr>
        <w:t>apresentação.</w:t>
      </w:r>
    </w:p>
    <w:p w:rsidR="009B6835" w:rsidRPr="002914FC" w:rsidRDefault="009B6835" w:rsidP="00547EB2">
      <w:pPr>
        <w:tabs>
          <w:tab w:val="left" w:pos="1418"/>
        </w:tabs>
        <w:jc w:val="left"/>
        <w:rPr>
          <w:rFonts w:ascii="Times New Roman" w:eastAsia="Times New Roman" w:hAnsi="Times New Roman"/>
          <w:sz w:val="21"/>
          <w:szCs w:val="21"/>
          <w:lang w:eastAsia="pt-BR"/>
        </w:rPr>
      </w:pPr>
    </w:p>
    <w:p w:rsidR="009B6835" w:rsidRPr="002914FC" w:rsidRDefault="006230BF" w:rsidP="00EB1BA3">
      <w:pPr>
        <w:widowControl w:val="0"/>
        <w:numPr>
          <w:ilvl w:val="0"/>
          <w:numId w:val="9"/>
        </w:numPr>
        <w:tabs>
          <w:tab w:val="left" w:pos="851"/>
        </w:tabs>
        <w:adjustRightInd w:val="0"/>
        <w:ind w:left="0" w:firstLine="0"/>
        <w:textAlignment w:val="baseline"/>
        <w:rPr>
          <w:rFonts w:ascii="Times New Roman" w:eastAsia="Times New Roman" w:hAnsi="Times New Roman"/>
          <w:b/>
          <w:sz w:val="21"/>
          <w:szCs w:val="21"/>
          <w:lang w:eastAsia="pt-BR"/>
        </w:rPr>
      </w:pPr>
      <w:r>
        <w:rPr>
          <w:rFonts w:ascii="Times New Roman" w:eastAsia="Times New Roman" w:hAnsi="Times New Roman"/>
          <w:b/>
          <w:sz w:val="21"/>
          <w:szCs w:val="21"/>
          <w:lang w:eastAsia="pt-BR"/>
        </w:rPr>
        <w:t xml:space="preserve">CLASSIFICAÇÃO DAS </w:t>
      </w:r>
      <w:r w:rsidR="009B6835" w:rsidRPr="002914FC">
        <w:rPr>
          <w:rFonts w:ascii="Times New Roman" w:eastAsia="Times New Roman" w:hAnsi="Times New Roman"/>
          <w:b/>
          <w:sz w:val="21"/>
          <w:szCs w:val="21"/>
          <w:lang w:eastAsia="pt-BR"/>
        </w:rPr>
        <w:t>PROPOSTAS E FORMULAÇÃO DE LANCES</w:t>
      </w:r>
    </w:p>
    <w:p w:rsidR="009B6835" w:rsidRPr="002914FC" w:rsidRDefault="009B6835" w:rsidP="00415B62">
      <w:pPr>
        <w:tabs>
          <w:tab w:val="left" w:pos="851"/>
        </w:tabs>
        <w:rPr>
          <w:rFonts w:ascii="Times New Roman" w:eastAsia="Times New Roman" w:hAnsi="Times New Roman"/>
          <w:b/>
          <w:sz w:val="21"/>
          <w:szCs w:val="21"/>
          <w:lang w:eastAsia="pt-BR"/>
        </w:rPr>
      </w:pP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desclassificação será sempre fundamentada e registrada no sistema, com acompanhamento em tempo real por todos os participantes.</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não desclassificação da proposta não impede o seu julgamento definitivo em sentido contrário, levado a efeito na fase de aceitação.</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Qualquer elemento que possa identificar a licitante importa desclassificação da proposta, sem prejuízo das sanções previstas nesse Edital.</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sistema ordenará automaticamente as propostas classificadas, sendo que somente estas participarão da fase de lances.</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sistema disponibilizará campo próprio para troca de </w:t>
      </w:r>
      <w:r w:rsidR="00547EB2" w:rsidRPr="002914FC">
        <w:rPr>
          <w:rFonts w:ascii="Times New Roman" w:eastAsia="Times New Roman" w:hAnsi="Times New Roman"/>
          <w:sz w:val="21"/>
          <w:szCs w:val="21"/>
          <w:lang w:eastAsia="pt-BR"/>
        </w:rPr>
        <w:t>mensagens</w:t>
      </w:r>
      <w:r w:rsidRPr="002914FC">
        <w:rPr>
          <w:rFonts w:ascii="Times New Roman" w:eastAsia="Times New Roman" w:hAnsi="Times New Roman"/>
          <w:sz w:val="21"/>
          <w:szCs w:val="21"/>
          <w:lang w:eastAsia="pt-BR"/>
        </w:rPr>
        <w:t xml:space="preserve"> entre 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e os licitantes.</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Iniciada a etapa competitiva, os licitantes deverão encaminhar lances exclusivamente por meio de sistema eletrônico, sendo imediatamente informados do seu recebimento e do valor consignado no registro. </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lance deverá ser ofertado pelo valor total do item.</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Os licitantes poderão oferecer lances sucessivos, observando o horário fixado para abertura da sessão e as regras estabelecidas no Edital.</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intervalo mínimo de diferença de valores entre os lances, que incidirá tanto em relação aos lances intermediários quanto em relação à proposta que cobrir a melhor oferta deverá ser 3 (três) segundos.</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Em caso de falha no sistema, os lances em desacordo com a norma deverão ser desconsiderados pelo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devendo a ocorrência ser comunicada imediatamente à Secretaria de Logís</w:t>
      </w:r>
      <w:r w:rsidR="00312134">
        <w:rPr>
          <w:rFonts w:ascii="Times New Roman" w:eastAsia="Times New Roman" w:hAnsi="Times New Roman"/>
          <w:sz w:val="21"/>
          <w:szCs w:val="21"/>
          <w:lang w:eastAsia="pt-BR"/>
        </w:rPr>
        <w:t xml:space="preserve">tica e Tecnologia da Informação do Ministério do Planejamento, Desenvolvimento e Gestão. </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Na hipótese do subitem anterior, a ocorrência será registrada em campo próprio do sistema.</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licitante somente poderá oferecer lance inferior ao último por ele ofertado e registrado pelo sistema.</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intervalo entre os lances enviados pelo mesmo licitante não poderá ser inferior a vinte (20) segundos e o intervalo entre lances </w:t>
      </w:r>
      <w:r w:rsidR="00312134">
        <w:rPr>
          <w:rFonts w:ascii="Times New Roman" w:eastAsia="Times New Roman" w:hAnsi="Times New Roman"/>
          <w:sz w:val="21"/>
          <w:szCs w:val="21"/>
          <w:lang w:eastAsia="pt-BR"/>
        </w:rPr>
        <w:t xml:space="preserve">concorrentes </w:t>
      </w:r>
      <w:r w:rsidRPr="002914FC">
        <w:rPr>
          <w:rFonts w:ascii="Times New Roman" w:eastAsia="Times New Roman" w:hAnsi="Times New Roman"/>
          <w:sz w:val="21"/>
          <w:szCs w:val="21"/>
          <w:lang w:eastAsia="pt-BR"/>
        </w:rPr>
        <w:t>não poderá ser inferior a três (3) segundos.</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Não serão aceitos dois ou mais lances de mesmo valor, prevalecendo aquele que for recebido e registrado em primeiro lugar. </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Durante o transcurso da sessão pública, os licitantes serão informados, em tempo real, do valor do menor lance registrado, vedada a identificação do licitante. </w:t>
      </w:r>
    </w:p>
    <w:p w:rsidR="009B6835" w:rsidRPr="002914FC" w:rsidRDefault="00312134"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Pr>
          <w:rFonts w:ascii="Times New Roman" w:eastAsia="Times New Roman" w:hAnsi="Times New Roman"/>
          <w:sz w:val="21"/>
          <w:szCs w:val="21"/>
          <w:lang w:eastAsia="pt-BR"/>
        </w:rPr>
        <w:t xml:space="preserve">No caso de desconexão com o </w:t>
      </w:r>
      <w:r w:rsidR="00E52566">
        <w:rPr>
          <w:rFonts w:ascii="Times New Roman" w:eastAsia="Times New Roman" w:hAnsi="Times New Roman"/>
          <w:sz w:val="21"/>
          <w:szCs w:val="21"/>
          <w:lang w:eastAsia="pt-BR"/>
        </w:rPr>
        <w:t>Pregoeiro</w:t>
      </w:r>
      <w:r w:rsidR="009B6835" w:rsidRPr="002914FC">
        <w:rPr>
          <w:rFonts w:ascii="Times New Roman" w:eastAsia="Times New Roman" w:hAnsi="Times New Roman"/>
          <w:sz w:val="21"/>
          <w:szCs w:val="21"/>
          <w:lang w:eastAsia="pt-BR"/>
        </w:rPr>
        <w:t xml:space="preserve">, no decorrer da etapa competitiva do Pregão, o sistema eletrônico poderá permanecer acessível aos licitantes para a recepção dos lances. </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Se a desconexão perdurar por tempo superior a 10 (dez) minutos, a sessão será suspensa e terá reinício soment</w:t>
      </w:r>
      <w:r w:rsidR="00312134">
        <w:rPr>
          <w:rFonts w:ascii="Times New Roman" w:eastAsia="Times New Roman" w:hAnsi="Times New Roman"/>
          <w:sz w:val="21"/>
          <w:szCs w:val="21"/>
          <w:lang w:eastAsia="pt-BR"/>
        </w:rPr>
        <w:t xml:space="preserve">e após comunicação expressa do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aos participantes. </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lastRenderedPageBreak/>
        <w:t xml:space="preserve">A etapa de lances da sessão pública será encerrada por decisão do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O sistema eletrônico encaminhará aviso de fechamento iminente dos lances, após o que transcorrerá período de tempo de até 30 (trinta) minutos, aleatoriamente determinado pelo sistema, findo o qual será automaticamente encerrada a recepção de lances.</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Caso o licitante não apresente lances, concorrerá com o valor de sua proposta e, na hipótese de desistência de apresentar outros lances, valerá o último lance por ele ofertado, para efeito de ordenação das propostas.</w:t>
      </w:r>
    </w:p>
    <w:p w:rsidR="009B6835" w:rsidRPr="002914FC" w:rsidRDefault="009B6835" w:rsidP="00E27AFF">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Eventual empate entre propostas, o critério de desempate será aquele previsto no artigo 3º, § 2º, da Lei nº 8.666, de 1993</w:t>
      </w:r>
      <w:r w:rsidR="00E27AFF">
        <w:rPr>
          <w:rFonts w:ascii="Times New Roman" w:eastAsia="Times New Roman" w:hAnsi="Times New Roman"/>
          <w:sz w:val="21"/>
          <w:szCs w:val="21"/>
          <w:lang w:eastAsia="pt-BR"/>
        </w:rPr>
        <w:t>.</w:t>
      </w:r>
    </w:p>
    <w:p w:rsidR="009B6835"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Persistindo o empate, o critério de desempate será o sorteio, em ato público para o qual os licitantes serão convocados, vedado qualquer outro processo.</w:t>
      </w:r>
    </w:p>
    <w:p w:rsidR="00547EB2" w:rsidRPr="00D438C3" w:rsidRDefault="00547EB2" w:rsidP="00547EB2">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B7484A">
        <w:rPr>
          <w:rFonts w:ascii="Times New Roman" w:hAnsi="Times New Roman"/>
          <w:sz w:val="21"/>
          <w:szCs w:val="21"/>
        </w:rPr>
        <w:t xml:space="preserve">Não será admitida a desistência da proposta/lance, após o </w:t>
      </w:r>
      <w:r w:rsidR="00673590" w:rsidRPr="00B7484A">
        <w:rPr>
          <w:rFonts w:ascii="Times New Roman" w:hAnsi="Times New Roman"/>
          <w:sz w:val="21"/>
          <w:szCs w:val="21"/>
        </w:rPr>
        <w:t xml:space="preserve">início </w:t>
      </w:r>
      <w:r w:rsidRPr="00B7484A">
        <w:rPr>
          <w:rFonts w:ascii="Times New Roman" w:hAnsi="Times New Roman"/>
          <w:sz w:val="21"/>
          <w:szCs w:val="21"/>
        </w:rPr>
        <w:t xml:space="preserve">ou o </w:t>
      </w:r>
      <w:r w:rsidR="00673590">
        <w:rPr>
          <w:rFonts w:ascii="Times New Roman" w:hAnsi="Times New Roman"/>
          <w:sz w:val="21"/>
          <w:szCs w:val="21"/>
        </w:rPr>
        <w:t xml:space="preserve">encerramento </w:t>
      </w:r>
      <w:r>
        <w:rPr>
          <w:rFonts w:ascii="Times New Roman" w:hAnsi="Times New Roman"/>
          <w:sz w:val="21"/>
          <w:szCs w:val="21"/>
        </w:rPr>
        <w:t>da fase de lances.</w:t>
      </w:r>
    </w:p>
    <w:p w:rsidR="00547EB2" w:rsidRPr="00D438C3" w:rsidRDefault="00673590" w:rsidP="00547EB2">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D438C3">
        <w:rPr>
          <w:rFonts w:ascii="Times New Roman" w:hAnsi="Times New Roman"/>
          <w:sz w:val="21"/>
          <w:szCs w:val="21"/>
        </w:rPr>
        <w:t>Excepcionalmente</w:t>
      </w:r>
      <w:r w:rsidR="00547EB2" w:rsidRPr="00D438C3">
        <w:rPr>
          <w:rFonts w:ascii="Times New Roman" w:hAnsi="Times New Roman"/>
          <w:sz w:val="21"/>
          <w:szCs w:val="21"/>
        </w:rPr>
        <w:t xml:space="preserve">, após o </w:t>
      </w:r>
      <w:r w:rsidRPr="00D438C3">
        <w:rPr>
          <w:rFonts w:ascii="Times New Roman" w:hAnsi="Times New Roman"/>
          <w:sz w:val="21"/>
          <w:szCs w:val="21"/>
        </w:rPr>
        <w:t xml:space="preserve">encerramento </w:t>
      </w:r>
      <w:r w:rsidR="00547EB2" w:rsidRPr="00D438C3">
        <w:rPr>
          <w:rFonts w:ascii="Times New Roman" w:hAnsi="Times New Roman"/>
          <w:sz w:val="21"/>
          <w:szCs w:val="21"/>
        </w:rPr>
        <w:t xml:space="preserve">da fase de lances, poderá ser acatado o pedido de desistência da proposta, em razão de motivo justo devidamente comprovado pela </w:t>
      </w:r>
      <w:r w:rsidRPr="00D438C3">
        <w:rPr>
          <w:rFonts w:ascii="Times New Roman" w:hAnsi="Times New Roman"/>
          <w:sz w:val="21"/>
          <w:szCs w:val="21"/>
        </w:rPr>
        <w:t>licitante</w:t>
      </w:r>
      <w:r w:rsidR="00547EB2" w:rsidRPr="00D438C3">
        <w:rPr>
          <w:rFonts w:ascii="Times New Roman" w:hAnsi="Times New Roman"/>
          <w:sz w:val="21"/>
          <w:szCs w:val="21"/>
        </w:rPr>
        <w:t xml:space="preserve">, decorrente de fato superveniente, e aceito pelo </w:t>
      </w:r>
      <w:r w:rsidR="00E52566">
        <w:rPr>
          <w:rFonts w:ascii="Times New Roman" w:hAnsi="Times New Roman"/>
          <w:sz w:val="21"/>
          <w:szCs w:val="21"/>
        </w:rPr>
        <w:t>Pregoeiro</w:t>
      </w:r>
      <w:r w:rsidR="00547EB2">
        <w:rPr>
          <w:rFonts w:ascii="Times New Roman" w:hAnsi="Times New Roman"/>
          <w:sz w:val="21"/>
          <w:szCs w:val="21"/>
        </w:rPr>
        <w:t>.</w:t>
      </w:r>
    </w:p>
    <w:p w:rsidR="00547EB2" w:rsidRDefault="00547EB2" w:rsidP="00547EB2">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D438C3">
        <w:rPr>
          <w:rFonts w:ascii="Times New Roman" w:hAnsi="Times New Roman"/>
          <w:sz w:val="21"/>
          <w:szCs w:val="21"/>
        </w:rPr>
        <w:t>Não restando comprovado o atendimento aos</w:t>
      </w:r>
      <w:r>
        <w:rPr>
          <w:rFonts w:ascii="Times New Roman" w:hAnsi="Times New Roman"/>
          <w:sz w:val="21"/>
          <w:szCs w:val="21"/>
        </w:rPr>
        <w:t xml:space="preserve"> requisitos fixados no subitem </w:t>
      </w:r>
      <w:r w:rsidRPr="00D438C3">
        <w:rPr>
          <w:rFonts w:ascii="Times New Roman" w:hAnsi="Times New Roman"/>
          <w:sz w:val="21"/>
          <w:szCs w:val="21"/>
        </w:rPr>
        <w:t xml:space="preserve">acima, a </w:t>
      </w:r>
      <w:r w:rsidR="00673590" w:rsidRPr="00D438C3">
        <w:rPr>
          <w:rFonts w:ascii="Times New Roman" w:hAnsi="Times New Roman"/>
          <w:sz w:val="21"/>
          <w:szCs w:val="21"/>
        </w:rPr>
        <w:t xml:space="preserve">licitante desistente </w:t>
      </w:r>
      <w:r w:rsidRPr="00D438C3">
        <w:rPr>
          <w:rFonts w:ascii="Times New Roman" w:hAnsi="Times New Roman"/>
          <w:sz w:val="21"/>
          <w:szCs w:val="21"/>
        </w:rPr>
        <w:t xml:space="preserve">ficará sujeita a aplicação das sanções previstas </w:t>
      </w:r>
      <w:r>
        <w:rPr>
          <w:rFonts w:ascii="Times New Roman" w:hAnsi="Times New Roman"/>
          <w:sz w:val="21"/>
          <w:szCs w:val="21"/>
        </w:rPr>
        <w:t>n</w:t>
      </w:r>
      <w:r w:rsidRPr="00D438C3">
        <w:rPr>
          <w:rFonts w:ascii="Times New Roman" w:hAnsi="Times New Roman"/>
          <w:sz w:val="21"/>
          <w:szCs w:val="21"/>
        </w:rPr>
        <w:t xml:space="preserve">este Edital. </w:t>
      </w:r>
    </w:p>
    <w:p w:rsidR="00547EB2" w:rsidRPr="00D438C3" w:rsidRDefault="00547EB2" w:rsidP="00547EB2">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D438C3">
        <w:rPr>
          <w:rFonts w:ascii="Times New Roman" w:hAnsi="Times New Roman"/>
          <w:sz w:val="21"/>
          <w:szCs w:val="21"/>
        </w:rPr>
        <w:t xml:space="preserve">O não encaminhamento da documentação afeta a proposta, após a convocação pelo </w:t>
      </w:r>
      <w:r w:rsidR="00E52566">
        <w:rPr>
          <w:rFonts w:ascii="Times New Roman" w:hAnsi="Times New Roman"/>
          <w:sz w:val="21"/>
          <w:szCs w:val="21"/>
        </w:rPr>
        <w:t>Pregoeiro</w:t>
      </w:r>
      <w:r w:rsidRPr="00D438C3">
        <w:rPr>
          <w:rFonts w:ascii="Times New Roman" w:hAnsi="Times New Roman"/>
          <w:sz w:val="21"/>
          <w:szCs w:val="21"/>
        </w:rPr>
        <w:t xml:space="preserve">, conforme prazo estipulado </w:t>
      </w:r>
      <w:r>
        <w:rPr>
          <w:rFonts w:ascii="Times New Roman" w:hAnsi="Times New Roman"/>
          <w:sz w:val="21"/>
          <w:szCs w:val="21"/>
        </w:rPr>
        <w:t xml:space="preserve">pelo </w:t>
      </w:r>
      <w:r w:rsidR="00E52566">
        <w:rPr>
          <w:rFonts w:ascii="Times New Roman" w:hAnsi="Times New Roman"/>
          <w:sz w:val="21"/>
          <w:szCs w:val="21"/>
        </w:rPr>
        <w:t>Pregoeiro</w:t>
      </w:r>
      <w:r w:rsidRPr="00D438C3">
        <w:rPr>
          <w:rFonts w:ascii="Times New Roman" w:hAnsi="Times New Roman"/>
          <w:sz w:val="21"/>
          <w:szCs w:val="21"/>
        </w:rPr>
        <w:t>, caracteriza desistência para fins de aplicação das penalidade</w:t>
      </w:r>
      <w:r>
        <w:rPr>
          <w:rFonts w:ascii="Times New Roman" w:hAnsi="Times New Roman"/>
          <w:sz w:val="21"/>
          <w:szCs w:val="21"/>
        </w:rPr>
        <w:t>s cabíveis.</w:t>
      </w:r>
    </w:p>
    <w:p w:rsidR="00547EB2" w:rsidRPr="006230BF" w:rsidRDefault="00547EB2" w:rsidP="006230BF">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D438C3">
        <w:rPr>
          <w:rFonts w:ascii="Times New Roman" w:hAnsi="Times New Roman"/>
          <w:sz w:val="21"/>
          <w:szCs w:val="21"/>
          <w:lang w:eastAsia="ar-SA"/>
        </w:rPr>
        <w:t xml:space="preserve">Com base na orientação emitida pela SLTI/MPOG, em face do teor do Acórdão TCU nº 754/2015 – Plenário, na hipótese de ocorrência de desistência injustificada de proposta/lance, o </w:t>
      </w:r>
      <w:r w:rsidR="00E52566">
        <w:rPr>
          <w:rFonts w:ascii="Times New Roman" w:hAnsi="Times New Roman"/>
          <w:sz w:val="21"/>
          <w:szCs w:val="21"/>
          <w:lang w:eastAsia="ar-SA"/>
        </w:rPr>
        <w:t>Pregoeiro</w:t>
      </w:r>
      <w:r w:rsidRPr="00D438C3">
        <w:rPr>
          <w:rFonts w:ascii="Times New Roman" w:hAnsi="Times New Roman"/>
          <w:sz w:val="21"/>
          <w:szCs w:val="21"/>
          <w:lang w:eastAsia="ar-SA"/>
        </w:rPr>
        <w:t xml:space="preserve"> autuará processo administrativo para </w:t>
      </w:r>
      <w:r w:rsidR="005A362A" w:rsidRPr="00D438C3">
        <w:rPr>
          <w:rFonts w:ascii="Times New Roman" w:hAnsi="Times New Roman"/>
          <w:sz w:val="21"/>
          <w:szCs w:val="21"/>
          <w:lang w:eastAsia="ar-SA"/>
        </w:rPr>
        <w:t>a penação</w:t>
      </w:r>
      <w:r w:rsidRPr="00D438C3">
        <w:rPr>
          <w:rFonts w:ascii="Times New Roman" w:hAnsi="Times New Roman"/>
          <w:sz w:val="21"/>
          <w:szCs w:val="21"/>
          <w:lang w:eastAsia="ar-SA"/>
        </w:rPr>
        <w:t xml:space="preserve"> da(s) licitante(s) convocada(s), já que tal prática se consubstancia em ato ilegal, previsto no rol do art. 7º, da Lei 10.520</w:t>
      </w:r>
      <w:r>
        <w:rPr>
          <w:rFonts w:ascii="Times New Roman" w:hAnsi="Times New Roman"/>
          <w:sz w:val="21"/>
          <w:szCs w:val="21"/>
          <w:lang w:eastAsia="ar-SA"/>
        </w:rPr>
        <w:t xml:space="preserve">, de </w:t>
      </w:r>
      <w:r w:rsidRPr="00D438C3">
        <w:rPr>
          <w:rFonts w:ascii="Times New Roman" w:hAnsi="Times New Roman"/>
          <w:sz w:val="21"/>
          <w:szCs w:val="21"/>
          <w:lang w:eastAsia="ar-SA"/>
        </w:rPr>
        <w:t>2002.</w:t>
      </w:r>
    </w:p>
    <w:p w:rsidR="009D055A" w:rsidRPr="002914FC" w:rsidRDefault="009D055A" w:rsidP="009D055A">
      <w:pPr>
        <w:tabs>
          <w:tab w:val="left" w:pos="851"/>
        </w:tabs>
        <w:rPr>
          <w:rFonts w:ascii="Times New Roman" w:eastAsia="Times New Roman" w:hAnsi="Times New Roman"/>
          <w:sz w:val="21"/>
          <w:szCs w:val="21"/>
          <w:lang w:eastAsia="pt-BR"/>
        </w:rPr>
      </w:pPr>
    </w:p>
    <w:p w:rsidR="009B6835" w:rsidRPr="002914FC" w:rsidRDefault="009B6835" w:rsidP="000113FF">
      <w:pPr>
        <w:widowControl w:val="0"/>
        <w:numPr>
          <w:ilvl w:val="0"/>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b/>
          <w:sz w:val="21"/>
          <w:szCs w:val="21"/>
          <w:lang w:eastAsia="pt-BR"/>
        </w:rPr>
        <w:t>ACEITABILIDADE DA PROPOSTA E JULGAMENTO</w:t>
      </w:r>
    </w:p>
    <w:p w:rsidR="009B6835" w:rsidRPr="002914FC" w:rsidRDefault="009B6835" w:rsidP="00415B62">
      <w:pPr>
        <w:tabs>
          <w:tab w:val="left" w:pos="851"/>
        </w:tabs>
        <w:ind w:left="360"/>
        <w:rPr>
          <w:rFonts w:ascii="Times New Roman" w:eastAsia="Times New Roman" w:hAnsi="Times New Roman"/>
          <w:sz w:val="21"/>
          <w:szCs w:val="21"/>
          <w:lang w:eastAsia="pt-BR"/>
        </w:rPr>
      </w:pP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Para julgamento das propostas será adotado o critério menor preço por item atendidas as especificações contidas neste Edital. </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Encerrada a etapa de lances e depois da verificação de possível empate, 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examinará a proposta classificada em primeiro lugar quanto ao preço, a sua exequibilidade, bem como quanto ao cumprimento das especificações do objeto.</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Não será aceita a proposta ou lance vencedor cujo preço seja incompatível com o estimado pela Administração ou manifestamente inexequível.</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poderá convocar o licitante para enviar documento digital, por meio de funcionalidade disponível no sistema, estabelecendo no </w:t>
      </w:r>
      <w:r w:rsidRPr="002914FC">
        <w:rPr>
          <w:rFonts w:ascii="Times New Roman" w:eastAsia="Times New Roman" w:hAnsi="Times New Roman"/>
          <w:i/>
          <w:sz w:val="21"/>
          <w:szCs w:val="21"/>
          <w:lang w:eastAsia="pt-BR"/>
        </w:rPr>
        <w:t>“chat”</w:t>
      </w:r>
      <w:r w:rsidRPr="002914FC">
        <w:rPr>
          <w:rFonts w:ascii="Times New Roman" w:eastAsia="Times New Roman" w:hAnsi="Times New Roman"/>
          <w:sz w:val="21"/>
          <w:szCs w:val="21"/>
          <w:lang w:eastAsia="pt-BR"/>
        </w:rPr>
        <w:t xml:space="preserve"> prazo razoável para tanto, sob pena de não aceitação da proposta.</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Dentre os documentos passíveis de solicitação pelo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sem prejuízo do seu ulterior envio pelo sistema eletrônico, sob pena de não aceitação da proposta.</w:t>
      </w:r>
    </w:p>
    <w:p w:rsidR="009B6835" w:rsidRPr="002914FC" w:rsidRDefault="00D50AB5" w:rsidP="00EB1BA3">
      <w:pPr>
        <w:widowControl w:val="0"/>
        <w:numPr>
          <w:ilvl w:val="3"/>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w:t>
      </w:r>
      <w:r w:rsidR="009B6835" w:rsidRPr="002914FC">
        <w:rPr>
          <w:rFonts w:ascii="Times New Roman" w:eastAsia="Times New Roman" w:hAnsi="Times New Roman"/>
          <w:sz w:val="21"/>
          <w:szCs w:val="21"/>
          <w:lang w:eastAsia="pt-BR"/>
        </w:rPr>
        <w:t xml:space="preserve"> prazo estabelecido pelo </w:t>
      </w:r>
      <w:r w:rsidR="00E52566">
        <w:rPr>
          <w:rFonts w:ascii="Times New Roman" w:eastAsia="Times New Roman" w:hAnsi="Times New Roman"/>
          <w:sz w:val="21"/>
          <w:szCs w:val="21"/>
          <w:lang w:eastAsia="pt-BR"/>
        </w:rPr>
        <w:t>Pregoeiro</w:t>
      </w:r>
      <w:r w:rsidR="009B6835" w:rsidRPr="002914FC">
        <w:rPr>
          <w:rFonts w:ascii="Times New Roman" w:eastAsia="Times New Roman" w:hAnsi="Times New Roman"/>
          <w:sz w:val="21"/>
          <w:szCs w:val="21"/>
          <w:lang w:eastAsia="pt-BR"/>
        </w:rPr>
        <w:t xml:space="preserve"> poderá ser prorrogado por solicitação escrita e justificada do licitante, formulada antes de findo o prazo estabelecido, e formalmente aceita pelo </w:t>
      </w:r>
      <w:r w:rsidR="00E52566">
        <w:rPr>
          <w:rFonts w:ascii="Times New Roman" w:eastAsia="Times New Roman" w:hAnsi="Times New Roman"/>
          <w:sz w:val="21"/>
          <w:szCs w:val="21"/>
          <w:lang w:eastAsia="pt-BR"/>
        </w:rPr>
        <w:t>Pregoeiro</w:t>
      </w:r>
      <w:r w:rsidR="009B6835" w:rsidRPr="002914FC">
        <w:rPr>
          <w:rFonts w:ascii="Times New Roman" w:eastAsia="Times New Roman" w:hAnsi="Times New Roman"/>
          <w:sz w:val="21"/>
          <w:szCs w:val="21"/>
          <w:lang w:eastAsia="pt-BR"/>
        </w:rPr>
        <w:t>.</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Se a proposta ou lance vencedor for desclassificado, 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examinará a proposta ou lance subsequente, e, assim sucessivamente, na ordem de classificação.</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Havendo necessidade, 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suspenderá a sessão, informando no </w:t>
      </w:r>
      <w:r w:rsidRPr="002914FC">
        <w:rPr>
          <w:rFonts w:ascii="Times New Roman" w:eastAsia="Times New Roman" w:hAnsi="Times New Roman"/>
          <w:i/>
          <w:sz w:val="21"/>
          <w:szCs w:val="21"/>
          <w:lang w:eastAsia="pt-BR"/>
        </w:rPr>
        <w:t>“chat”</w:t>
      </w:r>
      <w:r w:rsidRPr="002914FC">
        <w:rPr>
          <w:rFonts w:ascii="Times New Roman" w:eastAsia="Times New Roman" w:hAnsi="Times New Roman"/>
          <w:sz w:val="21"/>
          <w:szCs w:val="21"/>
          <w:lang w:eastAsia="pt-BR"/>
        </w:rPr>
        <w:t xml:space="preserve"> a nova data e horário para a continuidade da mesma.</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poderá encaminhar, por meio do sistema eletrônico, contraproposta ao licitante que apresentou o lance mais vantajoso, com o fim de negociar a obtenção de melhor preço, vedada a </w:t>
      </w:r>
      <w:r w:rsidRPr="002914FC">
        <w:rPr>
          <w:rFonts w:ascii="Times New Roman" w:eastAsia="Times New Roman" w:hAnsi="Times New Roman"/>
          <w:sz w:val="21"/>
          <w:szCs w:val="21"/>
          <w:lang w:eastAsia="pt-BR"/>
        </w:rPr>
        <w:lastRenderedPageBreak/>
        <w:t>negociação em condições diversas das previstas neste Edital.</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Também nas hipóteses em que 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não aceitar a proposta e passar à subsequente, poderá negociar com o licitante para que seja obtido preço melhor.</w:t>
      </w:r>
    </w:p>
    <w:p w:rsidR="009B6835"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negociação será realizada por meio do sistema, podendo ser acompanhada pelos demais licitantes.</w:t>
      </w:r>
    </w:p>
    <w:p w:rsidR="007B316D" w:rsidRPr="002914FC" w:rsidRDefault="007B316D" w:rsidP="007B316D">
      <w:pPr>
        <w:widowControl w:val="0"/>
        <w:tabs>
          <w:tab w:val="left" w:pos="851"/>
        </w:tabs>
        <w:adjustRightInd w:val="0"/>
        <w:textAlignment w:val="baseline"/>
        <w:rPr>
          <w:rFonts w:ascii="Times New Roman" w:eastAsia="Times New Roman" w:hAnsi="Times New Roman"/>
          <w:sz w:val="21"/>
          <w:szCs w:val="21"/>
          <w:lang w:eastAsia="pt-BR"/>
        </w:rPr>
      </w:pPr>
    </w:p>
    <w:p w:rsidR="007B316D" w:rsidRDefault="007B316D" w:rsidP="00E7791F">
      <w:pPr>
        <w:widowControl w:val="0"/>
        <w:numPr>
          <w:ilvl w:val="0"/>
          <w:numId w:val="9"/>
        </w:numPr>
        <w:tabs>
          <w:tab w:val="left" w:pos="851"/>
        </w:tabs>
        <w:adjustRightInd w:val="0"/>
        <w:ind w:left="0" w:firstLine="0"/>
        <w:textAlignment w:val="baseline"/>
        <w:rPr>
          <w:rFonts w:ascii="Times New Roman" w:eastAsia="Times New Roman" w:hAnsi="Times New Roman"/>
          <w:b/>
          <w:sz w:val="21"/>
          <w:szCs w:val="21"/>
          <w:lang w:eastAsia="pt-BR"/>
        </w:rPr>
      </w:pPr>
      <w:r>
        <w:rPr>
          <w:rFonts w:ascii="Times New Roman" w:eastAsia="Times New Roman" w:hAnsi="Times New Roman"/>
          <w:b/>
          <w:sz w:val="21"/>
          <w:szCs w:val="21"/>
          <w:lang w:eastAsia="pt-BR"/>
        </w:rPr>
        <w:t>ENCAMINHAMENTO DA PROPOSTA</w:t>
      </w:r>
    </w:p>
    <w:p w:rsidR="007B316D" w:rsidRPr="00074FA4" w:rsidRDefault="007B316D" w:rsidP="007B316D">
      <w:pPr>
        <w:widowControl w:val="0"/>
        <w:tabs>
          <w:tab w:val="left" w:pos="851"/>
        </w:tabs>
        <w:adjustRightInd w:val="0"/>
        <w:textAlignment w:val="baseline"/>
        <w:rPr>
          <w:rFonts w:ascii="Times New Roman" w:eastAsia="Times New Roman" w:hAnsi="Times New Roman"/>
          <w:b/>
          <w:sz w:val="21"/>
          <w:szCs w:val="21"/>
          <w:lang w:eastAsia="pt-BR"/>
        </w:rPr>
      </w:pPr>
    </w:p>
    <w:p w:rsidR="007B316D" w:rsidRPr="002914FC" w:rsidRDefault="007B316D" w:rsidP="007B316D">
      <w:pPr>
        <w:widowControl w:val="0"/>
        <w:numPr>
          <w:ilvl w:val="1"/>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 xml:space="preserve">A proposta final do licitante declarado vencedor deverá ser encaminhada no prazo </w:t>
      </w:r>
      <w:r>
        <w:rPr>
          <w:rFonts w:ascii="Times New Roman" w:eastAsia="Times New Roman" w:hAnsi="Times New Roman"/>
          <w:sz w:val="21"/>
          <w:szCs w:val="21"/>
          <w:lang w:eastAsia="pt-BR"/>
        </w:rPr>
        <w:t xml:space="preserve">máximo </w:t>
      </w:r>
      <w:r w:rsidRPr="002914FC">
        <w:rPr>
          <w:rFonts w:ascii="Times New Roman" w:eastAsia="Times New Roman" w:hAnsi="Times New Roman"/>
          <w:sz w:val="21"/>
          <w:szCs w:val="21"/>
          <w:lang w:eastAsia="pt-BR"/>
        </w:rPr>
        <w:t xml:space="preserve">de 2 (duas) horas, a contar da solicitação do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no sistema eletrônico e deverá:</w:t>
      </w:r>
    </w:p>
    <w:p w:rsidR="007B316D" w:rsidRPr="002914FC" w:rsidRDefault="007B316D" w:rsidP="007B316D">
      <w:pPr>
        <w:widowControl w:val="0"/>
        <w:numPr>
          <w:ilvl w:val="2"/>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Ser redigida em língua portuguesa, digitada em uma via, sem emendas, rasuras, entrelinhas ou ressalvas, devendo a última folha ser assinada e as demais rubricadas pelo licitante ou seu representante legal.</w:t>
      </w:r>
    </w:p>
    <w:p w:rsidR="007B316D" w:rsidRPr="002914FC" w:rsidRDefault="007B316D" w:rsidP="007B316D">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Conter a indicação do banco, número da conta e agência do licitante vencedor, para fins de pagamento.</w:t>
      </w:r>
    </w:p>
    <w:p w:rsidR="007B316D" w:rsidRPr="002914FC" w:rsidRDefault="007B316D" w:rsidP="007B316D">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proposta final deverá ser documentada nos autos e será levada em consideração no decorrer da execução do contrato e aplicação de eventual sanção à Contratada, se for o caso.</w:t>
      </w:r>
    </w:p>
    <w:p w:rsidR="007B316D" w:rsidRPr="002914FC" w:rsidRDefault="007B316D" w:rsidP="007B316D">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Todas as especificações do objeto contidas na proposta, tais como marca, modelo, tipo, fabricante e procedência, vinculam a Contratada.</w:t>
      </w:r>
    </w:p>
    <w:p w:rsidR="007B316D" w:rsidRPr="002914FC" w:rsidRDefault="007B316D" w:rsidP="00415B62">
      <w:pPr>
        <w:tabs>
          <w:tab w:val="left" w:pos="851"/>
        </w:tabs>
        <w:rPr>
          <w:rFonts w:ascii="Times New Roman" w:eastAsia="Times New Roman" w:hAnsi="Times New Roman"/>
          <w:sz w:val="21"/>
          <w:szCs w:val="21"/>
          <w:lang w:eastAsia="pt-BR"/>
        </w:rPr>
      </w:pPr>
    </w:p>
    <w:p w:rsidR="009B6835" w:rsidRPr="002914FC" w:rsidRDefault="009B6835" w:rsidP="000113FF">
      <w:pPr>
        <w:widowControl w:val="0"/>
        <w:numPr>
          <w:ilvl w:val="0"/>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b/>
          <w:sz w:val="21"/>
          <w:szCs w:val="21"/>
          <w:lang w:eastAsia="pt-BR"/>
        </w:rPr>
        <w:t>HABILITAÇÃO</w:t>
      </w:r>
    </w:p>
    <w:p w:rsidR="009B6835" w:rsidRPr="002914FC" w:rsidRDefault="009B6835" w:rsidP="00415B62">
      <w:pPr>
        <w:tabs>
          <w:tab w:val="left" w:pos="851"/>
        </w:tabs>
        <w:rPr>
          <w:rFonts w:ascii="Times New Roman" w:eastAsia="Times New Roman" w:hAnsi="Times New Roman"/>
          <w:sz w:val="21"/>
          <w:szCs w:val="21"/>
          <w:lang w:eastAsia="pt-BR"/>
        </w:rPr>
      </w:pP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Como condição prévia ao exame da documentação de habilitação do licitante detentor da proposta classificada em primeiro lugar, 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verificará o eventual descumprimento das condições de participação, especialmente quanto à existência de sanção que impeça a participação no certame ou a futura contratação, mediante a consulta aos seguintes cadastros:</w:t>
      </w:r>
    </w:p>
    <w:p w:rsidR="009B6835" w:rsidRPr="002914FC" w:rsidRDefault="009B6835" w:rsidP="00EB1BA3">
      <w:pPr>
        <w:widowControl w:val="0"/>
        <w:numPr>
          <w:ilvl w:val="2"/>
          <w:numId w:val="9"/>
        </w:numPr>
        <w:tabs>
          <w:tab w:val="left" w:pos="851"/>
        </w:tabs>
        <w:adjustRightInd w:val="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SICAF;</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Cadastro Nacional de Empresas Inidôneas e Suspensas – CEIS, mantido pe</w:t>
      </w:r>
      <w:r w:rsidR="00673590">
        <w:rPr>
          <w:rFonts w:ascii="Times New Roman" w:eastAsia="Times New Roman" w:hAnsi="Times New Roman"/>
          <w:sz w:val="21"/>
          <w:szCs w:val="21"/>
          <w:lang w:eastAsia="pt-BR"/>
        </w:rPr>
        <w:t xml:space="preserve">la Controladoria-Geral da União </w:t>
      </w:r>
      <w:hyperlink r:id="rId11" w:history="1">
        <w:r w:rsidRPr="002914FC">
          <w:rPr>
            <w:rFonts w:ascii="Times New Roman" w:eastAsia="Times New Roman" w:hAnsi="Times New Roman"/>
            <w:sz w:val="21"/>
            <w:szCs w:val="21"/>
            <w:u w:val="single"/>
            <w:lang w:eastAsia="pt-BR"/>
          </w:rPr>
          <w:t>www.portaldatransparencia.gov.br/ceis</w:t>
        </w:r>
      </w:hyperlink>
      <w:r w:rsidRPr="002914FC">
        <w:rPr>
          <w:rFonts w:ascii="Times New Roman" w:eastAsia="Times New Roman" w:hAnsi="Times New Roman"/>
          <w:sz w:val="21"/>
          <w:szCs w:val="21"/>
          <w:lang w:eastAsia="pt-BR"/>
        </w:rPr>
        <w:t>;</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Cadastro Nacional de Condenações Cíveis por Atos de Improbidade Administrativa, mantido pelo CNJ </w:t>
      </w:r>
      <w:hyperlink r:id="rId12" w:history="1">
        <w:r w:rsidRPr="002914FC">
          <w:rPr>
            <w:rFonts w:ascii="Times New Roman" w:eastAsia="Times New Roman" w:hAnsi="Times New Roman"/>
            <w:sz w:val="21"/>
            <w:szCs w:val="21"/>
            <w:u w:val="single"/>
            <w:lang w:eastAsia="pt-BR"/>
          </w:rPr>
          <w:t>www.cnj.jus.br/improbidade_adm/consultar_requerido.php</w:t>
        </w:r>
      </w:hyperlink>
      <w:r w:rsidRPr="002914FC">
        <w:rPr>
          <w:rFonts w:ascii="Times New Roman" w:eastAsia="Times New Roman" w:hAnsi="Times New Roman"/>
          <w:sz w:val="21"/>
          <w:szCs w:val="21"/>
          <w:lang w:eastAsia="pt-BR"/>
        </w:rPr>
        <w:t>.</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Lista de Inidôneos, mantida pelo Tribunal de Contas da União – TCU;</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Constatada a existência de sanção que impeça a participação, 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reputará o licitante inabilitado, por falta de condição de participação.</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Qualificação Técnica:</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licitante deverá apresentar, no mínimo, 1 (um) atestado de capacidade técnica, nos moldes do art. 30, II, da Lei nº 8.666, de 1993, e cujas atividades sejam pertinentes e compatíveis em características e quantidade com o objeto do presente </w:t>
      </w:r>
      <w:r w:rsidR="000113FF" w:rsidRPr="002914FC">
        <w:rPr>
          <w:rFonts w:ascii="Times New Roman" w:eastAsia="Times New Roman" w:hAnsi="Times New Roman"/>
          <w:sz w:val="21"/>
          <w:szCs w:val="21"/>
          <w:lang w:eastAsia="pt-BR"/>
        </w:rPr>
        <w:t>instrumento</w:t>
      </w:r>
      <w:r w:rsidRPr="002914FC">
        <w:rPr>
          <w:rFonts w:ascii="Times New Roman" w:eastAsia="Times New Roman" w:hAnsi="Times New Roman"/>
          <w:sz w:val="21"/>
          <w:szCs w:val="21"/>
          <w:lang w:eastAsia="pt-BR"/>
        </w:rPr>
        <w:t xml:space="preserve">, expedidos por entidades públicas ou privadas. </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atestado deverá comprovar que a empresa fornece ou forneceu, a contento, os serviços compatíveis com o objeto deste </w:t>
      </w:r>
      <w:r w:rsidR="000113FF" w:rsidRPr="002914FC">
        <w:rPr>
          <w:rFonts w:ascii="Times New Roman" w:eastAsia="Times New Roman" w:hAnsi="Times New Roman"/>
          <w:sz w:val="21"/>
          <w:szCs w:val="21"/>
          <w:lang w:eastAsia="pt-BR"/>
        </w:rPr>
        <w:t>certame</w:t>
      </w:r>
      <w:r w:rsidRPr="002914FC">
        <w:rPr>
          <w:rFonts w:ascii="Times New Roman" w:eastAsia="Times New Roman" w:hAnsi="Times New Roman"/>
          <w:sz w:val="21"/>
          <w:szCs w:val="21"/>
          <w:lang w:eastAsia="pt-BR"/>
        </w:rPr>
        <w:t>, em quantidades e características assim descritas.</w:t>
      </w:r>
    </w:p>
    <w:p w:rsidR="009B6835" w:rsidRPr="002914FC" w:rsidRDefault="009B6835" w:rsidP="00EB1B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b/>
          <w:sz w:val="21"/>
          <w:szCs w:val="21"/>
          <w:lang w:eastAsia="pt-BR"/>
        </w:rPr>
        <w:t>Qualificação Econômico-Financeira:</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Os licitantes deverão apresentar balanço patrimonial e demonstrações contábeis do último exercício social, já exigíveis e apresentados na forma da lei que comprovem a boa situação financeira do licitante, vedada a substituição por balancetes ou balanços provisórios, podendo ser atualizados por índices oficiais, quando encerrados há mais de 3 (três) meses da data de apresentação da proposta. </w:t>
      </w:r>
    </w:p>
    <w:p w:rsidR="009B6835" w:rsidRPr="002914FC" w:rsidRDefault="009B6835" w:rsidP="00EB1B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comprovação da boa situação financeira do licitante poderá ser feita por intermédio de documento que demonstre o cálculo dos índices contábeis maiores ou iguais a 1 (um) para Liquidez Geral (LG), Solvência Geral (SG) e Liquidez Corrente (LC) a serem extraídos das demonstrações contábeis citadas no item anterior, resultante da aplicação das seguintes fórmulas:</w:t>
      </w:r>
    </w:p>
    <w:p w:rsidR="00CD4592" w:rsidRDefault="00CD4592" w:rsidP="009B6835">
      <w:pPr>
        <w:tabs>
          <w:tab w:val="left" w:pos="0"/>
          <w:tab w:val="left" w:pos="142"/>
          <w:tab w:val="left" w:pos="284"/>
          <w:tab w:val="left" w:pos="567"/>
          <w:tab w:val="left" w:pos="851"/>
        </w:tabs>
        <w:jc w:val="left"/>
        <w:rPr>
          <w:rFonts w:ascii="Times New Roman" w:eastAsia="Times New Roman" w:hAnsi="Times New Roman"/>
          <w:b/>
          <w:bCs/>
          <w:sz w:val="21"/>
          <w:szCs w:val="21"/>
          <w:lang w:eastAsia="pt-BR"/>
        </w:rPr>
      </w:pPr>
    </w:p>
    <w:p w:rsidR="00CD4592" w:rsidRDefault="00CD4592" w:rsidP="009B6835">
      <w:pPr>
        <w:tabs>
          <w:tab w:val="left" w:pos="0"/>
          <w:tab w:val="left" w:pos="142"/>
          <w:tab w:val="left" w:pos="284"/>
          <w:tab w:val="left" w:pos="567"/>
          <w:tab w:val="left" w:pos="851"/>
        </w:tabs>
        <w:jc w:val="left"/>
        <w:rPr>
          <w:rFonts w:ascii="Times New Roman" w:eastAsia="Times New Roman" w:hAnsi="Times New Roman"/>
          <w:b/>
          <w:bCs/>
          <w:sz w:val="21"/>
          <w:szCs w:val="21"/>
          <w:lang w:eastAsia="pt-BR"/>
        </w:rPr>
      </w:pPr>
    </w:p>
    <w:p w:rsidR="00CD4592" w:rsidRDefault="00CD4592" w:rsidP="009B6835">
      <w:pPr>
        <w:tabs>
          <w:tab w:val="left" w:pos="0"/>
          <w:tab w:val="left" w:pos="142"/>
          <w:tab w:val="left" w:pos="284"/>
          <w:tab w:val="left" w:pos="567"/>
          <w:tab w:val="left" w:pos="851"/>
        </w:tabs>
        <w:jc w:val="left"/>
        <w:rPr>
          <w:rFonts w:ascii="Times New Roman" w:eastAsia="Times New Roman" w:hAnsi="Times New Roman"/>
          <w:b/>
          <w:bCs/>
          <w:sz w:val="21"/>
          <w:szCs w:val="21"/>
          <w:lang w:eastAsia="pt-BR"/>
        </w:rPr>
      </w:pPr>
    </w:p>
    <w:p w:rsidR="009B6835" w:rsidRPr="002914FC" w:rsidRDefault="009B6835" w:rsidP="009B6835">
      <w:pPr>
        <w:tabs>
          <w:tab w:val="left" w:pos="0"/>
          <w:tab w:val="left" w:pos="142"/>
          <w:tab w:val="left" w:pos="284"/>
          <w:tab w:val="left" w:pos="567"/>
          <w:tab w:val="left" w:pos="851"/>
        </w:tabs>
        <w:jc w:val="left"/>
        <w:rPr>
          <w:rFonts w:ascii="Times New Roman" w:eastAsia="Times New Roman" w:hAnsi="Times New Roman"/>
          <w:sz w:val="21"/>
          <w:szCs w:val="21"/>
          <w:lang w:eastAsia="pt-BR"/>
        </w:rPr>
      </w:pPr>
      <w:r w:rsidRPr="002914FC">
        <w:rPr>
          <w:rFonts w:ascii="Times New Roman" w:eastAsia="Times New Roman" w:hAnsi="Times New Roman"/>
          <w:b/>
          <w:bCs/>
          <w:sz w:val="21"/>
          <w:szCs w:val="21"/>
          <w:lang w:eastAsia="pt-BR"/>
        </w:rPr>
        <w:lastRenderedPageBreak/>
        <w:t>LIQUIDEZ GERAL</w:t>
      </w:r>
      <w:r w:rsidRPr="002914FC">
        <w:rPr>
          <w:rFonts w:ascii="Times New Roman" w:eastAsia="Times New Roman" w:hAnsi="Times New Roman"/>
          <w:sz w:val="21"/>
          <w:szCs w:val="21"/>
          <w:lang w:eastAsia="pt-BR"/>
        </w:rPr>
        <w:t xml:space="preserve">: </w:t>
      </w:r>
    </w:p>
    <w:p w:rsidR="000113FF" w:rsidRPr="002914FC" w:rsidRDefault="000113FF" w:rsidP="009B6835">
      <w:pPr>
        <w:tabs>
          <w:tab w:val="left" w:pos="0"/>
          <w:tab w:val="left" w:pos="142"/>
          <w:tab w:val="left" w:pos="284"/>
          <w:tab w:val="left" w:pos="567"/>
          <w:tab w:val="left" w:pos="851"/>
        </w:tabs>
        <w:jc w:val="left"/>
        <w:rPr>
          <w:rFonts w:ascii="Times New Roman" w:eastAsia="Times New Roman" w:hAnsi="Times New Roman"/>
          <w:sz w:val="21"/>
          <w:szCs w:val="21"/>
          <w:lang w:eastAsia="pt-BR"/>
        </w:rPr>
      </w:pPr>
    </w:p>
    <w:p w:rsidR="009B6835" w:rsidRPr="002914FC" w:rsidRDefault="009B6835" w:rsidP="009B6835">
      <w:pPr>
        <w:tabs>
          <w:tab w:val="left" w:pos="0"/>
          <w:tab w:val="left" w:pos="142"/>
          <w:tab w:val="left" w:pos="284"/>
          <w:tab w:val="left" w:pos="567"/>
          <w:tab w:val="left" w:pos="851"/>
        </w:tabs>
        <w:jc w:val="left"/>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b/>
        <w:t xml:space="preserve">          Ativo Circulante + Realizável a Longo Prazo</w:t>
      </w:r>
    </w:p>
    <w:p w:rsidR="009B6835" w:rsidRPr="002914FC" w:rsidRDefault="009B6835" w:rsidP="009B6835">
      <w:pPr>
        <w:tabs>
          <w:tab w:val="left" w:pos="0"/>
          <w:tab w:val="left" w:pos="142"/>
          <w:tab w:val="left" w:pos="284"/>
          <w:tab w:val="left" w:pos="567"/>
          <w:tab w:val="left" w:pos="851"/>
        </w:tabs>
        <w:jc w:val="left"/>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LG =</w:t>
      </w:r>
      <w:r w:rsidRPr="002914FC">
        <w:rPr>
          <w:rFonts w:ascii="Times New Roman" w:eastAsia="Times New Roman" w:hAnsi="Times New Roman"/>
          <w:sz w:val="21"/>
          <w:szCs w:val="21"/>
          <w:lang w:eastAsia="pt-BR"/>
        </w:rPr>
        <w:tab/>
        <w:t>-----------------------------------------------------------</w:t>
      </w:r>
    </w:p>
    <w:p w:rsidR="009B6835" w:rsidRPr="002914FC" w:rsidRDefault="009B6835" w:rsidP="009B6835">
      <w:pPr>
        <w:tabs>
          <w:tab w:val="left" w:pos="0"/>
          <w:tab w:val="left" w:pos="142"/>
          <w:tab w:val="left" w:pos="284"/>
          <w:tab w:val="left" w:pos="567"/>
          <w:tab w:val="left" w:pos="851"/>
        </w:tabs>
        <w:jc w:val="left"/>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b/>
        <w:t xml:space="preserve">             Passivo Circulante + Exigível Longo Prazo</w:t>
      </w:r>
    </w:p>
    <w:p w:rsidR="005B4BBD" w:rsidRPr="00593FEE" w:rsidRDefault="005B4BBD" w:rsidP="00593FEE">
      <w:pPr>
        <w:jc w:val="left"/>
        <w:rPr>
          <w:rFonts w:ascii="Times New Roman" w:eastAsia="Times New Roman" w:hAnsi="Times New Roman"/>
          <w:b/>
          <w:bCs/>
          <w:color w:val="000000"/>
          <w:sz w:val="21"/>
          <w:szCs w:val="21"/>
          <w:lang w:eastAsia="pt-BR"/>
        </w:rPr>
      </w:pPr>
    </w:p>
    <w:p w:rsidR="009B6835" w:rsidRPr="00593FEE" w:rsidRDefault="009B6835" w:rsidP="009B6835">
      <w:pPr>
        <w:tabs>
          <w:tab w:val="left" w:pos="142"/>
          <w:tab w:val="left" w:pos="284"/>
          <w:tab w:val="left" w:pos="567"/>
        </w:tabs>
        <w:autoSpaceDE w:val="0"/>
        <w:autoSpaceDN w:val="0"/>
        <w:adjustRightInd w:val="0"/>
        <w:jc w:val="left"/>
        <w:rPr>
          <w:rFonts w:ascii="Times New Roman" w:eastAsia="Times New Roman" w:hAnsi="Times New Roman"/>
          <w:sz w:val="21"/>
          <w:szCs w:val="21"/>
          <w:lang w:eastAsia="pt-BR"/>
        </w:rPr>
      </w:pPr>
      <w:r w:rsidRPr="00593FEE">
        <w:rPr>
          <w:rFonts w:ascii="Times New Roman" w:eastAsia="Times New Roman" w:hAnsi="Times New Roman"/>
          <w:b/>
          <w:bCs/>
          <w:sz w:val="21"/>
          <w:szCs w:val="21"/>
          <w:lang w:eastAsia="pt-BR"/>
        </w:rPr>
        <w:t>SOLVÊNCIA GERAL</w:t>
      </w:r>
      <w:r w:rsidRPr="00593FEE">
        <w:rPr>
          <w:rFonts w:ascii="Times New Roman" w:eastAsia="Times New Roman" w:hAnsi="Times New Roman"/>
          <w:sz w:val="21"/>
          <w:szCs w:val="21"/>
          <w:lang w:eastAsia="pt-BR"/>
        </w:rPr>
        <w:t>:</w:t>
      </w:r>
    </w:p>
    <w:p w:rsidR="000113FF" w:rsidRPr="00593FEE" w:rsidRDefault="000113FF" w:rsidP="009B6835">
      <w:pPr>
        <w:tabs>
          <w:tab w:val="left" w:pos="142"/>
          <w:tab w:val="left" w:pos="284"/>
          <w:tab w:val="left" w:pos="567"/>
        </w:tabs>
        <w:autoSpaceDE w:val="0"/>
        <w:autoSpaceDN w:val="0"/>
        <w:adjustRightInd w:val="0"/>
        <w:jc w:val="left"/>
        <w:rPr>
          <w:rFonts w:ascii="Times New Roman" w:eastAsia="Times New Roman" w:hAnsi="Times New Roman"/>
          <w:sz w:val="21"/>
          <w:szCs w:val="21"/>
          <w:lang w:eastAsia="pt-BR"/>
        </w:rPr>
      </w:pPr>
    </w:p>
    <w:p w:rsidR="009B6835" w:rsidRPr="00593FEE" w:rsidRDefault="009B6835" w:rsidP="009B6835">
      <w:pPr>
        <w:tabs>
          <w:tab w:val="left" w:pos="142"/>
          <w:tab w:val="left" w:pos="284"/>
          <w:tab w:val="left" w:pos="567"/>
        </w:tabs>
        <w:autoSpaceDE w:val="0"/>
        <w:autoSpaceDN w:val="0"/>
        <w:adjustRightInd w:val="0"/>
        <w:jc w:val="left"/>
        <w:rPr>
          <w:rFonts w:ascii="Times New Roman" w:eastAsia="Times New Roman" w:hAnsi="Times New Roman"/>
          <w:sz w:val="21"/>
          <w:szCs w:val="21"/>
          <w:lang w:eastAsia="pt-BR"/>
        </w:rPr>
      </w:pPr>
      <w:r w:rsidRPr="00593FEE">
        <w:rPr>
          <w:rFonts w:ascii="Times New Roman" w:eastAsia="Times New Roman" w:hAnsi="Times New Roman"/>
          <w:sz w:val="21"/>
          <w:szCs w:val="21"/>
          <w:lang w:eastAsia="pt-BR"/>
        </w:rPr>
        <w:t xml:space="preserve">                                  Ativo Total</w:t>
      </w:r>
    </w:p>
    <w:p w:rsidR="009B6835" w:rsidRPr="00593FEE" w:rsidRDefault="009B6835" w:rsidP="00593FEE">
      <w:pPr>
        <w:jc w:val="left"/>
        <w:rPr>
          <w:rFonts w:ascii="Times New Roman" w:eastAsia="Times New Roman" w:hAnsi="Times New Roman"/>
          <w:color w:val="000000"/>
          <w:sz w:val="21"/>
          <w:szCs w:val="21"/>
          <w:lang w:eastAsia="pt-BR"/>
        </w:rPr>
      </w:pPr>
      <w:r w:rsidRPr="00593FEE">
        <w:rPr>
          <w:rFonts w:ascii="Times New Roman" w:eastAsia="Times New Roman" w:hAnsi="Times New Roman"/>
          <w:color w:val="000000"/>
          <w:sz w:val="21"/>
          <w:szCs w:val="21"/>
          <w:lang w:eastAsia="pt-BR"/>
        </w:rPr>
        <w:t xml:space="preserve">SG = </w:t>
      </w:r>
      <w:r w:rsidRPr="00593FEE">
        <w:rPr>
          <w:rFonts w:ascii="Times New Roman" w:eastAsia="Times New Roman" w:hAnsi="Times New Roman"/>
          <w:color w:val="000000"/>
          <w:sz w:val="21"/>
          <w:szCs w:val="21"/>
          <w:lang w:eastAsia="pt-BR"/>
        </w:rPr>
        <w:tab/>
        <w:t>-----------------------------------------------------------</w:t>
      </w:r>
    </w:p>
    <w:p w:rsidR="009B6835" w:rsidRPr="002914FC" w:rsidRDefault="009B6835" w:rsidP="009B6835">
      <w:pPr>
        <w:tabs>
          <w:tab w:val="left" w:pos="142"/>
          <w:tab w:val="left" w:pos="284"/>
          <w:tab w:val="left" w:pos="567"/>
          <w:tab w:val="left" w:pos="851"/>
        </w:tabs>
        <w:autoSpaceDE w:val="0"/>
        <w:autoSpaceDN w:val="0"/>
        <w:adjustRightInd w:val="0"/>
        <w:jc w:val="left"/>
        <w:rPr>
          <w:rFonts w:ascii="Times New Roman" w:eastAsia="Times New Roman" w:hAnsi="Times New Roman"/>
          <w:color w:val="000000"/>
          <w:sz w:val="21"/>
          <w:szCs w:val="21"/>
          <w:lang w:eastAsia="pt-BR"/>
        </w:rPr>
      </w:pPr>
      <w:r w:rsidRPr="002914FC">
        <w:rPr>
          <w:rFonts w:ascii="Times New Roman" w:eastAsia="Times New Roman" w:hAnsi="Times New Roman"/>
          <w:color w:val="000000"/>
          <w:sz w:val="21"/>
          <w:szCs w:val="21"/>
          <w:lang w:eastAsia="pt-BR"/>
        </w:rPr>
        <w:t xml:space="preserve">             Passivo Circulante + Exigível Longo Prazo </w:t>
      </w:r>
    </w:p>
    <w:p w:rsidR="000113FF" w:rsidRPr="00593FEE" w:rsidRDefault="000113FF" w:rsidP="00593FEE">
      <w:pPr>
        <w:jc w:val="left"/>
        <w:rPr>
          <w:rFonts w:ascii="Times New Roman" w:eastAsia="Times New Roman" w:hAnsi="Times New Roman"/>
          <w:color w:val="000000"/>
          <w:sz w:val="21"/>
          <w:szCs w:val="21"/>
          <w:lang w:eastAsia="pt-BR"/>
        </w:rPr>
      </w:pPr>
    </w:p>
    <w:p w:rsidR="009B6835" w:rsidRPr="00593FEE" w:rsidRDefault="009B6835" w:rsidP="009B6835">
      <w:pPr>
        <w:tabs>
          <w:tab w:val="left" w:pos="142"/>
          <w:tab w:val="left" w:pos="284"/>
          <w:tab w:val="left" w:pos="567"/>
        </w:tabs>
        <w:autoSpaceDE w:val="0"/>
        <w:autoSpaceDN w:val="0"/>
        <w:adjustRightInd w:val="0"/>
        <w:jc w:val="left"/>
        <w:rPr>
          <w:rFonts w:ascii="Times New Roman" w:eastAsia="Times New Roman" w:hAnsi="Times New Roman"/>
          <w:sz w:val="21"/>
          <w:szCs w:val="21"/>
          <w:lang w:eastAsia="pt-BR"/>
        </w:rPr>
      </w:pPr>
      <w:r w:rsidRPr="00593FEE">
        <w:rPr>
          <w:rFonts w:ascii="Times New Roman" w:eastAsia="Times New Roman" w:hAnsi="Times New Roman"/>
          <w:b/>
          <w:bCs/>
          <w:sz w:val="21"/>
          <w:szCs w:val="21"/>
          <w:lang w:eastAsia="pt-BR"/>
        </w:rPr>
        <w:t>LIQUIDEZ CORRENTE</w:t>
      </w:r>
      <w:r w:rsidRPr="00593FEE">
        <w:rPr>
          <w:rFonts w:ascii="Times New Roman" w:eastAsia="Times New Roman" w:hAnsi="Times New Roman"/>
          <w:sz w:val="21"/>
          <w:szCs w:val="21"/>
          <w:lang w:eastAsia="pt-BR"/>
        </w:rPr>
        <w:t xml:space="preserve">: </w:t>
      </w:r>
    </w:p>
    <w:p w:rsidR="000113FF" w:rsidRPr="002914FC" w:rsidRDefault="000113FF" w:rsidP="009B6835">
      <w:pPr>
        <w:tabs>
          <w:tab w:val="left" w:pos="142"/>
          <w:tab w:val="left" w:pos="284"/>
          <w:tab w:val="left" w:pos="567"/>
        </w:tabs>
        <w:autoSpaceDE w:val="0"/>
        <w:autoSpaceDN w:val="0"/>
        <w:adjustRightInd w:val="0"/>
        <w:jc w:val="left"/>
        <w:rPr>
          <w:rFonts w:ascii="Times New Roman" w:eastAsia="Times New Roman" w:hAnsi="Times New Roman"/>
          <w:color w:val="000000"/>
          <w:sz w:val="21"/>
          <w:szCs w:val="21"/>
          <w:lang w:eastAsia="pt-BR"/>
        </w:rPr>
      </w:pPr>
    </w:p>
    <w:p w:rsidR="009B6835" w:rsidRPr="00593FEE" w:rsidRDefault="009B6835" w:rsidP="00593FEE">
      <w:pPr>
        <w:jc w:val="left"/>
        <w:rPr>
          <w:rFonts w:ascii="Times New Roman" w:eastAsia="Times New Roman" w:hAnsi="Times New Roman"/>
          <w:color w:val="000000"/>
          <w:sz w:val="21"/>
          <w:szCs w:val="21"/>
          <w:lang w:eastAsia="pt-BR"/>
        </w:rPr>
      </w:pPr>
      <w:r w:rsidRPr="00593FEE">
        <w:rPr>
          <w:rFonts w:ascii="Times New Roman" w:eastAsia="Times New Roman" w:hAnsi="Times New Roman"/>
          <w:color w:val="000000"/>
          <w:sz w:val="21"/>
          <w:szCs w:val="21"/>
          <w:lang w:eastAsia="pt-BR"/>
        </w:rPr>
        <w:t xml:space="preserve">                                Ativo Circulante</w:t>
      </w:r>
    </w:p>
    <w:p w:rsidR="009B6835" w:rsidRPr="00593FEE" w:rsidRDefault="009B6835" w:rsidP="00593FEE">
      <w:pPr>
        <w:jc w:val="left"/>
        <w:rPr>
          <w:rFonts w:ascii="Times New Roman" w:eastAsia="Times New Roman" w:hAnsi="Times New Roman"/>
          <w:color w:val="000000"/>
          <w:sz w:val="21"/>
          <w:szCs w:val="21"/>
          <w:lang w:eastAsia="pt-BR"/>
        </w:rPr>
      </w:pPr>
      <w:r w:rsidRPr="00593FEE">
        <w:rPr>
          <w:rFonts w:ascii="Times New Roman" w:eastAsia="Times New Roman" w:hAnsi="Times New Roman"/>
          <w:color w:val="000000"/>
          <w:sz w:val="21"/>
          <w:szCs w:val="21"/>
          <w:lang w:eastAsia="pt-BR"/>
        </w:rPr>
        <w:t xml:space="preserve">LC = </w:t>
      </w:r>
      <w:r w:rsidRPr="00593FEE">
        <w:rPr>
          <w:rFonts w:ascii="Times New Roman" w:eastAsia="Times New Roman" w:hAnsi="Times New Roman"/>
          <w:color w:val="000000"/>
          <w:sz w:val="21"/>
          <w:szCs w:val="21"/>
          <w:lang w:eastAsia="pt-BR"/>
        </w:rPr>
        <w:tab/>
        <w:t>------------------------------------------------------------</w:t>
      </w:r>
    </w:p>
    <w:p w:rsidR="009B6835" w:rsidRPr="002914FC" w:rsidRDefault="009B6835" w:rsidP="009B6835">
      <w:pPr>
        <w:tabs>
          <w:tab w:val="left" w:pos="0"/>
          <w:tab w:val="left" w:pos="142"/>
          <w:tab w:val="left" w:pos="284"/>
          <w:tab w:val="left" w:pos="567"/>
          <w:tab w:val="left" w:pos="851"/>
        </w:tabs>
        <w:jc w:val="left"/>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b/>
        <w:t xml:space="preserve">                            Passivo Circulante</w:t>
      </w:r>
    </w:p>
    <w:p w:rsidR="000113FF" w:rsidRPr="002914FC" w:rsidRDefault="000113FF" w:rsidP="009B6835">
      <w:pPr>
        <w:tabs>
          <w:tab w:val="left" w:pos="0"/>
          <w:tab w:val="left" w:pos="142"/>
          <w:tab w:val="left" w:pos="284"/>
          <w:tab w:val="left" w:pos="567"/>
          <w:tab w:val="left" w:pos="851"/>
        </w:tabs>
        <w:jc w:val="left"/>
        <w:rPr>
          <w:rFonts w:ascii="Times New Roman" w:eastAsia="Times New Roman" w:hAnsi="Times New Roman"/>
          <w:sz w:val="21"/>
          <w:szCs w:val="21"/>
          <w:lang w:eastAsia="pt-BR"/>
        </w:rPr>
      </w:pPr>
    </w:p>
    <w:p w:rsidR="009B6835" w:rsidRPr="002914FC" w:rsidRDefault="009B6835" w:rsidP="000113FF">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Alternativamente, o licitante que não atender ao disposto no subitem 9.3, deverá comprovar patrimônio líquido de 10% (dez por cento) do valor total estimado da contratação constante neste </w:t>
      </w:r>
      <w:r w:rsidR="000113FF" w:rsidRPr="002914FC">
        <w:rPr>
          <w:rFonts w:ascii="Times New Roman" w:eastAsia="Times New Roman" w:hAnsi="Times New Roman"/>
          <w:sz w:val="21"/>
          <w:szCs w:val="21"/>
          <w:lang w:eastAsia="pt-BR"/>
        </w:rPr>
        <w:t>Edital</w:t>
      </w:r>
      <w:r w:rsidRPr="002914FC">
        <w:rPr>
          <w:rFonts w:ascii="Times New Roman" w:eastAsia="Times New Roman" w:hAnsi="Times New Roman"/>
          <w:sz w:val="21"/>
          <w:szCs w:val="21"/>
          <w:lang w:eastAsia="pt-BR"/>
        </w:rPr>
        <w:t xml:space="preserve">. </w:t>
      </w:r>
    </w:p>
    <w:p w:rsidR="009B6835" w:rsidRPr="002914FC" w:rsidRDefault="009B6835" w:rsidP="000113FF">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licitante deverá apresentar ainda, a Certidão Negativa de falência ou concordata, ou de recuperação judicial, expedida pelo distribuidor da sede da pessoa jurídica.</w:t>
      </w:r>
    </w:p>
    <w:p w:rsidR="009B6835" w:rsidRPr="002914FC" w:rsidRDefault="009B6835" w:rsidP="000113FF">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Também serão consultados os sítios oficiais emissores de certidões, especialmente quando o(s) licitante(s) estiver(em) com alguma documentação vencida junto ao SICAF.</w:t>
      </w:r>
    </w:p>
    <w:p w:rsidR="009B6835" w:rsidRPr="002914FC" w:rsidRDefault="009B6835" w:rsidP="000113FF">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Caso o</w:t>
      </w:r>
      <w:r w:rsidR="007C6F5D" w:rsidRPr="002914FC">
        <w:rPr>
          <w:rFonts w:ascii="Times New Roman" w:eastAsia="Times New Roman" w:hAnsi="Times New Roman"/>
          <w:sz w:val="21"/>
          <w:szCs w:val="21"/>
          <w:lang w:eastAsia="pt-BR"/>
        </w:rPr>
        <w:t xml:space="preserve">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não logre êxito em obter a certidão correspondente através do sítio oficial, ou na hipótese de se encontrar vencida no referido sistema, o licitante será convocado a encaminhar, no prazo de 2 (duas) horas, documento válido que comprove o atendimento das exigências deste Edital, sob pena de inabilitação, ressalvado o disposto quanto à comprovação da regularidade fiscal.</w:t>
      </w:r>
    </w:p>
    <w:p w:rsidR="009B6835" w:rsidRPr="002914FC" w:rsidRDefault="009B6835" w:rsidP="000113FF">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Os licitantes que não estiverem cadastrados no SICAF além do nível de credenciamento exigido pela Instrução Normativa SLTI/MPOG nº 2, de 2010, deverão apresentar a seguinte documentação relativa à Habilitação Jurídica, Regularidade Fiscal e trabalhista:</w:t>
      </w:r>
    </w:p>
    <w:p w:rsidR="009B6835" w:rsidRPr="002914FC" w:rsidRDefault="009B6835" w:rsidP="009F506F">
      <w:pPr>
        <w:widowControl w:val="0"/>
        <w:numPr>
          <w:ilvl w:val="2"/>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Habilitação jurídica:</w:t>
      </w:r>
    </w:p>
    <w:p w:rsidR="009F506F" w:rsidRPr="002914FC" w:rsidRDefault="009F506F" w:rsidP="009F506F">
      <w:pPr>
        <w:widowControl w:val="0"/>
        <w:numPr>
          <w:ilvl w:val="3"/>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Comprovante de inscrição no Cadastro Nacional de Pessoas Jurídicas;</w:t>
      </w:r>
    </w:p>
    <w:p w:rsidR="009B6835" w:rsidRPr="002914FC" w:rsidRDefault="009B6835" w:rsidP="009F506F">
      <w:pPr>
        <w:widowControl w:val="0"/>
        <w:numPr>
          <w:ilvl w:val="3"/>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No caso de empresário individual: inscrição no Registro Público de Empresas Mercantis, a cargo da Junta Comercial da respectiva sede;</w:t>
      </w:r>
    </w:p>
    <w:p w:rsidR="009F506F" w:rsidRPr="002914FC" w:rsidRDefault="009B6835" w:rsidP="009F506F">
      <w:pPr>
        <w:widowControl w:val="0"/>
        <w:numPr>
          <w:ilvl w:val="3"/>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9F506F" w:rsidRPr="002914FC" w:rsidRDefault="009B6835" w:rsidP="009F506F">
      <w:pPr>
        <w:widowControl w:val="0"/>
        <w:numPr>
          <w:ilvl w:val="3"/>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No caso de sociedade simples: inscrição do ato constitutivo no Registro Civil das Pessoas Jurídicas do local de sua sede, acompanhada de prova da indicação dos seus administradores;</w:t>
      </w:r>
    </w:p>
    <w:p w:rsidR="009F506F" w:rsidRPr="002914FC" w:rsidRDefault="009B6835" w:rsidP="009F506F">
      <w:pPr>
        <w:widowControl w:val="0"/>
        <w:numPr>
          <w:ilvl w:val="3"/>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No caso de microempresa ou empresa de pequeno porte: certidão expedida pela Junta Comercial ou pelo Registro Civil das Pessoas Jurídicas, conforme o caso, que comprove a condição de microempresa ou empresa de pequeno porte, nos termos do artigo 8° da Instrução Normativa n° 103, de 30/04/2007, do Departamento Nacional de Registro do Comércio - DNRC;</w:t>
      </w:r>
    </w:p>
    <w:p w:rsidR="009B6835" w:rsidRPr="002914FC" w:rsidRDefault="009B6835" w:rsidP="009F506F">
      <w:pPr>
        <w:widowControl w:val="0"/>
        <w:numPr>
          <w:ilvl w:val="3"/>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9B6835" w:rsidRPr="002914FC" w:rsidRDefault="009B6835" w:rsidP="009F506F">
      <w:pPr>
        <w:widowControl w:val="0"/>
        <w:numPr>
          <w:ilvl w:val="3"/>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Os documentos acima deverão estar acompanhados de todas as alterações ou da consolidação respectiva;</w:t>
      </w:r>
    </w:p>
    <w:p w:rsidR="009B6835" w:rsidRPr="002914FC" w:rsidRDefault="009B6835" w:rsidP="009F506F">
      <w:pPr>
        <w:widowControl w:val="0"/>
        <w:numPr>
          <w:ilvl w:val="2"/>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Regularidade fiscal e trabalhista:</w:t>
      </w:r>
    </w:p>
    <w:p w:rsidR="009B6835" w:rsidRPr="002914FC" w:rsidRDefault="009B6835" w:rsidP="009F506F">
      <w:pPr>
        <w:widowControl w:val="0"/>
        <w:numPr>
          <w:ilvl w:val="3"/>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Prova de regularidade com a Fazenda Nacional (certidão conjunta, emitida pela Secretaria da Receita Federal do Brasil e Procuradoria-Geral da Fazenda Nacional, quanto aos demais tributos federais e à </w:t>
      </w:r>
      <w:r w:rsidR="00347D19" w:rsidRPr="002914FC">
        <w:rPr>
          <w:rFonts w:ascii="Times New Roman" w:eastAsia="Times New Roman" w:hAnsi="Times New Roman"/>
          <w:sz w:val="21"/>
          <w:szCs w:val="21"/>
          <w:lang w:eastAsia="pt-BR"/>
        </w:rPr>
        <w:t>Dívida</w:t>
      </w:r>
      <w:r w:rsidRPr="002914FC">
        <w:rPr>
          <w:rFonts w:ascii="Times New Roman" w:eastAsia="Times New Roman" w:hAnsi="Times New Roman"/>
          <w:sz w:val="21"/>
          <w:szCs w:val="21"/>
          <w:lang w:eastAsia="pt-BR"/>
        </w:rPr>
        <w:t xml:space="preserve"> Ativa da União, por elas administrados</w:t>
      </w:r>
      <w:r w:rsidR="009F506F" w:rsidRPr="002914FC">
        <w:rPr>
          <w:rFonts w:ascii="Times New Roman" w:eastAsia="Times New Roman" w:hAnsi="Times New Roman"/>
          <w:sz w:val="21"/>
          <w:szCs w:val="21"/>
          <w:lang w:eastAsia="pt-BR"/>
        </w:rPr>
        <w:t>;</w:t>
      </w:r>
    </w:p>
    <w:p w:rsidR="009B6835" w:rsidRPr="002914FC" w:rsidRDefault="009B6835" w:rsidP="009F506F">
      <w:pPr>
        <w:widowControl w:val="0"/>
        <w:numPr>
          <w:ilvl w:val="3"/>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Prova de regularidade com as Fazendas estaduais, municipais </w:t>
      </w:r>
      <w:r w:rsidR="009F506F" w:rsidRPr="002914FC">
        <w:rPr>
          <w:rFonts w:ascii="Times New Roman" w:eastAsia="Times New Roman" w:hAnsi="Times New Roman"/>
          <w:sz w:val="21"/>
          <w:szCs w:val="21"/>
          <w:lang w:eastAsia="pt-BR"/>
        </w:rPr>
        <w:t>ou distrital</w:t>
      </w:r>
      <w:r w:rsidRPr="002914FC">
        <w:rPr>
          <w:rFonts w:ascii="Times New Roman" w:eastAsia="Times New Roman" w:hAnsi="Times New Roman"/>
          <w:sz w:val="21"/>
          <w:szCs w:val="21"/>
          <w:lang w:eastAsia="pt-BR"/>
        </w:rPr>
        <w:t>;</w:t>
      </w:r>
    </w:p>
    <w:p w:rsidR="009B6835" w:rsidRPr="002914FC" w:rsidRDefault="009B6835" w:rsidP="009F506F">
      <w:pPr>
        <w:widowControl w:val="0"/>
        <w:numPr>
          <w:ilvl w:val="3"/>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Prova de regularidade com o Fundo de Garantia do Tempo de Serviço (FGTS); e</w:t>
      </w:r>
    </w:p>
    <w:p w:rsidR="009B6835" w:rsidRPr="002914FC" w:rsidRDefault="009B6835" w:rsidP="009F506F">
      <w:pPr>
        <w:widowControl w:val="0"/>
        <w:numPr>
          <w:ilvl w:val="3"/>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Prova de inexistência de débitos inadimplidos perante a justiça do trabalho, mediante a </w:t>
      </w:r>
      <w:r w:rsidRPr="002914FC">
        <w:rPr>
          <w:rFonts w:ascii="Times New Roman" w:eastAsia="Times New Roman" w:hAnsi="Times New Roman"/>
          <w:sz w:val="21"/>
          <w:szCs w:val="21"/>
          <w:lang w:eastAsia="pt-BR"/>
        </w:rPr>
        <w:lastRenderedPageBreak/>
        <w:t>apresentação de certidão negativa ou positiva com efeito de negativa, nos termos do Título VII-A da consolidação das l</w:t>
      </w:r>
      <w:r w:rsidR="009F506F" w:rsidRPr="002914FC">
        <w:rPr>
          <w:rFonts w:ascii="Times New Roman" w:eastAsia="Times New Roman" w:hAnsi="Times New Roman"/>
          <w:sz w:val="21"/>
          <w:szCs w:val="21"/>
          <w:lang w:eastAsia="pt-BR"/>
        </w:rPr>
        <w:t>eis do trabalho, aprovada pelo D</w:t>
      </w:r>
      <w:r w:rsidRPr="002914FC">
        <w:rPr>
          <w:rFonts w:ascii="Times New Roman" w:eastAsia="Times New Roman" w:hAnsi="Times New Roman"/>
          <w:sz w:val="21"/>
          <w:szCs w:val="21"/>
          <w:lang w:eastAsia="pt-BR"/>
        </w:rPr>
        <w:t>ecreto-</w:t>
      </w:r>
      <w:r w:rsidR="009F506F" w:rsidRPr="002914FC">
        <w:rPr>
          <w:rFonts w:ascii="Times New Roman" w:eastAsia="Times New Roman" w:hAnsi="Times New Roman"/>
          <w:sz w:val="21"/>
          <w:szCs w:val="21"/>
          <w:lang w:eastAsia="pt-BR"/>
        </w:rPr>
        <w:t>L</w:t>
      </w:r>
      <w:r w:rsidRPr="002914FC">
        <w:rPr>
          <w:rFonts w:ascii="Times New Roman" w:eastAsia="Times New Roman" w:hAnsi="Times New Roman"/>
          <w:sz w:val="21"/>
          <w:szCs w:val="21"/>
          <w:lang w:eastAsia="pt-BR"/>
        </w:rPr>
        <w:t>ei nº 5.452, de 1º de maio de 1943.</w:t>
      </w:r>
    </w:p>
    <w:p w:rsidR="009B6835" w:rsidRPr="002914FC" w:rsidRDefault="009B6835" w:rsidP="009F506F">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Não serão aceitos documentos com indicação de CNPJ diferentes, salvo aqueles legalmente permitidos.</w:t>
      </w:r>
    </w:p>
    <w:p w:rsidR="009B6835" w:rsidRPr="002914FC" w:rsidRDefault="009B6835" w:rsidP="009F506F">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Havendo alguma restrição no que tange à regularidade fiscal, o licitante será convocado para, no prazo de 5 (cinco) dias úteis, após solicitação do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no sistema eletrônico, comprovar a regularização. O prazo poderá ser prorrogado por igual período.</w:t>
      </w:r>
    </w:p>
    <w:p w:rsidR="009B6835" w:rsidRPr="002914FC" w:rsidRDefault="009B6835" w:rsidP="009F506F">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não regularização fiscal no prazo previsto no subitem anterior acarretará a inabilitação do licitante, sem prejuízo das sanções previstas neste Edital, sendo facultada a convocação dos licitantes remanescentes, na ordem de classificação, para os quais será concedido o mesmo prazo especial para a regularização da situação fiscal.</w:t>
      </w:r>
    </w:p>
    <w:p w:rsidR="009B6835" w:rsidRPr="002914FC" w:rsidRDefault="009B6835" w:rsidP="009F506F">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Havendo necessidade de analisar minuciosamente os documentos exigidos, 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suspenderá a sessão, informando no </w:t>
      </w:r>
      <w:r w:rsidRPr="002914FC">
        <w:rPr>
          <w:rFonts w:ascii="Times New Roman" w:eastAsia="Times New Roman" w:hAnsi="Times New Roman"/>
          <w:i/>
          <w:sz w:val="21"/>
          <w:szCs w:val="21"/>
          <w:lang w:eastAsia="pt-BR"/>
        </w:rPr>
        <w:t>“chat”</w:t>
      </w:r>
      <w:r w:rsidRPr="002914FC">
        <w:rPr>
          <w:rFonts w:ascii="Times New Roman" w:eastAsia="Times New Roman" w:hAnsi="Times New Roman"/>
          <w:sz w:val="21"/>
          <w:szCs w:val="21"/>
          <w:lang w:eastAsia="pt-BR"/>
        </w:rPr>
        <w:t xml:space="preserve"> a nova data e horário para a continuidade da mesma.</w:t>
      </w:r>
    </w:p>
    <w:p w:rsidR="009B6835" w:rsidRPr="002914FC" w:rsidRDefault="009B6835" w:rsidP="009F506F">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Será inabilitado</w:t>
      </w:r>
      <w:r w:rsidR="007A45AF">
        <w:rPr>
          <w:rFonts w:ascii="Times New Roman" w:eastAsia="Times New Roman" w:hAnsi="Times New Roman"/>
          <w:sz w:val="21"/>
          <w:szCs w:val="21"/>
          <w:lang w:eastAsia="pt-BR"/>
        </w:rPr>
        <w:t xml:space="preserve">, sem prejuízo das sanções cabíveis, </w:t>
      </w:r>
      <w:r w:rsidRPr="002914FC">
        <w:rPr>
          <w:rFonts w:ascii="Times New Roman" w:eastAsia="Times New Roman" w:hAnsi="Times New Roman"/>
          <w:sz w:val="21"/>
          <w:szCs w:val="21"/>
          <w:lang w:eastAsia="pt-BR"/>
        </w:rPr>
        <w:t>o licitante que não comprovar sua habilitação, seja por não apresentar quaisquer dos documentos exigidos, ou apresentá-los em desacordo com o estabelecido neste Edital.</w:t>
      </w:r>
    </w:p>
    <w:p w:rsidR="009B6835" w:rsidRPr="002914FC" w:rsidRDefault="009B6835" w:rsidP="009F506F">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Da sessão pública do Pregão divulgar-se-á Ata no sistema eletrônico.</w:t>
      </w:r>
    </w:p>
    <w:p w:rsidR="009B6835" w:rsidRPr="002914FC" w:rsidRDefault="009B6835" w:rsidP="000113FF">
      <w:pPr>
        <w:tabs>
          <w:tab w:val="left" w:pos="851"/>
        </w:tabs>
        <w:rPr>
          <w:rFonts w:ascii="Times New Roman" w:eastAsia="Times New Roman" w:hAnsi="Times New Roman"/>
          <w:sz w:val="21"/>
          <w:szCs w:val="21"/>
          <w:lang w:eastAsia="pt-BR"/>
        </w:rPr>
      </w:pPr>
    </w:p>
    <w:p w:rsidR="009B6835" w:rsidRPr="002914FC" w:rsidRDefault="00FE5D66" w:rsidP="000113FF">
      <w:pPr>
        <w:widowControl w:val="0"/>
        <w:numPr>
          <w:ilvl w:val="0"/>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RECURSO</w:t>
      </w:r>
    </w:p>
    <w:p w:rsidR="009B6835" w:rsidRPr="002914FC" w:rsidRDefault="009B6835" w:rsidP="000113FF">
      <w:pPr>
        <w:tabs>
          <w:tab w:val="left" w:pos="851"/>
        </w:tabs>
        <w:rPr>
          <w:rFonts w:ascii="Times New Roman" w:eastAsia="Times New Roman" w:hAnsi="Times New Roman"/>
          <w:b/>
          <w:sz w:val="21"/>
          <w:szCs w:val="21"/>
          <w:lang w:eastAsia="pt-BR"/>
        </w:rPr>
      </w:pPr>
    </w:p>
    <w:p w:rsidR="009B6835" w:rsidRPr="002914FC" w:rsidRDefault="009B6835" w:rsidP="000113FF">
      <w:pPr>
        <w:widowControl w:val="0"/>
        <w:numPr>
          <w:ilvl w:val="1"/>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 xml:space="preserve">Declarado o vencedor e decorrida a fase de regularização fiscal de microempresa, empresa de pequeno porte ou sociedade cooperativa, se for o caso, será concedido o prazo de no mínimo </w:t>
      </w:r>
      <w:r w:rsidR="00FE5D66" w:rsidRPr="002914FC">
        <w:rPr>
          <w:rFonts w:ascii="Times New Roman" w:eastAsia="Times New Roman" w:hAnsi="Times New Roman"/>
          <w:sz w:val="21"/>
          <w:szCs w:val="21"/>
          <w:lang w:eastAsia="pt-BR"/>
        </w:rPr>
        <w:t xml:space="preserve">vinte </w:t>
      </w:r>
      <w:r w:rsidRPr="002914FC">
        <w:rPr>
          <w:rFonts w:ascii="Times New Roman" w:eastAsia="Times New Roman" w:hAnsi="Times New Roman"/>
          <w:sz w:val="21"/>
          <w:szCs w:val="21"/>
          <w:lang w:eastAsia="pt-BR"/>
        </w:rPr>
        <w:t>minutos, para que qualquer licitante manifeste a intenção de recorrer, de forma motivada, isto é, indicando contra qual(is) decisão(ões) pretende recorrer e por quais motivos, em campo próprio do sistema.</w:t>
      </w:r>
    </w:p>
    <w:p w:rsidR="009B6835" w:rsidRPr="002914FC" w:rsidRDefault="009B6835" w:rsidP="000113FF">
      <w:pPr>
        <w:widowControl w:val="0"/>
        <w:numPr>
          <w:ilvl w:val="1"/>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 xml:space="preserve">Havendo quem se manifeste, caberá ao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verificar a tempestividade e a existência de motivação da intenção de recorrer, para decidir se admite ou não o recurso, fundamentadamente.</w:t>
      </w:r>
    </w:p>
    <w:p w:rsidR="009B6835" w:rsidRPr="002914FC" w:rsidRDefault="009B6835" w:rsidP="000113FF">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Nesse momento 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não adentrará no mérito recursal, mas apenas verificará as condições de admissibilidade do recurso.</w:t>
      </w:r>
    </w:p>
    <w:p w:rsidR="009B6835" w:rsidRPr="002914FC" w:rsidRDefault="009B6835" w:rsidP="000113FF">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falta de manifestação motivada do licitante quanto à intenção de recorrer importará a decadência desse direito.</w:t>
      </w:r>
    </w:p>
    <w:p w:rsidR="009B6835" w:rsidRPr="002914FC" w:rsidRDefault="009B6835" w:rsidP="000113FF">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rsidR="009B6835" w:rsidRPr="002914FC" w:rsidRDefault="009B6835" w:rsidP="000113FF">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acolhimento do recurso invalida tão somente os atos insuscetíveis de aproveitamento.</w:t>
      </w:r>
    </w:p>
    <w:p w:rsidR="009B6835" w:rsidRPr="002914FC" w:rsidRDefault="009B6835" w:rsidP="000113FF">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Os autos do processo permanecerão com vista franqueada aos interessados, no endereço constante neste Edital.</w:t>
      </w:r>
    </w:p>
    <w:p w:rsidR="0050549A" w:rsidRPr="002914FC" w:rsidRDefault="0050549A" w:rsidP="009B6835">
      <w:pPr>
        <w:widowControl w:val="0"/>
        <w:tabs>
          <w:tab w:val="left" w:pos="1418"/>
        </w:tabs>
        <w:adjustRightInd w:val="0"/>
        <w:textAlignment w:val="baseline"/>
        <w:rPr>
          <w:rFonts w:ascii="Times New Roman" w:eastAsia="Times New Roman" w:hAnsi="Times New Roman"/>
          <w:sz w:val="21"/>
          <w:szCs w:val="21"/>
          <w:lang w:eastAsia="pt-BR"/>
        </w:rPr>
      </w:pPr>
    </w:p>
    <w:p w:rsidR="009B6835" w:rsidRPr="002914FC" w:rsidRDefault="009B6835" w:rsidP="0050549A">
      <w:pPr>
        <w:widowControl w:val="0"/>
        <w:numPr>
          <w:ilvl w:val="0"/>
          <w:numId w:val="9"/>
        </w:numPr>
        <w:tabs>
          <w:tab w:val="left" w:pos="851"/>
        </w:tabs>
        <w:adjustRightInd w:val="0"/>
        <w:ind w:left="0" w:firstLine="0"/>
        <w:jc w:val="left"/>
        <w:textAlignment w:val="baseline"/>
        <w:rPr>
          <w:rFonts w:ascii="Times New Roman" w:eastAsia="Times New Roman" w:hAnsi="Times New Roman"/>
          <w:sz w:val="21"/>
          <w:szCs w:val="21"/>
          <w:lang w:eastAsia="pt-BR"/>
        </w:rPr>
      </w:pPr>
      <w:r w:rsidRPr="002914FC">
        <w:rPr>
          <w:rFonts w:ascii="Times New Roman" w:eastAsia="Times New Roman" w:hAnsi="Times New Roman"/>
          <w:b/>
          <w:sz w:val="21"/>
          <w:szCs w:val="21"/>
          <w:lang w:eastAsia="pt-BR"/>
        </w:rPr>
        <w:t>ADJUDICAÇÃO E HOMOLOGAÇÃO</w:t>
      </w:r>
    </w:p>
    <w:p w:rsidR="009B6835" w:rsidRPr="002914FC" w:rsidRDefault="009B6835" w:rsidP="009B6835">
      <w:pPr>
        <w:tabs>
          <w:tab w:val="left" w:pos="1418"/>
        </w:tabs>
        <w:jc w:val="left"/>
        <w:rPr>
          <w:rFonts w:ascii="Times New Roman" w:eastAsia="Times New Roman" w:hAnsi="Times New Roman"/>
          <w:sz w:val="21"/>
          <w:szCs w:val="21"/>
          <w:lang w:eastAsia="pt-BR"/>
        </w:rPr>
      </w:pP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objeto da licitação será adjudicado ao licitante declarado vencedor, por ato do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caso não haja interposição de recurso, ou pela autoridade competente, após a regular decisão dos recursos apresentados.</w:t>
      </w: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Após a fase recursal, constatada a regularidade dos atos praticados, a autoridade competente homologará o procedimento licitatório. </w:t>
      </w:r>
    </w:p>
    <w:p w:rsidR="009D055A" w:rsidRPr="002914FC" w:rsidRDefault="009D055A" w:rsidP="0050549A">
      <w:pPr>
        <w:tabs>
          <w:tab w:val="left" w:pos="851"/>
        </w:tabs>
        <w:rPr>
          <w:rFonts w:ascii="Times New Roman" w:eastAsia="Times New Roman" w:hAnsi="Times New Roman"/>
          <w:sz w:val="21"/>
          <w:szCs w:val="21"/>
          <w:lang w:eastAsia="pt-BR"/>
        </w:rPr>
      </w:pPr>
    </w:p>
    <w:p w:rsidR="009B6835" w:rsidRPr="002914FC" w:rsidRDefault="002D46CF" w:rsidP="0050549A">
      <w:pPr>
        <w:widowControl w:val="0"/>
        <w:numPr>
          <w:ilvl w:val="0"/>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CONTRATO</w:t>
      </w:r>
    </w:p>
    <w:p w:rsidR="009B6835" w:rsidRPr="002914FC" w:rsidRDefault="009B6835" w:rsidP="0050549A">
      <w:pPr>
        <w:tabs>
          <w:tab w:val="left" w:pos="851"/>
        </w:tabs>
        <w:rPr>
          <w:rFonts w:ascii="Times New Roman" w:eastAsia="Times New Roman" w:hAnsi="Times New Roman"/>
          <w:sz w:val="21"/>
          <w:szCs w:val="21"/>
          <w:lang w:eastAsia="pt-BR"/>
        </w:rPr>
      </w:pPr>
    </w:p>
    <w:p w:rsidR="007B4BAD"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7B4BAD">
        <w:rPr>
          <w:rFonts w:ascii="Times New Roman" w:eastAsia="Times New Roman" w:hAnsi="Times New Roman"/>
          <w:sz w:val="21"/>
          <w:szCs w:val="21"/>
          <w:lang w:eastAsia="pt-BR"/>
        </w:rPr>
        <w:t xml:space="preserve">Após a homologação da licitação, será firmado Termo de Contrato ou emitido Nota de Empenho </w:t>
      </w:r>
      <w:r w:rsidR="006B52B2" w:rsidRPr="007B4BAD">
        <w:rPr>
          <w:rFonts w:ascii="Times New Roman" w:eastAsia="Times New Roman" w:hAnsi="Times New Roman"/>
          <w:sz w:val="21"/>
          <w:szCs w:val="21"/>
          <w:lang w:eastAsia="pt-BR"/>
        </w:rPr>
        <w:t xml:space="preserve">ou ainda instrumento equivalente, </w:t>
      </w:r>
      <w:r w:rsidRPr="007B4BAD">
        <w:rPr>
          <w:rFonts w:ascii="Times New Roman" w:eastAsia="Times New Roman" w:hAnsi="Times New Roman"/>
          <w:sz w:val="21"/>
          <w:szCs w:val="21"/>
          <w:lang w:eastAsia="pt-BR"/>
        </w:rPr>
        <w:t>vinculado à proposta e aos termos deste Edital. O pr</w:t>
      </w:r>
      <w:r w:rsidR="007B4BAD" w:rsidRPr="007B4BAD">
        <w:rPr>
          <w:rFonts w:ascii="Times New Roman" w:eastAsia="Times New Roman" w:hAnsi="Times New Roman"/>
          <w:sz w:val="21"/>
          <w:szCs w:val="21"/>
          <w:lang w:eastAsia="pt-BR"/>
        </w:rPr>
        <w:t xml:space="preserve">azo de vigência da contratação será de 6 (seis) meses </w:t>
      </w:r>
      <w:r w:rsidRPr="007B4BAD">
        <w:rPr>
          <w:rFonts w:ascii="Times New Roman" w:eastAsia="Times New Roman" w:hAnsi="Times New Roman"/>
          <w:sz w:val="21"/>
          <w:szCs w:val="21"/>
          <w:lang w:eastAsia="pt-BR"/>
        </w:rPr>
        <w:t>a p</w:t>
      </w:r>
      <w:r w:rsidR="007B4BAD">
        <w:rPr>
          <w:rFonts w:ascii="Times New Roman" w:eastAsia="Times New Roman" w:hAnsi="Times New Roman"/>
          <w:sz w:val="21"/>
          <w:szCs w:val="21"/>
          <w:lang w:eastAsia="pt-BR"/>
        </w:rPr>
        <w:t>artir da data de sua assinatura.</w:t>
      </w:r>
    </w:p>
    <w:p w:rsidR="009B6835" w:rsidRPr="007B4BAD"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7B4BAD">
        <w:rPr>
          <w:rFonts w:ascii="Times New Roman" w:eastAsia="Times New Roman" w:hAnsi="Times New Roman"/>
          <w:sz w:val="21"/>
          <w:szCs w:val="21"/>
          <w:lang w:eastAsia="pt-BR"/>
        </w:rPr>
        <w:t>Previamente à contratação, será realizada consulta ao SICAF, pela contratante, para identificar possível proibição de contratar com o Poder Público.</w:t>
      </w:r>
    </w:p>
    <w:p w:rsidR="009B6835" w:rsidRPr="002914FC" w:rsidRDefault="009B6835" w:rsidP="0050549A">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adjudicatário terá o prazo de 5 (cinco) dias úteis, contados a partir da data de sua convocação, para assinar o Termo de Contrato ou aceitar a Nota de Empenho, conforme o caso, sob pena de decair do </w:t>
      </w:r>
      <w:r w:rsidRPr="002914FC">
        <w:rPr>
          <w:rFonts w:ascii="Times New Roman" w:eastAsia="Times New Roman" w:hAnsi="Times New Roman"/>
          <w:sz w:val="21"/>
          <w:szCs w:val="21"/>
          <w:lang w:eastAsia="pt-BR"/>
        </w:rPr>
        <w:lastRenderedPageBreak/>
        <w:t xml:space="preserve">direito à contratação, sem prejuízo das sanções previstas neste Edital. </w:t>
      </w:r>
    </w:p>
    <w:p w:rsidR="009B6835" w:rsidRPr="002914FC" w:rsidRDefault="009B6835" w:rsidP="0050549A">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Alternativamente à convocação para comparecer perante o órgão ou entidade para a assinatura do Termo de Contrato ou aceite da Nota de Empenho, a Administração poderá encaminhá-lo para assinatura ou aceite do adjudicatário, mediante correspondência postal com aviso de recebimento (AR) ou meio eletrônico, para que seja assinado ou aceito no prazo de 5 (cinco) dias, a contar da data de seu recebimento.</w:t>
      </w: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prazo previsto no subitem anterior poderá ser prorrogado, por igual período, por solicitação justificada do adjudicatário e aceita pela Administração.</w:t>
      </w: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Antes da assinatura do Termo de Contrato ou aceite da Nota de Empenho, a Administração realizará consulta “on line” ao SICAF, bem como ao Cadastro Informativo de Créditos não Quitados – CADIN, cujos resultados serão anexados aos autos do processo.</w:t>
      </w:r>
    </w:p>
    <w:p w:rsidR="009B6835" w:rsidRPr="002914FC" w:rsidRDefault="009B6835" w:rsidP="0050549A">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Na hipótese de irregularidade do registro no SICAF, o contratado deverá regularizar a sua situação perante o cadastro no prazo de até 5 (cinco) dias, sob pena de aplicação das penalidades previstas no edital e anexos.</w:t>
      </w: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Se o adjudicatário, no ato da assinatura do Termo de Contrato ou aceite da Nota de Empenho,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9B6835" w:rsidRPr="002914FC" w:rsidRDefault="009B6835" w:rsidP="0050549A">
      <w:pPr>
        <w:tabs>
          <w:tab w:val="left" w:pos="851"/>
        </w:tabs>
        <w:rPr>
          <w:rFonts w:ascii="Times New Roman" w:eastAsia="Times New Roman" w:hAnsi="Times New Roman"/>
          <w:sz w:val="21"/>
          <w:szCs w:val="21"/>
          <w:lang w:eastAsia="pt-BR"/>
        </w:rPr>
      </w:pPr>
    </w:p>
    <w:p w:rsidR="009B6835" w:rsidRPr="002914FC" w:rsidRDefault="009B6835" w:rsidP="0050549A">
      <w:pPr>
        <w:widowControl w:val="0"/>
        <w:numPr>
          <w:ilvl w:val="0"/>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b/>
          <w:sz w:val="21"/>
          <w:szCs w:val="21"/>
          <w:lang w:eastAsia="pt-BR"/>
        </w:rPr>
        <w:t>DOTAÇÃO ORÇAMENTÁRIA</w:t>
      </w:r>
    </w:p>
    <w:p w:rsidR="009B6835" w:rsidRPr="002914FC" w:rsidRDefault="009B6835" w:rsidP="0050549A">
      <w:pPr>
        <w:tabs>
          <w:tab w:val="left" w:pos="851"/>
        </w:tabs>
        <w:rPr>
          <w:rFonts w:ascii="Times New Roman" w:eastAsia="Times New Roman" w:hAnsi="Times New Roman"/>
          <w:sz w:val="21"/>
          <w:szCs w:val="21"/>
          <w:lang w:eastAsia="pt-BR"/>
        </w:rPr>
      </w:pP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As despesas decorrentes desta licitação correrão por conta dos recursos consignados no Orçamento do CAU/DF, dotações orçamentárias: n° 6.2.2.1.1.01.04.04.028 – Outras Despesas do Centro de Custo Fiscalização 2016 e n° 6.2.2.1.1.01.04.04.028 – Outras Despesas do Centro de Custo Comunicação CAU/DF.</w:t>
      </w:r>
    </w:p>
    <w:p w:rsidR="009B6835" w:rsidRPr="002914FC" w:rsidRDefault="009B6835" w:rsidP="0050549A">
      <w:pPr>
        <w:tabs>
          <w:tab w:val="left" w:pos="851"/>
        </w:tabs>
        <w:rPr>
          <w:rFonts w:ascii="Times New Roman" w:eastAsia="Times New Roman" w:hAnsi="Times New Roman"/>
          <w:sz w:val="21"/>
          <w:szCs w:val="21"/>
          <w:lang w:eastAsia="pt-BR"/>
        </w:rPr>
      </w:pPr>
    </w:p>
    <w:p w:rsidR="00892814" w:rsidRDefault="006C30A3" w:rsidP="00892814">
      <w:pPr>
        <w:widowControl w:val="0"/>
        <w:numPr>
          <w:ilvl w:val="0"/>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L</w:t>
      </w:r>
      <w:r w:rsidR="009B6835" w:rsidRPr="002914FC">
        <w:rPr>
          <w:rFonts w:ascii="Times New Roman" w:eastAsia="Times New Roman" w:hAnsi="Times New Roman"/>
          <w:b/>
          <w:sz w:val="21"/>
          <w:szCs w:val="21"/>
          <w:lang w:eastAsia="pt-BR"/>
        </w:rPr>
        <w:t>OCAL DE ENTREGA</w:t>
      </w:r>
      <w:r w:rsidR="00892814">
        <w:rPr>
          <w:rFonts w:ascii="Times New Roman" w:eastAsia="Times New Roman" w:hAnsi="Times New Roman"/>
          <w:b/>
          <w:sz w:val="21"/>
          <w:szCs w:val="21"/>
          <w:lang w:eastAsia="pt-BR"/>
        </w:rPr>
        <w:t xml:space="preserve"> E RECEBIMENTO</w:t>
      </w:r>
    </w:p>
    <w:p w:rsidR="00892814" w:rsidRDefault="00892814" w:rsidP="00892814">
      <w:pPr>
        <w:widowControl w:val="0"/>
        <w:tabs>
          <w:tab w:val="left" w:pos="851"/>
        </w:tabs>
        <w:adjustRightInd w:val="0"/>
        <w:textAlignment w:val="baseline"/>
        <w:rPr>
          <w:rFonts w:ascii="Times New Roman" w:eastAsia="Times New Roman" w:hAnsi="Times New Roman"/>
          <w:b/>
          <w:sz w:val="21"/>
          <w:szCs w:val="21"/>
          <w:lang w:eastAsia="pt-BR"/>
        </w:rPr>
      </w:pPr>
    </w:p>
    <w:p w:rsidR="00892814" w:rsidRPr="00892814" w:rsidRDefault="00892814" w:rsidP="00892814">
      <w:pPr>
        <w:widowControl w:val="0"/>
        <w:tabs>
          <w:tab w:val="left" w:pos="851"/>
        </w:tabs>
        <w:adjustRightInd w:val="0"/>
        <w:textAlignment w:val="baseline"/>
        <w:rPr>
          <w:rFonts w:ascii="Times New Roman" w:eastAsia="Times New Roman" w:hAnsi="Times New Roman"/>
          <w:b/>
          <w:sz w:val="21"/>
          <w:szCs w:val="21"/>
          <w:lang w:eastAsia="pt-BR"/>
        </w:rPr>
      </w:pPr>
      <w:r w:rsidRPr="00892814">
        <w:rPr>
          <w:rFonts w:ascii="Times New Roman" w:eastAsia="Times New Roman" w:hAnsi="Times New Roman"/>
          <w:sz w:val="21"/>
          <w:szCs w:val="21"/>
          <w:lang w:eastAsia="pt-BR"/>
        </w:rPr>
        <w:t>15.1.</w:t>
      </w:r>
      <w:r>
        <w:rPr>
          <w:rFonts w:ascii="Times New Roman" w:eastAsia="Times New Roman" w:hAnsi="Times New Roman"/>
          <w:sz w:val="21"/>
          <w:szCs w:val="21"/>
          <w:lang w:eastAsia="pt-BR"/>
        </w:rPr>
        <w:tab/>
        <w:t>A entrega dos materiais deverá ocorrer na sede do CAU/DF, situado na SEPS 705/905, bloco "A", sala 406, Centro Empresarial Santa Cruz, Brasília/DF, CEP: 70.390-055, no horário de expediente, das 9h00min às 15h00min, de segunda e sexta-feira</w:t>
      </w:r>
      <w:r w:rsidR="007C7E81">
        <w:rPr>
          <w:rFonts w:ascii="Times New Roman" w:eastAsia="Times New Roman" w:hAnsi="Times New Roman"/>
          <w:sz w:val="21"/>
          <w:szCs w:val="21"/>
          <w:lang w:eastAsia="pt-BR"/>
        </w:rPr>
        <w:t>, ou em outro de maior conveniência conforme notificação prévia do Conselho.</w:t>
      </w:r>
    </w:p>
    <w:p w:rsidR="00892814" w:rsidRPr="002914FC" w:rsidRDefault="00892814" w:rsidP="00892814">
      <w:pPr>
        <w:numPr>
          <w:ilvl w:val="1"/>
          <w:numId w:val="4"/>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Antes da impressão gráfica final de qualquer material, seja de papelaria seja de divulgação institucional, a empresa deverá apresentar</w:t>
      </w:r>
      <w:r w:rsidR="007C7E81">
        <w:rPr>
          <w:rFonts w:ascii="Times New Roman" w:eastAsia="Times New Roman" w:hAnsi="Times New Roman"/>
          <w:sz w:val="21"/>
          <w:szCs w:val="21"/>
          <w:lang w:eastAsia="pt-BR"/>
        </w:rPr>
        <w:t>, às suas expensas,</w:t>
      </w:r>
      <w:r w:rsidRPr="002914FC">
        <w:rPr>
          <w:rFonts w:ascii="Times New Roman" w:eastAsia="Times New Roman" w:hAnsi="Times New Roman"/>
          <w:sz w:val="21"/>
          <w:szCs w:val="21"/>
          <w:lang w:eastAsia="pt-BR"/>
        </w:rPr>
        <w:t xml:space="preserve"> prova para análise e posterior aprovação do CAU/DF, sem comprometer o prazo de entrega previsto.</w:t>
      </w:r>
    </w:p>
    <w:p w:rsidR="00892814" w:rsidRPr="002914FC" w:rsidRDefault="00892814" w:rsidP="00892814">
      <w:pPr>
        <w:numPr>
          <w:ilvl w:val="1"/>
          <w:numId w:val="4"/>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Para todos os materiais impressos devem ser inclusos os serviços de pré-impressão (CTP) necessários à execução do trabalho.</w:t>
      </w:r>
    </w:p>
    <w:p w:rsidR="00892814" w:rsidRPr="002914FC" w:rsidRDefault="00892814" w:rsidP="00892814">
      <w:pPr>
        <w:numPr>
          <w:ilvl w:val="1"/>
          <w:numId w:val="4"/>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As artes finais serão fornecidas pelo CAU/DF em CorelDraw ou em imagem/arquivo (.JPG ou .PDF) e transmitidas da maneira que for mais conveniente ao CAU/DF e à gráfica em comum acordo (FTP, CD´s, Dropbox, por meio de um representante, etc.). Elas deverão estar em alta resolução (300 dpi), ficando a cargo da empresa licitada, quando necessário, o tratamento das imagens e a sua aplicação no tamanho determinado para compor a arte final.</w:t>
      </w:r>
    </w:p>
    <w:p w:rsidR="00892814" w:rsidRPr="002914FC" w:rsidRDefault="00892814" w:rsidP="00892814">
      <w:pPr>
        <w:numPr>
          <w:ilvl w:val="1"/>
          <w:numId w:val="4"/>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Fica estabelecido o prazo de 15 (quinze) dias úteis para a entrega do objeto do contrato, a contar da data de entrega da arte final dos materiais de papelaria à gráfica. </w:t>
      </w:r>
    </w:p>
    <w:p w:rsidR="00892814" w:rsidRPr="002914FC" w:rsidRDefault="00892814" w:rsidP="00892814">
      <w:pPr>
        <w:numPr>
          <w:ilvl w:val="1"/>
          <w:numId w:val="4"/>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Após a elaboração da prova, a empresa deverá enviá-la ao CAU/DF para conferência e autorização da execução do serviço, sem comprometimento do prazo.</w:t>
      </w:r>
    </w:p>
    <w:p w:rsidR="00892814" w:rsidRPr="002914FC" w:rsidRDefault="00892814" w:rsidP="00892814">
      <w:pPr>
        <w:numPr>
          <w:ilvl w:val="1"/>
          <w:numId w:val="4"/>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Concluído o pedido, este deve ser entregue na sede do CAU/DF para verificação e posterior liberação do pagamento. </w:t>
      </w:r>
    </w:p>
    <w:p w:rsidR="007C7E81" w:rsidRPr="002914FC" w:rsidRDefault="007C7E81" w:rsidP="0050549A">
      <w:pPr>
        <w:tabs>
          <w:tab w:val="left" w:pos="851"/>
        </w:tabs>
        <w:rPr>
          <w:rFonts w:ascii="Times New Roman" w:eastAsia="Times New Roman" w:hAnsi="Times New Roman"/>
          <w:sz w:val="21"/>
          <w:szCs w:val="21"/>
          <w:lang w:eastAsia="pt-BR"/>
        </w:rPr>
      </w:pPr>
    </w:p>
    <w:p w:rsidR="009B6835" w:rsidRPr="002914FC" w:rsidRDefault="009B6835" w:rsidP="0050549A">
      <w:pPr>
        <w:widowControl w:val="0"/>
        <w:numPr>
          <w:ilvl w:val="0"/>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OBRIGAÇÕES DA CONTRATA</w:t>
      </w:r>
      <w:r w:rsidR="002A71CF" w:rsidRPr="002914FC">
        <w:rPr>
          <w:rFonts w:ascii="Times New Roman" w:eastAsia="Times New Roman" w:hAnsi="Times New Roman"/>
          <w:b/>
          <w:sz w:val="21"/>
          <w:szCs w:val="21"/>
          <w:lang w:eastAsia="pt-BR"/>
        </w:rPr>
        <w:t xml:space="preserve">DA E </w:t>
      </w:r>
      <w:r w:rsidRPr="002914FC">
        <w:rPr>
          <w:rFonts w:ascii="Times New Roman" w:eastAsia="Times New Roman" w:hAnsi="Times New Roman"/>
          <w:b/>
          <w:sz w:val="21"/>
          <w:szCs w:val="21"/>
          <w:lang w:eastAsia="pt-BR"/>
        </w:rPr>
        <w:t>DA CONTRATA</w:t>
      </w:r>
      <w:r w:rsidR="002A71CF" w:rsidRPr="002914FC">
        <w:rPr>
          <w:rFonts w:ascii="Times New Roman" w:eastAsia="Times New Roman" w:hAnsi="Times New Roman"/>
          <w:b/>
          <w:sz w:val="21"/>
          <w:szCs w:val="21"/>
          <w:lang w:eastAsia="pt-BR"/>
        </w:rPr>
        <w:t>NTE</w:t>
      </w:r>
    </w:p>
    <w:p w:rsidR="009B6835" w:rsidRPr="002914FC" w:rsidRDefault="009B6835" w:rsidP="0050549A">
      <w:pPr>
        <w:tabs>
          <w:tab w:val="left" w:pos="851"/>
        </w:tabs>
        <w:rPr>
          <w:rFonts w:ascii="Times New Roman" w:eastAsia="Times New Roman" w:hAnsi="Times New Roman"/>
          <w:b/>
          <w:sz w:val="21"/>
          <w:szCs w:val="21"/>
          <w:lang w:eastAsia="pt-BR"/>
        </w:rPr>
      </w:pPr>
    </w:p>
    <w:p w:rsidR="009B6835"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As obrigações da Contratada </w:t>
      </w:r>
      <w:r w:rsidR="002A71CF" w:rsidRPr="002914FC">
        <w:rPr>
          <w:rFonts w:ascii="Times New Roman" w:eastAsia="Times New Roman" w:hAnsi="Times New Roman"/>
          <w:sz w:val="21"/>
          <w:szCs w:val="21"/>
          <w:lang w:eastAsia="pt-BR"/>
        </w:rPr>
        <w:t xml:space="preserve">e da Contratante </w:t>
      </w:r>
      <w:r w:rsidRPr="002914FC">
        <w:rPr>
          <w:rFonts w:ascii="Times New Roman" w:eastAsia="Times New Roman" w:hAnsi="Times New Roman"/>
          <w:sz w:val="21"/>
          <w:szCs w:val="21"/>
          <w:lang w:eastAsia="pt-BR"/>
        </w:rPr>
        <w:t>são as estabelecidas n</w:t>
      </w:r>
      <w:r w:rsidR="002A71CF" w:rsidRPr="002914FC">
        <w:rPr>
          <w:rFonts w:ascii="Times New Roman" w:eastAsia="Times New Roman" w:hAnsi="Times New Roman"/>
          <w:sz w:val="21"/>
          <w:szCs w:val="21"/>
          <w:lang w:eastAsia="pt-BR"/>
        </w:rPr>
        <w:t xml:space="preserve">as cláusulas </w:t>
      </w:r>
      <w:r w:rsidR="007F0E59">
        <w:rPr>
          <w:rFonts w:ascii="Times New Roman" w:eastAsia="Times New Roman" w:hAnsi="Times New Roman"/>
          <w:sz w:val="21"/>
          <w:szCs w:val="21"/>
          <w:lang w:eastAsia="pt-BR"/>
        </w:rPr>
        <w:t>sétima</w:t>
      </w:r>
      <w:r w:rsidR="002A71CF" w:rsidRPr="002914FC">
        <w:rPr>
          <w:rFonts w:ascii="Times New Roman" w:eastAsia="Times New Roman" w:hAnsi="Times New Roman"/>
          <w:sz w:val="21"/>
          <w:szCs w:val="21"/>
          <w:lang w:eastAsia="pt-BR"/>
        </w:rPr>
        <w:t xml:space="preserve"> e </w:t>
      </w:r>
      <w:r w:rsidR="007F0E59">
        <w:rPr>
          <w:rFonts w:ascii="Times New Roman" w:eastAsia="Times New Roman" w:hAnsi="Times New Roman"/>
          <w:sz w:val="21"/>
          <w:szCs w:val="21"/>
          <w:lang w:eastAsia="pt-BR"/>
        </w:rPr>
        <w:t>oitava</w:t>
      </w:r>
      <w:r w:rsidR="002A71CF" w:rsidRPr="002914FC">
        <w:rPr>
          <w:rFonts w:ascii="Times New Roman" w:eastAsia="Times New Roman" w:hAnsi="Times New Roman"/>
          <w:sz w:val="21"/>
          <w:szCs w:val="21"/>
          <w:lang w:eastAsia="pt-BR"/>
        </w:rPr>
        <w:t xml:space="preserve"> da minuta de contrato, respectivamente, anexo II, deste instrumento</w:t>
      </w:r>
      <w:r w:rsidRPr="002914FC">
        <w:rPr>
          <w:rFonts w:ascii="Times New Roman" w:eastAsia="Times New Roman" w:hAnsi="Times New Roman"/>
          <w:sz w:val="21"/>
          <w:szCs w:val="21"/>
          <w:lang w:eastAsia="pt-BR"/>
        </w:rPr>
        <w:t>.</w:t>
      </w:r>
    </w:p>
    <w:p w:rsidR="007B4BAD" w:rsidRDefault="007B4BAD" w:rsidP="007B4BAD">
      <w:pPr>
        <w:widowControl w:val="0"/>
        <w:tabs>
          <w:tab w:val="left" w:pos="851"/>
        </w:tabs>
        <w:adjustRightInd w:val="0"/>
        <w:textAlignment w:val="baseline"/>
        <w:rPr>
          <w:rFonts w:ascii="Times New Roman" w:eastAsia="Times New Roman" w:hAnsi="Times New Roman"/>
          <w:sz w:val="21"/>
          <w:szCs w:val="21"/>
          <w:lang w:eastAsia="pt-BR"/>
        </w:rPr>
      </w:pPr>
    </w:p>
    <w:p w:rsidR="003076CD" w:rsidRPr="002914FC" w:rsidRDefault="003076CD" w:rsidP="007B4BAD">
      <w:pPr>
        <w:widowControl w:val="0"/>
        <w:tabs>
          <w:tab w:val="left" w:pos="851"/>
        </w:tabs>
        <w:adjustRightInd w:val="0"/>
        <w:textAlignment w:val="baseline"/>
        <w:rPr>
          <w:rFonts w:ascii="Times New Roman" w:eastAsia="Times New Roman" w:hAnsi="Times New Roman"/>
          <w:sz w:val="21"/>
          <w:szCs w:val="21"/>
          <w:lang w:eastAsia="pt-BR"/>
        </w:rPr>
      </w:pPr>
    </w:p>
    <w:p w:rsidR="009B6835" w:rsidRPr="002914FC" w:rsidRDefault="009B6835" w:rsidP="0050549A">
      <w:pPr>
        <w:widowControl w:val="0"/>
        <w:numPr>
          <w:ilvl w:val="0"/>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lastRenderedPageBreak/>
        <w:t>PAGAMENTO</w:t>
      </w:r>
    </w:p>
    <w:p w:rsidR="009B6835" w:rsidRPr="002914FC" w:rsidRDefault="009B6835" w:rsidP="0050549A">
      <w:pPr>
        <w:tabs>
          <w:tab w:val="left" w:pos="851"/>
        </w:tabs>
        <w:rPr>
          <w:rFonts w:ascii="Times New Roman" w:eastAsia="Times New Roman" w:hAnsi="Times New Roman"/>
          <w:b/>
          <w:sz w:val="21"/>
          <w:szCs w:val="21"/>
          <w:lang w:eastAsia="pt-BR"/>
        </w:rPr>
      </w:pP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pagamento será realizado após a apresentação do documento fiscal exigível em conformidade com a legislação e discriminando todas as importâncias devidas, além das informações sobre o banco, agência e número da conta corrente da contratada. </w:t>
      </w: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documento fiscal referido no item anterior deverá destacar as retenções previstas na Instrução Normativa RFB nº 1.234, de 11 de janeiro de 2012 e demais legislações pertinentes. </w:t>
      </w: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Na hipótese de a contratada ser optante do simples, a fim de afastar a retenção de tributos, conforme art. 4º, XI, da Instrução Normativa RFB nº 1.234/2012, deverá anexar à fatura declaração assinada pelo representante legal, sob as penas da lei. </w:t>
      </w: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Recebido o documento fiscal exigível, o CAU/DF providenciará sua aferição e, após aceitação, efetuará o pagamento no prazo de 15 (quinze) dias úteis, contados da apresentação da respectiva nota fiscal/fatura. </w:t>
      </w: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atraso no pagamento do documento fiscal emitido, desde que a contratada não tenha concorrido de alguma forma para tanto, sujeitará o CAU/DF ao pagamento de juros moratórios de </w:t>
      </w:r>
      <w:r w:rsidR="006C30A3" w:rsidRPr="002914FC">
        <w:rPr>
          <w:rFonts w:ascii="Times New Roman" w:eastAsia="Times New Roman" w:hAnsi="Times New Roman"/>
          <w:sz w:val="21"/>
          <w:szCs w:val="21"/>
          <w:lang w:eastAsia="pt-BR"/>
        </w:rPr>
        <w:t>1</w:t>
      </w:r>
      <w:r w:rsidRPr="002914FC">
        <w:rPr>
          <w:rFonts w:ascii="Times New Roman" w:eastAsia="Times New Roman" w:hAnsi="Times New Roman"/>
          <w:sz w:val="21"/>
          <w:szCs w:val="21"/>
          <w:lang w:eastAsia="pt-BR"/>
        </w:rPr>
        <w:t>% (</w:t>
      </w:r>
      <w:r w:rsidR="006C30A3" w:rsidRPr="002914FC">
        <w:rPr>
          <w:rFonts w:ascii="Times New Roman" w:eastAsia="Times New Roman" w:hAnsi="Times New Roman"/>
          <w:sz w:val="21"/>
          <w:szCs w:val="21"/>
          <w:lang w:eastAsia="pt-BR"/>
        </w:rPr>
        <w:t xml:space="preserve">um </w:t>
      </w:r>
      <w:r w:rsidRPr="002914FC">
        <w:rPr>
          <w:rFonts w:ascii="Times New Roman" w:eastAsia="Times New Roman" w:hAnsi="Times New Roman"/>
          <w:sz w:val="21"/>
          <w:szCs w:val="21"/>
          <w:lang w:eastAsia="pt-BR"/>
        </w:rPr>
        <w:t xml:space="preserve">por cento) ao mês, até o efetivo pagamento, além da atualização monetária. </w:t>
      </w: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CAU/DF reserva-se o direito de não efetuar o pagamento se, no ato da atestação, o produto não estiver de acordo com a especificação exigida. </w:t>
      </w: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Havendo erro na emissão do documento de cobrança ou circunstância que impeça a liquidação da despesa, como rasuras, entrelinhas, tal documento será devolvido à contratada e o pagamento ficará pendente até que sejam sanados os problemas. Nesta hipótese, o prazo para pagamento será reiniciado após a regularização da situação ou reapresentação do documento fiscal, não acarretando quaisquer ônus para o CAU/DF. </w:t>
      </w: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 simples existência da relação contratual sem a contraprestação do serviço não enseja nenhum pagamento à contratada. </w:t>
      </w:r>
    </w:p>
    <w:p w:rsidR="009B6835" w:rsidRPr="002914FC" w:rsidRDefault="009B6835" w:rsidP="0050549A">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CAU/DF não se responsabilizará pelo pagamento de quaisquer serviços realizados sem a solicitação e autorização do fiscal do contrato. </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Nos casos de eventuais atrasos de pagamento, desde que a Contratada não tenha concorrido, de alguma forma, para tanto, fica convencionado que a taxa de compensação financeira devida pelo Contratante, entre a data do vencimento e o efetivo adimplemento do valor, é calculada mediante a aplicação da seguinte fórmula:</w:t>
      </w:r>
    </w:p>
    <w:p w:rsidR="006C30A3" w:rsidRPr="002914FC" w:rsidRDefault="006C30A3" w:rsidP="006C30A3">
      <w:pPr>
        <w:widowControl w:val="0"/>
        <w:tabs>
          <w:tab w:val="left" w:pos="851"/>
        </w:tabs>
        <w:adjustRightInd w:val="0"/>
        <w:textAlignment w:val="baseline"/>
        <w:rPr>
          <w:rFonts w:ascii="Times New Roman" w:eastAsia="Times New Roman" w:hAnsi="Times New Roman"/>
          <w:sz w:val="21"/>
          <w:szCs w:val="21"/>
          <w:lang w:eastAsia="pt-BR"/>
        </w:rPr>
      </w:pPr>
    </w:p>
    <w:p w:rsidR="009B6835" w:rsidRPr="002914FC" w:rsidRDefault="009B6835" w:rsidP="009B6835">
      <w:pPr>
        <w:tabs>
          <w:tab w:val="left" w:pos="1418"/>
        </w:tabs>
        <w:jc w:val="left"/>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EM = I x N x VP, sendo:</w:t>
      </w:r>
    </w:p>
    <w:p w:rsidR="009B6835" w:rsidRPr="002914FC" w:rsidRDefault="009B6835" w:rsidP="009B6835">
      <w:pPr>
        <w:tabs>
          <w:tab w:val="left" w:pos="1418"/>
        </w:tabs>
        <w:jc w:val="left"/>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EM = Encargos moratórios;</w:t>
      </w:r>
    </w:p>
    <w:p w:rsidR="009B6835" w:rsidRPr="002914FC" w:rsidRDefault="009B6835" w:rsidP="009B6835">
      <w:pPr>
        <w:tabs>
          <w:tab w:val="left" w:pos="1418"/>
        </w:tabs>
        <w:jc w:val="left"/>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N = Número de dias entre a data prevista para o pagamento e a do efetivo pagamento;</w:t>
      </w:r>
    </w:p>
    <w:p w:rsidR="009B6835" w:rsidRPr="002914FC" w:rsidRDefault="009B6835" w:rsidP="009B6835">
      <w:pPr>
        <w:tabs>
          <w:tab w:val="left" w:pos="1418"/>
        </w:tabs>
        <w:jc w:val="left"/>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VP = Valor da parcela a ser paga.</w:t>
      </w:r>
    </w:p>
    <w:p w:rsidR="009B6835" w:rsidRPr="002914FC" w:rsidRDefault="009B6835" w:rsidP="009B6835">
      <w:pPr>
        <w:tabs>
          <w:tab w:val="left" w:pos="1418"/>
        </w:tabs>
        <w:jc w:val="left"/>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I = Índice de compensação financeira = 0,00016438, assim apurado:</w:t>
      </w:r>
    </w:p>
    <w:p w:rsidR="009B6835" w:rsidRPr="002914FC" w:rsidRDefault="009B6835" w:rsidP="009B6835">
      <w:pPr>
        <w:tabs>
          <w:tab w:val="left" w:pos="1418"/>
        </w:tabs>
        <w:jc w:val="left"/>
        <w:rPr>
          <w:rFonts w:ascii="Times New Roman" w:eastAsia="Times New Roman" w:hAnsi="Times New Roman"/>
          <w:sz w:val="21"/>
          <w:szCs w:val="21"/>
          <w:u w:val="single"/>
          <w:lang w:eastAsia="pt-BR"/>
        </w:rPr>
      </w:pPr>
      <w:r w:rsidRPr="002914FC">
        <w:rPr>
          <w:rFonts w:ascii="Times New Roman" w:eastAsia="Times New Roman" w:hAnsi="Times New Roman"/>
          <w:sz w:val="21"/>
          <w:szCs w:val="21"/>
          <w:lang w:eastAsia="pt-BR"/>
        </w:rPr>
        <w:t>I = (TX)</w:t>
      </w:r>
      <w:r w:rsidRPr="002914FC">
        <w:rPr>
          <w:rFonts w:ascii="Times New Roman" w:eastAsia="Times New Roman" w:hAnsi="Times New Roman"/>
          <w:sz w:val="21"/>
          <w:szCs w:val="21"/>
          <w:lang w:eastAsia="pt-BR"/>
        </w:rPr>
        <w:tab/>
      </w:r>
      <w:r w:rsidRPr="002914FC">
        <w:rPr>
          <w:rFonts w:ascii="Times New Roman" w:eastAsia="Times New Roman" w:hAnsi="Times New Roman"/>
          <w:sz w:val="21"/>
          <w:szCs w:val="21"/>
          <w:u w:val="single"/>
          <w:lang w:eastAsia="pt-BR"/>
        </w:rPr>
        <w:t>I = (6/100)</w:t>
      </w:r>
      <w:r w:rsidRPr="002914FC">
        <w:rPr>
          <w:rFonts w:ascii="Times New Roman" w:eastAsia="Times New Roman" w:hAnsi="Times New Roman"/>
          <w:sz w:val="21"/>
          <w:szCs w:val="21"/>
          <w:lang w:eastAsia="pt-BR"/>
        </w:rPr>
        <w:tab/>
        <w:t xml:space="preserve"> I = 0,00016438</w:t>
      </w:r>
    </w:p>
    <w:p w:rsidR="005B4BBD" w:rsidRPr="002914FC" w:rsidRDefault="009B6835" w:rsidP="005B4BBD">
      <w:pPr>
        <w:widowControl w:val="0"/>
        <w:numPr>
          <w:ilvl w:val="0"/>
          <w:numId w:val="10"/>
        </w:numPr>
        <w:tabs>
          <w:tab w:val="left" w:pos="1418"/>
        </w:tabs>
        <w:adjustRightInd w:val="0"/>
        <w:jc w:val="left"/>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            TX </w:t>
      </w:r>
      <w:r w:rsidR="005B4BBD" w:rsidRPr="002914FC">
        <w:rPr>
          <w:rFonts w:ascii="Times New Roman" w:eastAsia="Times New Roman" w:hAnsi="Times New Roman"/>
          <w:sz w:val="21"/>
          <w:szCs w:val="21"/>
          <w:lang w:eastAsia="pt-BR"/>
        </w:rPr>
        <w:t>= Percentual da taxa anual = 6%</w:t>
      </w:r>
    </w:p>
    <w:p w:rsidR="005B4BBD" w:rsidRPr="002914FC" w:rsidRDefault="005B4BBD" w:rsidP="005B4BBD">
      <w:pPr>
        <w:widowControl w:val="0"/>
        <w:tabs>
          <w:tab w:val="left" w:pos="1418"/>
        </w:tabs>
        <w:adjustRightInd w:val="0"/>
        <w:ind w:left="2085"/>
        <w:jc w:val="left"/>
        <w:textAlignment w:val="baseline"/>
        <w:rPr>
          <w:rFonts w:ascii="Times New Roman" w:eastAsia="Times New Roman" w:hAnsi="Times New Roman"/>
          <w:sz w:val="21"/>
          <w:szCs w:val="21"/>
          <w:lang w:eastAsia="pt-BR"/>
        </w:rPr>
      </w:pPr>
    </w:p>
    <w:p w:rsidR="009B6835" w:rsidRPr="002914FC" w:rsidRDefault="009B6835" w:rsidP="006C30A3">
      <w:pPr>
        <w:widowControl w:val="0"/>
        <w:numPr>
          <w:ilvl w:val="0"/>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b/>
          <w:sz w:val="21"/>
          <w:szCs w:val="21"/>
          <w:lang w:eastAsia="pt-BR"/>
        </w:rPr>
        <w:t>SANÇÕES ADMINISTRATIVAS</w:t>
      </w:r>
    </w:p>
    <w:p w:rsidR="009B6835" w:rsidRPr="002914FC" w:rsidRDefault="009B6835" w:rsidP="006C30A3">
      <w:pPr>
        <w:tabs>
          <w:tab w:val="left" w:pos="851"/>
        </w:tabs>
        <w:rPr>
          <w:rFonts w:ascii="Times New Roman" w:eastAsia="Times New Roman" w:hAnsi="Times New Roman"/>
          <w:sz w:val="21"/>
          <w:szCs w:val="21"/>
          <w:lang w:eastAsia="pt-BR"/>
        </w:rPr>
      </w:pPr>
    </w:p>
    <w:p w:rsidR="002914FC" w:rsidRPr="002914FC" w:rsidRDefault="002914FC" w:rsidP="002914FC">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hAnsi="Times New Roman"/>
          <w:sz w:val="21"/>
          <w:szCs w:val="21"/>
        </w:rPr>
        <w:t xml:space="preserve">Se no decorrer da </w:t>
      </w:r>
      <w:r w:rsidRPr="002914FC">
        <w:rPr>
          <w:rFonts w:ascii="Times New Roman" w:hAnsi="Times New Roman"/>
          <w:b/>
          <w:sz w:val="21"/>
          <w:szCs w:val="21"/>
        </w:rPr>
        <w:t>sessão pública da licitação</w:t>
      </w:r>
      <w:r w:rsidRPr="002914FC">
        <w:rPr>
          <w:rFonts w:ascii="Times New Roman" w:hAnsi="Times New Roman"/>
          <w:sz w:val="21"/>
          <w:szCs w:val="21"/>
        </w:rPr>
        <w:t xml:space="preserve"> ou </w:t>
      </w:r>
      <w:r w:rsidRPr="002914FC">
        <w:rPr>
          <w:rFonts w:ascii="Times New Roman" w:hAnsi="Times New Roman"/>
          <w:b/>
          <w:sz w:val="21"/>
          <w:szCs w:val="21"/>
        </w:rPr>
        <w:t>na execução do objeto</w:t>
      </w:r>
      <w:r w:rsidRPr="002914FC">
        <w:rPr>
          <w:rFonts w:ascii="Times New Roman" w:hAnsi="Times New Roman"/>
          <w:sz w:val="21"/>
          <w:szCs w:val="21"/>
        </w:rPr>
        <w:t xml:space="preserve"> do presente Edital, ficar comprovada a existência de qualquer irregularidade ou ocorrer inadimplemento pelo qual possa ser responsabilizada a </w:t>
      </w:r>
      <w:r w:rsidR="005C0E2A" w:rsidRPr="002914FC">
        <w:rPr>
          <w:rFonts w:ascii="Times New Roman" w:hAnsi="Times New Roman"/>
          <w:sz w:val="21"/>
          <w:szCs w:val="21"/>
        </w:rPr>
        <w:t>licitante</w:t>
      </w:r>
      <w:r w:rsidRPr="002914FC">
        <w:rPr>
          <w:rFonts w:ascii="Times New Roman" w:hAnsi="Times New Roman"/>
          <w:sz w:val="21"/>
          <w:szCs w:val="21"/>
        </w:rPr>
        <w:t>/</w:t>
      </w:r>
      <w:r w:rsidR="005C0E2A" w:rsidRPr="002914FC">
        <w:rPr>
          <w:rFonts w:ascii="Times New Roman" w:hAnsi="Times New Roman"/>
          <w:sz w:val="21"/>
          <w:szCs w:val="21"/>
        </w:rPr>
        <w:t>contratada</w:t>
      </w:r>
      <w:r w:rsidRPr="002914FC">
        <w:rPr>
          <w:rFonts w:ascii="Times New Roman" w:hAnsi="Times New Roman"/>
          <w:sz w:val="21"/>
          <w:szCs w:val="21"/>
        </w:rPr>
        <w:t>, esta, sem prejuízo das demais sanções previstas nos art</w:t>
      </w:r>
      <w:r w:rsidR="00257231">
        <w:rPr>
          <w:rFonts w:ascii="Times New Roman" w:hAnsi="Times New Roman"/>
          <w:sz w:val="21"/>
          <w:szCs w:val="21"/>
        </w:rPr>
        <w:t>igos</w:t>
      </w:r>
      <w:r w:rsidRPr="002914FC">
        <w:rPr>
          <w:rFonts w:ascii="Times New Roman" w:hAnsi="Times New Roman"/>
          <w:sz w:val="21"/>
          <w:szCs w:val="21"/>
        </w:rPr>
        <w:t xml:space="preserve"> 86 a 88, da Lei n.º 8.666</w:t>
      </w:r>
      <w:r w:rsidR="00257231">
        <w:rPr>
          <w:rFonts w:ascii="Times New Roman" w:hAnsi="Times New Roman"/>
          <w:sz w:val="21"/>
          <w:szCs w:val="21"/>
        </w:rPr>
        <w:t>, de 19</w:t>
      </w:r>
      <w:r w:rsidRPr="002914FC">
        <w:rPr>
          <w:rFonts w:ascii="Times New Roman" w:hAnsi="Times New Roman"/>
          <w:sz w:val="21"/>
          <w:szCs w:val="21"/>
        </w:rPr>
        <w:t>93, poderá sofrer as seguintes penalidades:</w:t>
      </w:r>
    </w:p>
    <w:p w:rsidR="002914FC" w:rsidRPr="002914FC" w:rsidRDefault="002914FC" w:rsidP="002914FC">
      <w:pPr>
        <w:rPr>
          <w:rFonts w:ascii="Times New Roman" w:hAnsi="Times New Roman"/>
          <w:sz w:val="21"/>
          <w:szCs w:val="21"/>
        </w:rPr>
      </w:pPr>
    </w:p>
    <w:p w:rsidR="002914FC" w:rsidRDefault="002914FC" w:rsidP="002914FC">
      <w:pPr>
        <w:pStyle w:val="xxx"/>
        <w:keepLines w:val="0"/>
        <w:widowControl w:val="0"/>
        <w:numPr>
          <w:ilvl w:val="0"/>
          <w:numId w:val="25"/>
        </w:numPr>
        <w:tabs>
          <w:tab w:val="clear" w:pos="360"/>
          <w:tab w:val="num" w:pos="0"/>
          <w:tab w:val="left" w:pos="851"/>
        </w:tabs>
        <w:spacing w:before="0"/>
        <w:ind w:left="0" w:firstLine="0"/>
        <w:rPr>
          <w:rFonts w:ascii="Times New Roman" w:hAnsi="Times New Roman" w:cs="Times New Roman"/>
          <w:sz w:val="21"/>
          <w:szCs w:val="21"/>
        </w:rPr>
      </w:pPr>
      <w:r w:rsidRPr="002914FC">
        <w:rPr>
          <w:rFonts w:ascii="Times New Roman" w:hAnsi="Times New Roman" w:cs="Times New Roman"/>
          <w:sz w:val="21"/>
          <w:szCs w:val="21"/>
        </w:rPr>
        <w:t>advertência por escrito;</w:t>
      </w:r>
    </w:p>
    <w:p w:rsidR="009B0C22" w:rsidRDefault="009B0C22" w:rsidP="009B0C22">
      <w:pPr>
        <w:pStyle w:val="xxx"/>
        <w:keepLines w:val="0"/>
        <w:widowControl w:val="0"/>
        <w:tabs>
          <w:tab w:val="left" w:pos="851"/>
        </w:tabs>
        <w:spacing w:before="0"/>
        <w:ind w:left="0" w:firstLine="0"/>
        <w:rPr>
          <w:rFonts w:ascii="Times New Roman" w:hAnsi="Times New Roman" w:cs="Times New Roman"/>
          <w:sz w:val="21"/>
          <w:szCs w:val="21"/>
        </w:rPr>
      </w:pPr>
    </w:p>
    <w:p w:rsidR="009B0C22" w:rsidRPr="001A3F65" w:rsidRDefault="009B0C22" w:rsidP="009B0C22">
      <w:pPr>
        <w:pStyle w:val="xxx"/>
        <w:keepLines w:val="0"/>
        <w:widowControl w:val="0"/>
        <w:numPr>
          <w:ilvl w:val="0"/>
          <w:numId w:val="25"/>
        </w:numPr>
        <w:tabs>
          <w:tab w:val="clear" w:pos="360"/>
          <w:tab w:val="num" w:pos="0"/>
          <w:tab w:val="left" w:pos="851"/>
        </w:tabs>
        <w:spacing w:before="0"/>
        <w:ind w:left="0" w:firstLine="0"/>
        <w:rPr>
          <w:rFonts w:ascii="Times New Roman" w:hAnsi="Times New Roman" w:cs="Times New Roman"/>
          <w:sz w:val="21"/>
          <w:szCs w:val="21"/>
        </w:rPr>
      </w:pPr>
      <w:r w:rsidRPr="009B0C22">
        <w:rPr>
          <w:rFonts w:ascii="Times New Roman" w:hAnsi="Times New Roman"/>
          <w:sz w:val="21"/>
          <w:szCs w:val="21"/>
        </w:rPr>
        <w:t xml:space="preserve">multa de até 10% (dez por cento), calculada sobre o valor total da proposta ou lance ofertado pela licitante desistente devidamente atualizado, na hipótese de desistência injustificada do lance, após o encerramento da fase de lances, conforme previsto nos subitens </w:t>
      </w:r>
      <w:r>
        <w:rPr>
          <w:rFonts w:ascii="Times New Roman" w:hAnsi="Times New Roman"/>
          <w:sz w:val="21"/>
          <w:szCs w:val="21"/>
        </w:rPr>
        <w:t>7.16</w:t>
      </w:r>
      <w:r w:rsidRPr="009B0C22">
        <w:rPr>
          <w:rFonts w:ascii="Times New Roman" w:hAnsi="Times New Roman"/>
          <w:sz w:val="21"/>
          <w:szCs w:val="21"/>
        </w:rPr>
        <w:t xml:space="preserve">, </w:t>
      </w:r>
      <w:r>
        <w:rPr>
          <w:rFonts w:ascii="Times New Roman" w:hAnsi="Times New Roman"/>
          <w:sz w:val="21"/>
          <w:szCs w:val="21"/>
        </w:rPr>
        <w:t>7.17</w:t>
      </w:r>
      <w:r w:rsidRPr="009B0C22">
        <w:rPr>
          <w:rFonts w:ascii="Times New Roman" w:hAnsi="Times New Roman"/>
          <w:sz w:val="21"/>
          <w:szCs w:val="21"/>
        </w:rPr>
        <w:t xml:space="preserve">, </w:t>
      </w:r>
      <w:r>
        <w:rPr>
          <w:rFonts w:ascii="Times New Roman" w:hAnsi="Times New Roman"/>
          <w:sz w:val="21"/>
          <w:szCs w:val="21"/>
        </w:rPr>
        <w:t>7.18</w:t>
      </w:r>
      <w:r w:rsidRPr="009B0C22">
        <w:rPr>
          <w:rFonts w:ascii="Times New Roman" w:hAnsi="Times New Roman"/>
          <w:sz w:val="21"/>
          <w:szCs w:val="21"/>
        </w:rPr>
        <w:t xml:space="preserve">, </w:t>
      </w:r>
      <w:r>
        <w:rPr>
          <w:rFonts w:ascii="Times New Roman" w:hAnsi="Times New Roman"/>
          <w:sz w:val="21"/>
          <w:szCs w:val="21"/>
        </w:rPr>
        <w:t>7.19</w:t>
      </w:r>
      <w:r w:rsidRPr="009B0C22">
        <w:rPr>
          <w:rFonts w:ascii="Times New Roman" w:hAnsi="Times New Roman"/>
          <w:sz w:val="21"/>
          <w:szCs w:val="21"/>
        </w:rPr>
        <w:t xml:space="preserve"> e </w:t>
      </w:r>
      <w:r>
        <w:rPr>
          <w:rFonts w:ascii="Times New Roman" w:hAnsi="Times New Roman"/>
          <w:sz w:val="21"/>
          <w:szCs w:val="21"/>
        </w:rPr>
        <w:t>7.20</w:t>
      </w:r>
      <w:r w:rsidRPr="009B0C22">
        <w:rPr>
          <w:rFonts w:ascii="Times New Roman" w:hAnsi="Times New Roman"/>
          <w:sz w:val="21"/>
          <w:szCs w:val="21"/>
        </w:rPr>
        <w:t xml:space="preserve"> deste Edital, sem prejuízo da aplicação de outras sanções previstas no art. 28, do Decreto n.º 5.450</w:t>
      </w:r>
      <w:r>
        <w:rPr>
          <w:rFonts w:ascii="Times New Roman" w:hAnsi="Times New Roman"/>
          <w:sz w:val="21"/>
          <w:szCs w:val="21"/>
        </w:rPr>
        <w:t xml:space="preserve">, de </w:t>
      </w:r>
      <w:r w:rsidRPr="009B0C22">
        <w:rPr>
          <w:rFonts w:ascii="Times New Roman" w:hAnsi="Times New Roman"/>
          <w:sz w:val="21"/>
          <w:szCs w:val="21"/>
        </w:rPr>
        <w:t>2005, inclusive de impedimento de licitar e contratar com a Administração Pública, previsto no subitem 19.5 deste Edital;</w:t>
      </w:r>
    </w:p>
    <w:p w:rsidR="001A3F65" w:rsidRDefault="001A3F65" w:rsidP="001A3F65">
      <w:pPr>
        <w:pStyle w:val="PargrafodaLista"/>
        <w:rPr>
          <w:rFonts w:ascii="Times New Roman" w:hAnsi="Times New Roman"/>
          <w:sz w:val="21"/>
          <w:szCs w:val="21"/>
        </w:rPr>
      </w:pPr>
    </w:p>
    <w:p w:rsidR="009B0C22" w:rsidRPr="001A3F65" w:rsidRDefault="009B0C22" w:rsidP="009B0C22">
      <w:pPr>
        <w:pStyle w:val="xxx"/>
        <w:keepLines w:val="0"/>
        <w:widowControl w:val="0"/>
        <w:numPr>
          <w:ilvl w:val="0"/>
          <w:numId w:val="25"/>
        </w:numPr>
        <w:tabs>
          <w:tab w:val="clear" w:pos="360"/>
          <w:tab w:val="num" w:pos="0"/>
          <w:tab w:val="left" w:pos="851"/>
        </w:tabs>
        <w:spacing w:before="0"/>
        <w:ind w:left="0" w:firstLine="0"/>
        <w:rPr>
          <w:rFonts w:ascii="Times New Roman" w:hAnsi="Times New Roman" w:cs="Times New Roman"/>
          <w:sz w:val="21"/>
          <w:szCs w:val="21"/>
        </w:rPr>
      </w:pPr>
      <w:r w:rsidRPr="001A3F65">
        <w:rPr>
          <w:rFonts w:ascii="Times New Roman" w:hAnsi="Times New Roman"/>
          <w:sz w:val="21"/>
          <w:szCs w:val="21"/>
        </w:rPr>
        <w:t xml:space="preserve">multa de até 10% (dez por cento), calculada sobre o valor total do item inserto na proposta ou </w:t>
      </w:r>
      <w:r w:rsidRPr="001A3F65">
        <w:rPr>
          <w:rFonts w:ascii="Times New Roman" w:hAnsi="Times New Roman"/>
          <w:sz w:val="21"/>
          <w:szCs w:val="21"/>
        </w:rPr>
        <w:lastRenderedPageBreak/>
        <w:t>lance final ofertado devidamente atualizado, sem prejuízo da aplicação de outras sanções previstas no art. 87, da Lei n.º 8.666</w:t>
      </w:r>
      <w:r w:rsidR="001A3F65">
        <w:rPr>
          <w:rFonts w:ascii="Times New Roman" w:hAnsi="Times New Roman"/>
          <w:sz w:val="21"/>
          <w:szCs w:val="21"/>
        </w:rPr>
        <w:t xml:space="preserve">, de </w:t>
      </w:r>
      <w:r w:rsidRPr="001A3F65">
        <w:rPr>
          <w:rFonts w:ascii="Times New Roman" w:hAnsi="Times New Roman"/>
          <w:sz w:val="21"/>
          <w:szCs w:val="21"/>
        </w:rPr>
        <w:t>1993, na hipótese de recusa injustificada da licitante vencedora em assinar Contrato e/ou retirar a Nota de Empenho, no prazo máximo de 0</w:t>
      </w:r>
      <w:r w:rsidR="001A3F65">
        <w:rPr>
          <w:rFonts w:ascii="Times New Roman" w:hAnsi="Times New Roman"/>
          <w:sz w:val="21"/>
          <w:szCs w:val="21"/>
        </w:rPr>
        <w:t>5</w:t>
      </w:r>
      <w:r w:rsidRPr="001A3F65">
        <w:rPr>
          <w:rFonts w:ascii="Times New Roman" w:hAnsi="Times New Roman"/>
          <w:sz w:val="21"/>
          <w:szCs w:val="21"/>
        </w:rPr>
        <w:t xml:space="preserve"> (</w:t>
      </w:r>
      <w:r w:rsidR="001A3F65">
        <w:rPr>
          <w:rFonts w:ascii="Times New Roman" w:hAnsi="Times New Roman"/>
          <w:sz w:val="21"/>
          <w:szCs w:val="21"/>
        </w:rPr>
        <w:t>cinco</w:t>
      </w:r>
      <w:r w:rsidRPr="001A3F65">
        <w:rPr>
          <w:rFonts w:ascii="Times New Roman" w:hAnsi="Times New Roman"/>
          <w:sz w:val="21"/>
          <w:szCs w:val="21"/>
        </w:rPr>
        <w:t>) dias úteis, após regularmente convocada, caracterizando inexecução total das obrigações acordadas;</w:t>
      </w:r>
    </w:p>
    <w:p w:rsidR="001A3F65" w:rsidRDefault="001A3F65" w:rsidP="001A3F65">
      <w:pPr>
        <w:pStyle w:val="PargrafodaLista"/>
        <w:rPr>
          <w:rFonts w:ascii="Times New Roman" w:hAnsi="Times New Roman"/>
          <w:sz w:val="21"/>
          <w:szCs w:val="21"/>
        </w:rPr>
      </w:pPr>
    </w:p>
    <w:p w:rsidR="009B0C22" w:rsidRPr="001A3F65" w:rsidRDefault="009B0C22" w:rsidP="009B0C22">
      <w:pPr>
        <w:pStyle w:val="xxx"/>
        <w:keepLines w:val="0"/>
        <w:widowControl w:val="0"/>
        <w:numPr>
          <w:ilvl w:val="0"/>
          <w:numId w:val="25"/>
        </w:numPr>
        <w:tabs>
          <w:tab w:val="clear" w:pos="360"/>
          <w:tab w:val="num" w:pos="0"/>
          <w:tab w:val="left" w:pos="851"/>
        </w:tabs>
        <w:spacing w:before="0"/>
        <w:ind w:left="0" w:firstLine="0"/>
        <w:rPr>
          <w:rFonts w:ascii="Times New Roman" w:hAnsi="Times New Roman" w:cs="Times New Roman"/>
          <w:sz w:val="21"/>
          <w:szCs w:val="21"/>
        </w:rPr>
      </w:pPr>
      <w:r w:rsidRPr="001A3F65">
        <w:rPr>
          <w:rFonts w:ascii="Times New Roman" w:hAnsi="Times New Roman"/>
          <w:sz w:val="21"/>
          <w:szCs w:val="21"/>
        </w:rPr>
        <w:t xml:space="preserve">multa de até 10% (dez por cento) sobre o valor total da contratação devidamente atualizado quando for constatado o descumprimento de qualquer obrigação prevista neste Edital e/ou no Termo </w:t>
      </w:r>
      <w:r w:rsidR="001A3F65">
        <w:rPr>
          <w:rFonts w:ascii="Times New Roman" w:hAnsi="Times New Roman"/>
          <w:sz w:val="21"/>
          <w:szCs w:val="21"/>
        </w:rPr>
        <w:t>de Referência e/ou no Contrato;</w:t>
      </w:r>
    </w:p>
    <w:p w:rsidR="001A3F65" w:rsidRDefault="001A3F65" w:rsidP="001A3F65">
      <w:pPr>
        <w:pStyle w:val="PargrafodaLista"/>
        <w:rPr>
          <w:rFonts w:ascii="Times New Roman" w:hAnsi="Times New Roman"/>
          <w:sz w:val="21"/>
          <w:szCs w:val="21"/>
        </w:rPr>
      </w:pPr>
    </w:p>
    <w:p w:rsidR="009B0C22" w:rsidRPr="001A3F65" w:rsidRDefault="009B0C22" w:rsidP="009B0C22">
      <w:pPr>
        <w:pStyle w:val="xxx"/>
        <w:keepLines w:val="0"/>
        <w:widowControl w:val="0"/>
        <w:numPr>
          <w:ilvl w:val="0"/>
          <w:numId w:val="25"/>
        </w:numPr>
        <w:tabs>
          <w:tab w:val="clear" w:pos="360"/>
          <w:tab w:val="num" w:pos="0"/>
          <w:tab w:val="left" w:pos="851"/>
        </w:tabs>
        <w:spacing w:before="0"/>
        <w:ind w:left="0" w:firstLine="0"/>
        <w:rPr>
          <w:rFonts w:ascii="Times New Roman" w:hAnsi="Times New Roman" w:cs="Times New Roman"/>
          <w:sz w:val="21"/>
          <w:szCs w:val="21"/>
        </w:rPr>
      </w:pPr>
      <w:r w:rsidRPr="001A3F65">
        <w:rPr>
          <w:rFonts w:ascii="Times New Roman" w:hAnsi="Times New Roman"/>
          <w:sz w:val="21"/>
          <w:szCs w:val="21"/>
        </w:rPr>
        <w:t xml:space="preserve">pelo atraso injustificado para entrega do objeto, multa de 0,33% (zero vírgula trinta e três por cento) incidente sobre o valor total da contratação, por dia de atraso, a ser cobrada pelo período máximo de 30 (trinta) dias. A partir do 31º (trigésimo primeiro) dia de atraso, o contrato poderá ser rescindido; </w:t>
      </w:r>
    </w:p>
    <w:p w:rsidR="001A3F65" w:rsidRDefault="001A3F65" w:rsidP="001A3F65">
      <w:pPr>
        <w:pStyle w:val="PargrafodaLista"/>
        <w:rPr>
          <w:rFonts w:ascii="Times New Roman" w:hAnsi="Times New Roman"/>
          <w:sz w:val="21"/>
          <w:szCs w:val="21"/>
        </w:rPr>
      </w:pPr>
    </w:p>
    <w:p w:rsidR="009B0C22" w:rsidRPr="001A3F65" w:rsidRDefault="009B0C22" w:rsidP="009B0C22">
      <w:pPr>
        <w:pStyle w:val="xxx"/>
        <w:keepLines w:val="0"/>
        <w:widowControl w:val="0"/>
        <w:numPr>
          <w:ilvl w:val="0"/>
          <w:numId w:val="25"/>
        </w:numPr>
        <w:tabs>
          <w:tab w:val="clear" w:pos="360"/>
          <w:tab w:val="num" w:pos="0"/>
          <w:tab w:val="left" w:pos="851"/>
        </w:tabs>
        <w:spacing w:before="0"/>
        <w:ind w:left="0" w:firstLine="0"/>
        <w:rPr>
          <w:rFonts w:ascii="Times New Roman" w:hAnsi="Times New Roman" w:cs="Times New Roman"/>
          <w:sz w:val="21"/>
          <w:szCs w:val="21"/>
        </w:rPr>
      </w:pPr>
      <w:r w:rsidRPr="001A3F65">
        <w:rPr>
          <w:rFonts w:ascii="Times New Roman" w:hAnsi="Times New Roman"/>
          <w:sz w:val="21"/>
          <w:szCs w:val="21"/>
        </w:rPr>
        <w:t xml:space="preserve">multa de 5% (cinco por cento) sobre o valor total da contratação, nos casos de rescisão contratual por culpa da </w:t>
      </w:r>
      <w:r w:rsidR="006046C4" w:rsidRPr="001A3F65">
        <w:rPr>
          <w:rFonts w:ascii="Times New Roman" w:hAnsi="Times New Roman"/>
          <w:sz w:val="21"/>
          <w:szCs w:val="21"/>
        </w:rPr>
        <w:t>contratada</w:t>
      </w:r>
      <w:r w:rsidRPr="001A3F65">
        <w:rPr>
          <w:rFonts w:ascii="Times New Roman" w:hAnsi="Times New Roman"/>
          <w:sz w:val="21"/>
          <w:szCs w:val="21"/>
        </w:rPr>
        <w:t>.</w:t>
      </w:r>
    </w:p>
    <w:p w:rsidR="001A3F65" w:rsidRDefault="001A3F65" w:rsidP="001A3F65">
      <w:pPr>
        <w:pStyle w:val="xxx"/>
        <w:keepLines w:val="0"/>
        <w:widowControl w:val="0"/>
        <w:tabs>
          <w:tab w:val="left" w:pos="851"/>
        </w:tabs>
        <w:spacing w:before="0"/>
        <w:ind w:left="0" w:firstLine="0"/>
        <w:rPr>
          <w:rFonts w:ascii="Times New Roman" w:eastAsia="MS Mincho" w:hAnsi="Times New Roman" w:cs="Times New Roman"/>
          <w:sz w:val="21"/>
          <w:szCs w:val="21"/>
          <w:lang w:eastAsia="en-US"/>
        </w:rPr>
      </w:pPr>
    </w:p>
    <w:p w:rsidR="00C1612A" w:rsidRPr="00C1612A" w:rsidRDefault="001A3F65" w:rsidP="009B0C22">
      <w:pPr>
        <w:pStyle w:val="xxx"/>
        <w:keepLines w:val="0"/>
        <w:widowControl w:val="0"/>
        <w:numPr>
          <w:ilvl w:val="1"/>
          <w:numId w:val="9"/>
        </w:numPr>
        <w:tabs>
          <w:tab w:val="left" w:pos="851"/>
        </w:tabs>
        <w:spacing w:before="0"/>
        <w:ind w:left="0" w:firstLine="0"/>
        <w:rPr>
          <w:rFonts w:ascii="Times New Roman" w:hAnsi="Times New Roman" w:cs="Times New Roman"/>
          <w:sz w:val="21"/>
          <w:szCs w:val="21"/>
        </w:rPr>
      </w:pPr>
      <w:r>
        <w:rPr>
          <w:rFonts w:ascii="Times New Roman" w:eastAsia="MS Mincho" w:hAnsi="Times New Roman" w:cs="Times New Roman"/>
          <w:sz w:val="21"/>
          <w:szCs w:val="21"/>
          <w:lang w:eastAsia="en-US"/>
        </w:rPr>
        <w:t xml:space="preserve"> </w:t>
      </w:r>
      <w:r w:rsidR="009B0C22" w:rsidRPr="006046C4">
        <w:rPr>
          <w:rFonts w:ascii="Times New Roman" w:hAnsi="Times New Roman"/>
          <w:sz w:val="21"/>
          <w:szCs w:val="21"/>
        </w:rPr>
        <w:t>A aplicação das sanções previstas neste Edital não exclui a possibilidade de aplicação de outras, previstas na Lei nº 8.666</w:t>
      </w:r>
      <w:r w:rsidR="002869F6">
        <w:rPr>
          <w:rFonts w:ascii="Times New Roman" w:hAnsi="Times New Roman"/>
          <w:sz w:val="21"/>
          <w:szCs w:val="21"/>
        </w:rPr>
        <w:t xml:space="preserve">, de </w:t>
      </w:r>
      <w:r w:rsidR="009B0C22" w:rsidRPr="006046C4">
        <w:rPr>
          <w:rFonts w:ascii="Times New Roman" w:hAnsi="Times New Roman"/>
          <w:sz w:val="21"/>
          <w:szCs w:val="21"/>
        </w:rPr>
        <w:t>1993 e no art. 28, do Decreto n.º 5.450</w:t>
      </w:r>
      <w:r w:rsidR="002869F6">
        <w:rPr>
          <w:rFonts w:ascii="Times New Roman" w:hAnsi="Times New Roman"/>
          <w:sz w:val="21"/>
          <w:szCs w:val="21"/>
        </w:rPr>
        <w:t xml:space="preserve">, de </w:t>
      </w:r>
      <w:r w:rsidR="009B0C22" w:rsidRPr="006046C4">
        <w:rPr>
          <w:rFonts w:ascii="Times New Roman" w:hAnsi="Times New Roman"/>
          <w:sz w:val="21"/>
          <w:szCs w:val="21"/>
        </w:rPr>
        <w:t xml:space="preserve">2005, inclusive a responsabilização da licitante vencedora por eventuais perdas e danos causados </w:t>
      </w:r>
      <w:r w:rsidR="002869F6">
        <w:rPr>
          <w:rFonts w:ascii="Times New Roman" w:hAnsi="Times New Roman"/>
          <w:sz w:val="21"/>
          <w:szCs w:val="21"/>
        </w:rPr>
        <w:t>ao Conselho</w:t>
      </w:r>
      <w:r w:rsidR="009B0C22" w:rsidRPr="006046C4">
        <w:rPr>
          <w:rFonts w:ascii="Times New Roman" w:hAnsi="Times New Roman"/>
          <w:sz w:val="21"/>
          <w:szCs w:val="21"/>
        </w:rPr>
        <w:t>.</w:t>
      </w:r>
    </w:p>
    <w:p w:rsidR="009B0C22" w:rsidRPr="00C1612A" w:rsidRDefault="009B0C22" w:rsidP="009B0C22">
      <w:pPr>
        <w:pStyle w:val="xxx"/>
        <w:keepLines w:val="0"/>
        <w:widowControl w:val="0"/>
        <w:numPr>
          <w:ilvl w:val="1"/>
          <w:numId w:val="9"/>
        </w:numPr>
        <w:tabs>
          <w:tab w:val="left" w:pos="851"/>
        </w:tabs>
        <w:spacing w:before="0"/>
        <w:ind w:left="0" w:firstLine="0"/>
        <w:rPr>
          <w:rFonts w:ascii="Times New Roman" w:hAnsi="Times New Roman" w:cs="Times New Roman"/>
          <w:sz w:val="21"/>
          <w:szCs w:val="21"/>
        </w:rPr>
      </w:pPr>
      <w:r w:rsidRPr="00C1612A">
        <w:rPr>
          <w:rFonts w:ascii="Times New Roman" w:hAnsi="Times New Roman"/>
          <w:sz w:val="21"/>
          <w:szCs w:val="21"/>
        </w:rPr>
        <w:t>A multa deverá ser recolhida no prazo máximo de 10 (dez) dias corridos, a contar da data do recebimento da comunicação enviada pel</w:t>
      </w:r>
      <w:r w:rsidR="002869F6" w:rsidRPr="00C1612A">
        <w:rPr>
          <w:rFonts w:ascii="Times New Roman" w:hAnsi="Times New Roman"/>
          <w:sz w:val="21"/>
          <w:szCs w:val="21"/>
        </w:rPr>
        <w:t>o CAU/DF</w:t>
      </w:r>
      <w:r w:rsidRPr="00C1612A">
        <w:rPr>
          <w:rFonts w:ascii="Times New Roman" w:hAnsi="Times New Roman"/>
          <w:sz w:val="21"/>
          <w:szCs w:val="21"/>
        </w:rPr>
        <w:t>.</w:t>
      </w:r>
    </w:p>
    <w:p w:rsidR="009B0C22" w:rsidRPr="00C1612A" w:rsidRDefault="009B0C22" w:rsidP="009B0C22">
      <w:pPr>
        <w:pStyle w:val="xxx"/>
        <w:keepLines w:val="0"/>
        <w:widowControl w:val="0"/>
        <w:numPr>
          <w:ilvl w:val="1"/>
          <w:numId w:val="9"/>
        </w:numPr>
        <w:tabs>
          <w:tab w:val="left" w:pos="851"/>
        </w:tabs>
        <w:spacing w:before="0"/>
        <w:ind w:left="0" w:firstLine="0"/>
        <w:rPr>
          <w:rFonts w:ascii="Times New Roman" w:hAnsi="Times New Roman" w:cs="Times New Roman"/>
          <w:sz w:val="21"/>
          <w:szCs w:val="21"/>
        </w:rPr>
      </w:pPr>
      <w:r w:rsidRPr="00C1612A">
        <w:rPr>
          <w:rFonts w:ascii="Times New Roman" w:hAnsi="Times New Roman"/>
          <w:sz w:val="21"/>
          <w:szCs w:val="21"/>
        </w:rPr>
        <w:t>O valor da multa poderá ser descontado da Nota Fiscal/Fatura ou de crédito existente n</w:t>
      </w:r>
      <w:r w:rsidR="002869F6" w:rsidRPr="00C1612A">
        <w:rPr>
          <w:rFonts w:ascii="Times New Roman" w:hAnsi="Times New Roman"/>
          <w:sz w:val="21"/>
          <w:szCs w:val="21"/>
        </w:rPr>
        <w:t>o CAU/DF</w:t>
      </w:r>
      <w:r w:rsidRPr="00C1612A">
        <w:rPr>
          <w:rFonts w:ascii="Times New Roman" w:hAnsi="Times New Roman"/>
          <w:sz w:val="21"/>
          <w:szCs w:val="21"/>
        </w:rPr>
        <w:t xml:space="preserve">, em favor da </w:t>
      </w:r>
      <w:r w:rsidR="002869F6" w:rsidRPr="00C1612A">
        <w:rPr>
          <w:rFonts w:ascii="Times New Roman" w:hAnsi="Times New Roman"/>
          <w:sz w:val="21"/>
          <w:szCs w:val="21"/>
        </w:rPr>
        <w:t>contratada</w:t>
      </w:r>
      <w:r w:rsidRPr="00C1612A">
        <w:rPr>
          <w:rFonts w:ascii="Times New Roman" w:hAnsi="Times New Roman"/>
          <w:sz w:val="21"/>
          <w:szCs w:val="21"/>
        </w:rPr>
        <w:t>, sendo que, caso o valor da multa seja superior ao crédito existente, a diferença será cobrada na forma da lei.</w:t>
      </w:r>
    </w:p>
    <w:p w:rsidR="009B0C22" w:rsidRPr="00C1612A" w:rsidRDefault="009B0C22" w:rsidP="009B0C22">
      <w:pPr>
        <w:pStyle w:val="xxx"/>
        <w:keepLines w:val="0"/>
        <w:widowControl w:val="0"/>
        <w:numPr>
          <w:ilvl w:val="1"/>
          <w:numId w:val="9"/>
        </w:numPr>
        <w:tabs>
          <w:tab w:val="left" w:pos="851"/>
        </w:tabs>
        <w:spacing w:before="0"/>
        <w:ind w:left="0" w:firstLine="0"/>
        <w:rPr>
          <w:rFonts w:ascii="Times New Roman" w:hAnsi="Times New Roman" w:cs="Times New Roman"/>
          <w:sz w:val="21"/>
          <w:szCs w:val="21"/>
        </w:rPr>
      </w:pPr>
      <w:r w:rsidRPr="00C1612A">
        <w:rPr>
          <w:rFonts w:ascii="Times New Roman" w:hAnsi="Times New Roman"/>
          <w:sz w:val="21"/>
          <w:szCs w:val="21"/>
        </w:rPr>
        <w:t xml:space="preserve">A licitante que, convocada no prazo de validade da sua proposta, deixar de entregar ou apresentar documentação falsa exigida para o certame, ensejar o retardamento da execução do objeto desta licitação, não mantiver a proposta/lance, falhar ou fraudar na execução do objeto, comportar-se de modo inidôneo ou cometer fraude fiscal, ficará impedida de licitar e contratar com a Administração Pública, além de ser descredenciada do SICAF, pelo prazo de até 5 (cinco) anos, sem prejuízo das multas previstas neste Edital, no Contrato </w:t>
      </w:r>
      <w:r w:rsidR="00C1612A">
        <w:rPr>
          <w:rFonts w:ascii="Times New Roman" w:hAnsi="Times New Roman"/>
          <w:sz w:val="21"/>
          <w:szCs w:val="21"/>
        </w:rPr>
        <w:t>e das demais cominações legais.</w:t>
      </w:r>
    </w:p>
    <w:p w:rsidR="009B0C22" w:rsidRPr="00C1612A" w:rsidRDefault="009B0C22" w:rsidP="009B0C22">
      <w:pPr>
        <w:pStyle w:val="xxx"/>
        <w:keepLines w:val="0"/>
        <w:widowControl w:val="0"/>
        <w:numPr>
          <w:ilvl w:val="1"/>
          <w:numId w:val="9"/>
        </w:numPr>
        <w:tabs>
          <w:tab w:val="left" w:pos="851"/>
        </w:tabs>
        <w:spacing w:before="0"/>
        <w:ind w:left="0" w:firstLine="0"/>
        <w:rPr>
          <w:rFonts w:ascii="Times New Roman" w:hAnsi="Times New Roman" w:cs="Times New Roman"/>
          <w:sz w:val="21"/>
          <w:szCs w:val="21"/>
        </w:rPr>
      </w:pPr>
      <w:r w:rsidRPr="00C1612A">
        <w:rPr>
          <w:rFonts w:ascii="Times New Roman" w:hAnsi="Times New Roman"/>
          <w:sz w:val="21"/>
          <w:szCs w:val="21"/>
        </w:rPr>
        <w:t>As sanções previstas neste Edital são independentes entre si, podendo ser aplicadas de forma isolada ou cumulativamente, sem prejuízo de outras medidas cabíveis.</w:t>
      </w:r>
    </w:p>
    <w:p w:rsidR="009B0C22" w:rsidRPr="00C1612A" w:rsidRDefault="009B0C22" w:rsidP="009B0C22">
      <w:pPr>
        <w:pStyle w:val="xxx"/>
        <w:keepLines w:val="0"/>
        <w:widowControl w:val="0"/>
        <w:numPr>
          <w:ilvl w:val="1"/>
          <w:numId w:val="9"/>
        </w:numPr>
        <w:tabs>
          <w:tab w:val="left" w:pos="851"/>
        </w:tabs>
        <w:spacing w:before="0"/>
        <w:ind w:left="0" w:firstLine="0"/>
        <w:rPr>
          <w:rFonts w:ascii="Times New Roman" w:hAnsi="Times New Roman" w:cs="Times New Roman"/>
          <w:sz w:val="21"/>
          <w:szCs w:val="21"/>
        </w:rPr>
      </w:pPr>
      <w:r w:rsidRPr="00C1612A">
        <w:rPr>
          <w:rFonts w:ascii="Times New Roman" w:hAnsi="Times New Roman"/>
          <w:sz w:val="21"/>
          <w:szCs w:val="21"/>
        </w:rPr>
        <w:t>Não será aplicada multa se, justificada e comprovadamente, o atraso na execução do objeto advier de caso fortuito ou de força maior.</w:t>
      </w:r>
    </w:p>
    <w:p w:rsidR="009B0C22" w:rsidRPr="00C1612A" w:rsidRDefault="009B0C22" w:rsidP="009B0C22">
      <w:pPr>
        <w:pStyle w:val="xxx"/>
        <w:keepLines w:val="0"/>
        <w:widowControl w:val="0"/>
        <w:numPr>
          <w:ilvl w:val="1"/>
          <w:numId w:val="9"/>
        </w:numPr>
        <w:tabs>
          <w:tab w:val="left" w:pos="851"/>
        </w:tabs>
        <w:spacing w:before="0"/>
        <w:ind w:left="0" w:firstLine="0"/>
        <w:rPr>
          <w:rFonts w:ascii="Times New Roman" w:hAnsi="Times New Roman" w:cs="Times New Roman"/>
          <w:sz w:val="21"/>
          <w:szCs w:val="21"/>
        </w:rPr>
      </w:pPr>
      <w:r w:rsidRPr="00C1612A">
        <w:rPr>
          <w:rFonts w:ascii="Times New Roman" w:hAnsi="Times New Roman"/>
          <w:sz w:val="21"/>
          <w:szCs w:val="21"/>
        </w:rPr>
        <w:t>A atuação da CONTRATADA no cumprimento das obrigações assumidas será registrada no Sistema Unificado de Cadastro de Fornecedores – SICAF, conforme determi</w:t>
      </w:r>
      <w:r w:rsidR="00C1612A">
        <w:rPr>
          <w:rFonts w:ascii="Times New Roman" w:hAnsi="Times New Roman"/>
          <w:sz w:val="21"/>
          <w:szCs w:val="21"/>
        </w:rPr>
        <w:t>na o § 2º, do artigo 36, da Lei n</w:t>
      </w:r>
      <w:r w:rsidRPr="00C1612A">
        <w:rPr>
          <w:rFonts w:ascii="Times New Roman" w:hAnsi="Times New Roman"/>
          <w:sz w:val="21"/>
          <w:szCs w:val="21"/>
        </w:rPr>
        <w:t>º 8.666</w:t>
      </w:r>
      <w:r w:rsidR="00C1612A">
        <w:rPr>
          <w:rFonts w:ascii="Times New Roman" w:hAnsi="Times New Roman"/>
          <w:sz w:val="21"/>
          <w:szCs w:val="21"/>
        </w:rPr>
        <w:t xml:space="preserve">, de </w:t>
      </w:r>
      <w:r w:rsidRPr="00C1612A">
        <w:rPr>
          <w:rFonts w:ascii="Times New Roman" w:hAnsi="Times New Roman"/>
          <w:sz w:val="21"/>
          <w:szCs w:val="21"/>
        </w:rPr>
        <w:t>1993.</w:t>
      </w:r>
    </w:p>
    <w:p w:rsidR="009B0C22" w:rsidRPr="00C1612A" w:rsidRDefault="009B0C22" w:rsidP="009B0C22">
      <w:pPr>
        <w:pStyle w:val="xxx"/>
        <w:keepLines w:val="0"/>
        <w:widowControl w:val="0"/>
        <w:numPr>
          <w:ilvl w:val="1"/>
          <w:numId w:val="9"/>
        </w:numPr>
        <w:tabs>
          <w:tab w:val="left" w:pos="851"/>
        </w:tabs>
        <w:spacing w:before="0"/>
        <w:ind w:left="0" w:firstLine="0"/>
        <w:rPr>
          <w:rFonts w:ascii="Times New Roman" w:hAnsi="Times New Roman" w:cs="Times New Roman"/>
          <w:sz w:val="21"/>
          <w:szCs w:val="21"/>
        </w:rPr>
      </w:pPr>
      <w:r w:rsidRPr="00C1612A">
        <w:rPr>
          <w:rFonts w:ascii="Times New Roman" w:hAnsi="Times New Roman"/>
          <w:sz w:val="21"/>
          <w:szCs w:val="21"/>
        </w:rPr>
        <w:t>Em qualquer hipótese de aplicação de sanções, serão assegurados à licitante vencedora o contraditório e a ampla defesa.</w:t>
      </w:r>
    </w:p>
    <w:p w:rsidR="009B6835" w:rsidRPr="002914FC" w:rsidRDefault="009B6835" w:rsidP="006C30A3">
      <w:pPr>
        <w:tabs>
          <w:tab w:val="left" w:pos="851"/>
        </w:tabs>
        <w:rPr>
          <w:rFonts w:ascii="Times New Roman" w:eastAsia="Times New Roman" w:hAnsi="Times New Roman"/>
          <w:sz w:val="21"/>
          <w:szCs w:val="21"/>
          <w:lang w:eastAsia="pt-BR"/>
        </w:rPr>
      </w:pPr>
    </w:p>
    <w:p w:rsidR="009B6835" w:rsidRPr="002914FC" w:rsidRDefault="009B6835" w:rsidP="006C30A3">
      <w:pPr>
        <w:widowControl w:val="0"/>
        <w:numPr>
          <w:ilvl w:val="0"/>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b/>
          <w:sz w:val="21"/>
          <w:szCs w:val="21"/>
          <w:lang w:eastAsia="pt-BR"/>
        </w:rPr>
        <w:t>IMPUGNAÇÃO AO EDITAL E PEDIDO DE ESCLARECIMENTO</w:t>
      </w:r>
    </w:p>
    <w:p w:rsidR="009B6835" w:rsidRPr="002914FC" w:rsidRDefault="009B6835" w:rsidP="006C30A3">
      <w:pPr>
        <w:tabs>
          <w:tab w:val="left" w:pos="851"/>
        </w:tabs>
        <w:rPr>
          <w:rFonts w:ascii="Times New Roman" w:eastAsia="Times New Roman" w:hAnsi="Times New Roman"/>
          <w:sz w:val="21"/>
          <w:szCs w:val="21"/>
          <w:lang w:eastAsia="pt-BR"/>
        </w:rPr>
      </w:pP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Até 2 (dois) dias úteis antes da data </w:t>
      </w:r>
      <w:r w:rsidR="002914FC" w:rsidRPr="002914FC">
        <w:rPr>
          <w:rFonts w:ascii="Times New Roman" w:eastAsia="Times New Roman" w:hAnsi="Times New Roman"/>
          <w:sz w:val="21"/>
          <w:szCs w:val="21"/>
          <w:lang w:eastAsia="pt-BR"/>
        </w:rPr>
        <w:t>fixada</w:t>
      </w:r>
      <w:r w:rsidRPr="002914FC">
        <w:rPr>
          <w:rFonts w:ascii="Times New Roman" w:eastAsia="Times New Roman" w:hAnsi="Times New Roman"/>
          <w:sz w:val="21"/>
          <w:szCs w:val="21"/>
          <w:lang w:eastAsia="pt-BR"/>
        </w:rPr>
        <w:t xml:space="preserve"> para a abertura da sessão pública, qualquer pessoa poderá impugnar este Edital.</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 impugnação poderá ser realizada por forma eletrônica pelo e-mail </w:t>
      </w:r>
      <w:hyperlink r:id="rId13" w:history="1">
        <w:r w:rsidRPr="002914FC">
          <w:rPr>
            <w:rFonts w:ascii="Times New Roman" w:eastAsia="Times New Roman" w:hAnsi="Times New Roman"/>
            <w:sz w:val="21"/>
            <w:szCs w:val="21"/>
            <w:u w:val="single"/>
            <w:lang w:eastAsia="pt-BR"/>
          </w:rPr>
          <w:t>licitaCAU@caudf.gov.br</w:t>
        </w:r>
      </w:hyperlink>
      <w:r w:rsidRPr="002914FC">
        <w:rPr>
          <w:rFonts w:ascii="Times New Roman" w:eastAsia="Times New Roman" w:hAnsi="Times New Roman"/>
          <w:sz w:val="21"/>
          <w:szCs w:val="21"/>
          <w:lang w:eastAsia="pt-BR"/>
        </w:rPr>
        <w:t xml:space="preserve">, ou por petição dirigida ao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do CAU/DF e protocolada no endereço SEPS 705/905, bloco “A”, salas 401</w:t>
      </w:r>
      <w:r w:rsidR="00180CC5" w:rsidRPr="002914FC">
        <w:rPr>
          <w:rFonts w:ascii="Times New Roman" w:eastAsia="Times New Roman" w:hAnsi="Times New Roman"/>
          <w:sz w:val="21"/>
          <w:szCs w:val="21"/>
          <w:lang w:eastAsia="pt-BR"/>
        </w:rPr>
        <w:t>/406</w:t>
      </w:r>
      <w:r w:rsidRPr="002914FC">
        <w:rPr>
          <w:rFonts w:ascii="Times New Roman" w:eastAsia="Times New Roman" w:hAnsi="Times New Roman"/>
          <w:sz w:val="21"/>
          <w:szCs w:val="21"/>
          <w:lang w:eastAsia="pt-BR"/>
        </w:rPr>
        <w:t xml:space="preserve">, </w:t>
      </w:r>
      <w:r w:rsidR="00180CC5" w:rsidRPr="002914FC">
        <w:rPr>
          <w:rFonts w:ascii="Times New Roman" w:eastAsia="Times New Roman" w:hAnsi="Times New Roman"/>
          <w:sz w:val="21"/>
          <w:szCs w:val="21"/>
          <w:lang w:eastAsia="pt-BR"/>
        </w:rPr>
        <w:t>Edifício</w:t>
      </w:r>
      <w:r w:rsidRPr="002914FC">
        <w:rPr>
          <w:rFonts w:ascii="Times New Roman" w:eastAsia="Times New Roman" w:hAnsi="Times New Roman"/>
          <w:sz w:val="21"/>
          <w:szCs w:val="21"/>
          <w:lang w:eastAsia="pt-BR"/>
        </w:rPr>
        <w:t xml:space="preserve"> Santa Cruz, CEP 70.390-055, Brasília (DF).</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Caberá ao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decidir sobre a impugnação no prazo de até vinte e quatro horas.</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Acolhida a impugnação, será definida e publicada nova data para a realização do certame.</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Os pedidos de esclarecimentos referentes a este processo licitatório deverão ser enviados ao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até 3 (três) dias úteis anteriores à data designada para abertura da sessão pública, exclusivamente por meio eletrônico via internet, no endereço indicado no</w:t>
      </w:r>
      <w:r w:rsidR="007773E9" w:rsidRPr="002914FC">
        <w:rPr>
          <w:rFonts w:ascii="Times New Roman" w:eastAsia="Times New Roman" w:hAnsi="Times New Roman"/>
          <w:sz w:val="21"/>
          <w:szCs w:val="21"/>
          <w:lang w:eastAsia="pt-BR"/>
        </w:rPr>
        <w:t xml:space="preserve"> preâmbulo deste</w:t>
      </w:r>
      <w:r w:rsidRPr="002914FC">
        <w:rPr>
          <w:rFonts w:ascii="Times New Roman" w:eastAsia="Times New Roman" w:hAnsi="Times New Roman"/>
          <w:sz w:val="21"/>
          <w:szCs w:val="21"/>
          <w:lang w:eastAsia="pt-BR"/>
        </w:rPr>
        <w:t xml:space="preserve"> Edital.</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As impugnações e pedidos de esclarecimentos não suspendem os prazos previstos no certame.</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As respostas às impugnações e os esclarecimentos prestados pelo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serão entranhados nos autos do processo licitatório e estarão disponíveis para consulta por qualquer interessado.</w:t>
      </w:r>
    </w:p>
    <w:p w:rsidR="005B4BBD" w:rsidRPr="002914FC" w:rsidRDefault="005B4BBD" w:rsidP="006C30A3">
      <w:pPr>
        <w:widowControl w:val="0"/>
        <w:tabs>
          <w:tab w:val="left" w:pos="851"/>
        </w:tabs>
        <w:adjustRightInd w:val="0"/>
        <w:textAlignment w:val="baseline"/>
        <w:rPr>
          <w:rFonts w:ascii="Times New Roman" w:eastAsia="Times New Roman" w:hAnsi="Times New Roman"/>
          <w:sz w:val="21"/>
          <w:szCs w:val="21"/>
          <w:lang w:eastAsia="pt-BR"/>
        </w:rPr>
      </w:pPr>
    </w:p>
    <w:p w:rsidR="009B6835" w:rsidRPr="002914FC" w:rsidRDefault="009B6835" w:rsidP="006C30A3">
      <w:pPr>
        <w:widowControl w:val="0"/>
        <w:numPr>
          <w:ilvl w:val="0"/>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lastRenderedPageBreak/>
        <w:t>DISPOSIÇÕES FINAIS</w:t>
      </w:r>
    </w:p>
    <w:p w:rsidR="009B6835" w:rsidRPr="002914FC" w:rsidRDefault="009B6835" w:rsidP="006C30A3">
      <w:pPr>
        <w:tabs>
          <w:tab w:val="left" w:pos="851"/>
        </w:tabs>
        <w:rPr>
          <w:rFonts w:ascii="Times New Roman" w:eastAsia="Times New Roman" w:hAnsi="Times New Roman"/>
          <w:sz w:val="21"/>
          <w:szCs w:val="21"/>
          <w:lang w:eastAsia="pt-BR"/>
        </w:rPr>
      </w:pP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No julgamento das propostas e da habilitação, o </w:t>
      </w:r>
      <w:r w:rsidR="00E52566">
        <w:rPr>
          <w:rFonts w:ascii="Times New Roman" w:eastAsia="Times New Roman" w:hAnsi="Times New Roman"/>
          <w:sz w:val="21"/>
          <w:szCs w:val="21"/>
          <w:lang w:eastAsia="pt-BR"/>
        </w:rPr>
        <w:t>Pregoeiro</w:t>
      </w:r>
      <w:r w:rsidRPr="002914FC">
        <w:rPr>
          <w:rFonts w:ascii="Times New Roman" w:eastAsia="Times New Roman" w:hAnsi="Times New Roman"/>
          <w:sz w:val="21"/>
          <w:szCs w:val="21"/>
          <w:lang w:eastAsia="pt-BR"/>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 A homologação do resultado desta licitação não implicará direito à contratação.</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As normas disciplinadoras da licitação serão sempre interpretadas em favor da ampliação da disputa entre os interessados, desde que não comprometam o interesse da Administração, o princípio da isonomia, a finalidade e a segurança da contratação.</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Os licitantes assumem todos os custos de preparação e apresentação de suas propostas e a Administração não será, em nenhum caso, responsável por esses custos, independentemente da condução ou do resultado do processo licitatório.</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Na contagem dos prazos estabelecidos neste Edital e seus Anexos, excluir-se-á o dia do início e incluir-se-á o do vencimento. Só se iniciam e vencem os prazos em dias de expediente na Administração.</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desatendimento de exigências formais não essenciais não importará o afastamento do licitante, desde que seja possível o aproveitamento do ato, observados os princípios da isonomia e do interesse público.</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Em caso de divergência entre disposições deste Edital e de seus anexos ou demais peças que compõem o processo, prevalecerá as deste Edital.</w:t>
      </w: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Edital está disponibilizado, na íntegra, no endereço eletrônico www.caudf.gov.br, e também poderão ser lidos e/ou obtidos no endereço SEPS 705/905, bloco “A”, salas 401/406 e 417/419, Centro Empresarial Santa Cruz, CEP 70.390-055, Brasília (DF), nos dias úteis, no horário das 9</w:t>
      </w:r>
      <w:r w:rsidR="00D50918" w:rsidRPr="002914FC">
        <w:rPr>
          <w:rFonts w:ascii="Times New Roman" w:eastAsia="Times New Roman" w:hAnsi="Times New Roman"/>
          <w:sz w:val="21"/>
          <w:szCs w:val="21"/>
          <w:lang w:eastAsia="pt-BR"/>
        </w:rPr>
        <w:t>h00min</w:t>
      </w:r>
      <w:r w:rsidRPr="002914FC">
        <w:rPr>
          <w:rFonts w:ascii="Times New Roman" w:eastAsia="Times New Roman" w:hAnsi="Times New Roman"/>
          <w:sz w:val="21"/>
          <w:szCs w:val="21"/>
          <w:lang w:eastAsia="pt-BR"/>
        </w:rPr>
        <w:t xml:space="preserve"> às 15</w:t>
      </w:r>
      <w:r w:rsidR="00D50918" w:rsidRPr="002914FC">
        <w:rPr>
          <w:rFonts w:ascii="Times New Roman" w:eastAsia="Times New Roman" w:hAnsi="Times New Roman"/>
          <w:sz w:val="21"/>
          <w:szCs w:val="21"/>
          <w:lang w:eastAsia="pt-BR"/>
        </w:rPr>
        <w:t>h00min</w:t>
      </w:r>
      <w:r w:rsidRPr="002914FC">
        <w:rPr>
          <w:rFonts w:ascii="Times New Roman" w:eastAsia="Times New Roman" w:hAnsi="Times New Roman"/>
          <w:sz w:val="21"/>
          <w:szCs w:val="21"/>
          <w:lang w:eastAsia="pt-BR"/>
        </w:rPr>
        <w:t>, mesmo endereço e período no qual os autos do processo administrativo permanecerão com vista franqueada aos interessados.</w:t>
      </w:r>
    </w:p>
    <w:p w:rsidR="009B6835" w:rsidRPr="002914FC" w:rsidRDefault="009B6835" w:rsidP="006C30A3">
      <w:pPr>
        <w:tabs>
          <w:tab w:val="left" w:pos="851"/>
        </w:tabs>
        <w:rPr>
          <w:rFonts w:ascii="Times New Roman" w:eastAsia="Times New Roman" w:hAnsi="Times New Roman"/>
          <w:sz w:val="21"/>
          <w:szCs w:val="21"/>
          <w:lang w:eastAsia="pt-BR"/>
        </w:rPr>
      </w:pPr>
    </w:p>
    <w:p w:rsidR="009B6835" w:rsidRPr="002914FC" w:rsidRDefault="009B6835" w:rsidP="006C30A3">
      <w:pPr>
        <w:widowControl w:val="0"/>
        <w:numPr>
          <w:ilvl w:val="0"/>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ANEXOS</w:t>
      </w:r>
    </w:p>
    <w:p w:rsidR="009B6835" w:rsidRPr="002914FC" w:rsidRDefault="009B6835" w:rsidP="006C30A3">
      <w:pPr>
        <w:tabs>
          <w:tab w:val="left" w:pos="851"/>
        </w:tabs>
        <w:rPr>
          <w:rFonts w:ascii="Times New Roman" w:eastAsia="Times New Roman" w:hAnsi="Times New Roman"/>
          <w:sz w:val="21"/>
          <w:szCs w:val="21"/>
          <w:lang w:eastAsia="pt-BR"/>
        </w:rPr>
      </w:pPr>
    </w:p>
    <w:p w:rsidR="009B6835" w:rsidRPr="002914FC" w:rsidRDefault="009B6835" w:rsidP="006C30A3">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Integra</w:t>
      </w:r>
      <w:r w:rsidR="00151240" w:rsidRPr="002914FC">
        <w:rPr>
          <w:rFonts w:ascii="Times New Roman" w:eastAsia="Times New Roman" w:hAnsi="Times New Roman"/>
          <w:sz w:val="21"/>
          <w:szCs w:val="21"/>
          <w:lang w:eastAsia="pt-BR"/>
        </w:rPr>
        <w:t>m</w:t>
      </w:r>
      <w:r w:rsidRPr="002914FC">
        <w:rPr>
          <w:rFonts w:ascii="Times New Roman" w:eastAsia="Times New Roman" w:hAnsi="Times New Roman"/>
          <w:sz w:val="21"/>
          <w:szCs w:val="21"/>
          <w:lang w:eastAsia="pt-BR"/>
        </w:rPr>
        <w:t xml:space="preserve"> este Edital, para todos os fins e efeitos, os seguintes anexos:</w:t>
      </w:r>
    </w:p>
    <w:p w:rsidR="009B6835" w:rsidRPr="002914FC" w:rsidRDefault="009B6835" w:rsidP="006C30A3">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ANEXO I – Termo de Referência </w:t>
      </w:r>
    </w:p>
    <w:p w:rsidR="004320B0" w:rsidRPr="002914FC" w:rsidRDefault="004320B0" w:rsidP="004320B0">
      <w:pPr>
        <w:widowControl w:val="0"/>
        <w:numPr>
          <w:ilvl w:val="2"/>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ANEXO I</w:t>
      </w:r>
      <w:r w:rsidR="009B6835" w:rsidRPr="002914FC">
        <w:rPr>
          <w:rFonts w:ascii="Times New Roman" w:eastAsia="Times New Roman" w:hAnsi="Times New Roman"/>
          <w:sz w:val="21"/>
          <w:szCs w:val="21"/>
          <w:lang w:eastAsia="pt-BR"/>
        </w:rPr>
        <w:t>I – Minuta Termo de Contrato</w:t>
      </w:r>
    </w:p>
    <w:p w:rsidR="009B6835" w:rsidRPr="002914FC" w:rsidRDefault="009B6835" w:rsidP="009B6835">
      <w:pPr>
        <w:tabs>
          <w:tab w:val="left" w:pos="1418"/>
        </w:tabs>
        <w:jc w:val="left"/>
        <w:rPr>
          <w:rFonts w:ascii="Times New Roman" w:eastAsia="Times New Roman" w:hAnsi="Times New Roman"/>
          <w:sz w:val="21"/>
          <w:szCs w:val="21"/>
          <w:lang w:eastAsia="pt-BR"/>
        </w:rPr>
      </w:pPr>
    </w:p>
    <w:p w:rsidR="009B6835" w:rsidRPr="002914FC" w:rsidRDefault="009B6835" w:rsidP="004320B0">
      <w:pPr>
        <w:widowControl w:val="0"/>
        <w:numPr>
          <w:ilvl w:val="0"/>
          <w:numId w:val="9"/>
        </w:numPr>
        <w:tabs>
          <w:tab w:val="left" w:pos="851"/>
        </w:tabs>
        <w:adjustRightInd w:val="0"/>
        <w:ind w:left="0" w:firstLine="0"/>
        <w:textAlignment w:val="baseline"/>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FORO</w:t>
      </w:r>
    </w:p>
    <w:p w:rsidR="009B6835" w:rsidRPr="002914FC" w:rsidRDefault="009B6835" w:rsidP="004320B0">
      <w:pPr>
        <w:tabs>
          <w:tab w:val="left" w:pos="851"/>
        </w:tabs>
        <w:rPr>
          <w:rFonts w:ascii="Times New Roman" w:eastAsia="Times New Roman" w:hAnsi="Times New Roman"/>
          <w:b/>
          <w:sz w:val="21"/>
          <w:szCs w:val="21"/>
          <w:lang w:eastAsia="pt-BR"/>
        </w:rPr>
      </w:pPr>
    </w:p>
    <w:p w:rsidR="009B6835" w:rsidRPr="002914FC" w:rsidRDefault="009B6835" w:rsidP="004320B0">
      <w:pPr>
        <w:widowControl w:val="0"/>
        <w:numPr>
          <w:ilvl w:val="1"/>
          <w:numId w:val="9"/>
        </w:numPr>
        <w:tabs>
          <w:tab w:val="left" w:pos="851"/>
        </w:tabs>
        <w:adjustRightInd w:val="0"/>
        <w:ind w:left="0" w:firstLine="0"/>
        <w:textAlignment w:val="baseline"/>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As questões decorrentes da execução deste </w:t>
      </w:r>
      <w:r w:rsidR="00F915A7" w:rsidRPr="002914FC">
        <w:rPr>
          <w:rFonts w:ascii="Times New Roman" w:eastAsia="Times New Roman" w:hAnsi="Times New Roman"/>
          <w:sz w:val="21"/>
          <w:szCs w:val="21"/>
          <w:lang w:eastAsia="pt-BR"/>
        </w:rPr>
        <w:t>Edital</w:t>
      </w:r>
      <w:r w:rsidRPr="002914FC">
        <w:rPr>
          <w:rFonts w:ascii="Times New Roman" w:eastAsia="Times New Roman" w:hAnsi="Times New Roman"/>
          <w:sz w:val="21"/>
          <w:szCs w:val="21"/>
          <w:lang w:eastAsia="pt-BR"/>
        </w:rPr>
        <w:t>, que não possam ser dirimidas administrativamente, serão processadas e julgadas na Justiça Federal, no Foro de Brasília, Seção Judiciária do Distrito Federal, com exclusão de qualquer outro, por mais privilegiado que seja, salvo, nos casos previstos no artigo 102, inciso I, alínea “d” da Constituição Federal.</w:t>
      </w:r>
    </w:p>
    <w:p w:rsidR="007C6F5D" w:rsidRPr="002914FC" w:rsidRDefault="007C6F5D" w:rsidP="004320B0">
      <w:pPr>
        <w:tabs>
          <w:tab w:val="left" w:pos="851"/>
        </w:tabs>
        <w:rPr>
          <w:rFonts w:ascii="Times New Roman" w:eastAsia="Times New Roman" w:hAnsi="Times New Roman"/>
          <w:sz w:val="21"/>
          <w:szCs w:val="21"/>
          <w:lang w:eastAsia="pt-BR"/>
        </w:rPr>
      </w:pPr>
    </w:p>
    <w:p w:rsidR="009B6835" w:rsidRPr="002914FC" w:rsidRDefault="009B6835" w:rsidP="009B6835">
      <w:pPr>
        <w:tabs>
          <w:tab w:val="left" w:pos="1418"/>
        </w:tabs>
        <w:jc w:val="center"/>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Brasília (DF), </w:t>
      </w:r>
      <w:r w:rsidR="00F915A7" w:rsidRPr="002914FC">
        <w:rPr>
          <w:rFonts w:ascii="Times New Roman" w:eastAsia="Times New Roman" w:hAnsi="Times New Roman"/>
          <w:sz w:val="21"/>
          <w:szCs w:val="21"/>
          <w:lang w:eastAsia="pt-BR"/>
        </w:rPr>
        <w:t>2</w:t>
      </w:r>
      <w:r w:rsidRPr="002914FC">
        <w:rPr>
          <w:rFonts w:ascii="Times New Roman" w:eastAsia="Times New Roman" w:hAnsi="Times New Roman"/>
          <w:sz w:val="21"/>
          <w:szCs w:val="21"/>
          <w:lang w:eastAsia="pt-BR"/>
        </w:rPr>
        <w:t xml:space="preserve"> de </w:t>
      </w:r>
      <w:r w:rsidR="00F915A7" w:rsidRPr="002914FC">
        <w:rPr>
          <w:rFonts w:ascii="Times New Roman" w:eastAsia="Times New Roman" w:hAnsi="Times New Roman"/>
          <w:sz w:val="21"/>
          <w:szCs w:val="21"/>
          <w:lang w:eastAsia="pt-BR"/>
        </w:rPr>
        <w:t>dezembro</w:t>
      </w:r>
      <w:r w:rsidRPr="002914FC">
        <w:rPr>
          <w:rFonts w:ascii="Times New Roman" w:eastAsia="Times New Roman" w:hAnsi="Times New Roman"/>
          <w:sz w:val="21"/>
          <w:szCs w:val="21"/>
          <w:lang w:eastAsia="pt-BR"/>
        </w:rPr>
        <w:t xml:space="preserve"> de 2016</w:t>
      </w:r>
      <w:r w:rsidR="005B4BBD" w:rsidRPr="002914FC">
        <w:rPr>
          <w:rFonts w:ascii="Times New Roman" w:eastAsia="Times New Roman" w:hAnsi="Times New Roman"/>
          <w:sz w:val="21"/>
          <w:szCs w:val="21"/>
          <w:lang w:eastAsia="pt-BR"/>
        </w:rPr>
        <w:t>.</w:t>
      </w:r>
    </w:p>
    <w:p w:rsidR="00F915A7" w:rsidRPr="002914FC" w:rsidRDefault="00F915A7" w:rsidP="009B6835">
      <w:pPr>
        <w:jc w:val="center"/>
        <w:rPr>
          <w:rFonts w:ascii="Times New Roman" w:eastAsia="Times New Roman" w:hAnsi="Times New Roman"/>
          <w:b/>
          <w:sz w:val="21"/>
          <w:szCs w:val="21"/>
          <w:lang w:eastAsia="pt-BR"/>
        </w:rPr>
      </w:pPr>
    </w:p>
    <w:p w:rsidR="007C6F5D" w:rsidRPr="002914FC" w:rsidRDefault="007C6F5D" w:rsidP="009B6835">
      <w:pPr>
        <w:jc w:val="center"/>
        <w:rPr>
          <w:rFonts w:ascii="Times New Roman" w:eastAsia="Times New Roman" w:hAnsi="Times New Roman"/>
          <w:b/>
          <w:sz w:val="21"/>
          <w:szCs w:val="21"/>
          <w:lang w:eastAsia="pt-BR"/>
        </w:rPr>
      </w:pPr>
    </w:p>
    <w:p w:rsidR="007C6F5D" w:rsidRPr="002914FC" w:rsidRDefault="007C6F5D" w:rsidP="009B6835">
      <w:pPr>
        <w:jc w:val="center"/>
        <w:rPr>
          <w:rFonts w:ascii="Times New Roman" w:eastAsia="Times New Roman" w:hAnsi="Times New Roman"/>
          <w:b/>
          <w:sz w:val="21"/>
          <w:szCs w:val="21"/>
          <w:lang w:eastAsia="pt-BR"/>
        </w:rPr>
      </w:pPr>
    </w:p>
    <w:p w:rsidR="009B6835" w:rsidRPr="002914FC" w:rsidRDefault="009B6835" w:rsidP="009B6835">
      <w:pPr>
        <w:jc w:val="center"/>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ANDERSON VIANA DE PAULA</w:t>
      </w:r>
    </w:p>
    <w:p w:rsidR="009B6835" w:rsidRPr="002914FC" w:rsidRDefault="00E52566" w:rsidP="009B6835">
      <w:pPr>
        <w:jc w:val="center"/>
        <w:rPr>
          <w:rFonts w:ascii="Times New Roman" w:eastAsia="Times New Roman" w:hAnsi="Times New Roman"/>
          <w:sz w:val="21"/>
          <w:szCs w:val="21"/>
          <w:lang w:eastAsia="pt-BR"/>
        </w:rPr>
      </w:pPr>
      <w:r>
        <w:rPr>
          <w:rFonts w:ascii="Times New Roman" w:eastAsia="Times New Roman" w:hAnsi="Times New Roman"/>
          <w:sz w:val="21"/>
          <w:szCs w:val="21"/>
          <w:lang w:eastAsia="pt-BR"/>
        </w:rPr>
        <w:t>Pregoeiro</w:t>
      </w:r>
      <w:r w:rsidR="009B6835" w:rsidRPr="002914FC">
        <w:rPr>
          <w:rFonts w:ascii="Times New Roman" w:eastAsia="Times New Roman" w:hAnsi="Times New Roman"/>
          <w:sz w:val="21"/>
          <w:szCs w:val="21"/>
          <w:lang w:eastAsia="pt-BR"/>
        </w:rPr>
        <w:t xml:space="preserve"> </w:t>
      </w:r>
    </w:p>
    <w:p w:rsidR="009B6835" w:rsidRPr="002914FC" w:rsidRDefault="009B6835" w:rsidP="009B6835">
      <w:pPr>
        <w:jc w:val="center"/>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Portaria </w:t>
      </w:r>
      <w:r w:rsidR="00F915A7" w:rsidRPr="002914FC">
        <w:rPr>
          <w:rFonts w:ascii="Times New Roman" w:eastAsia="Times New Roman" w:hAnsi="Times New Roman"/>
          <w:sz w:val="21"/>
          <w:szCs w:val="21"/>
          <w:lang w:eastAsia="pt-BR"/>
        </w:rPr>
        <w:t xml:space="preserve">CAU/DF </w:t>
      </w:r>
      <w:r w:rsidRPr="002914FC">
        <w:rPr>
          <w:rFonts w:ascii="Times New Roman" w:eastAsia="Times New Roman" w:hAnsi="Times New Roman"/>
          <w:sz w:val="21"/>
          <w:szCs w:val="21"/>
          <w:lang w:eastAsia="pt-BR"/>
        </w:rPr>
        <w:t>nº 7/2016</w:t>
      </w:r>
    </w:p>
    <w:p w:rsidR="009B6835" w:rsidRPr="002914FC" w:rsidRDefault="009B6835" w:rsidP="009B6835">
      <w:pPr>
        <w:tabs>
          <w:tab w:val="left" w:pos="0"/>
          <w:tab w:val="left" w:pos="851"/>
        </w:tabs>
        <w:jc w:val="left"/>
        <w:rPr>
          <w:rFonts w:ascii="Times New Roman" w:eastAsia="Times New Roman" w:hAnsi="Times New Roman"/>
          <w:b/>
          <w:sz w:val="21"/>
          <w:szCs w:val="21"/>
          <w:lang w:eastAsia="pt-BR"/>
        </w:rPr>
      </w:pPr>
    </w:p>
    <w:p w:rsidR="009B6835" w:rsidRPr="002914FC" w:rsidRDefault="009B6835" w:rsidP="009B6835">
      <w:pPr>
        <w:tabs>
          <w:tab w:val="left" w:pos="0"/>
          <w:tab w:val="left" w:pos="851"/>
        </w:tabs>
        <w:jc w:val="left"/>
        <w:rPr>
          <w:rFonts w:ascii="Times New Roman" w:eastAsia="Times New Roman" w:hAnsi="Times New Roman"/>
          <w:b/>
          <w:sz w:val="21"/>
          <w:szCs w:val="21"/>
          <w:lang w:eastAsia="pt-BR"/>
        </w:rPr>
      </w:pPr>
    </w:p>
    <w:p w:rsidR="009B6835" w:rsidRPr="002914FC" w:rsidRDefault="009B6835" w:rsidP="009B6835">
      <w:pPr>
        <w:tabs>
          <w:tab w:val="left" w:pos="0"/>
          <w:tab w:val="left" w:pos="851"/>
        </w:tabs>
        <w:jc w:val="left"/>
        <w:rPr>
          <w:rFonts w:ascii="Times New Roman" w:eastAsia="Times New Roman" w:hAnsi="Times New Roman"/>
          <w:b/>
          <w:sz w:val="21"/>
          <w:szCs w:val="21"/>
          <w:lang w:eastAsia="pt-BR"/>
        </w:rPr>
      </w:pPr>
    </w:p>
    <w:p w:rsidR="009B6835" w:rsidRPr="002914FC" w:rsidRDefault="009B6835" w:rsidP="009B6835">
      <w:pPr>
        <w:tabs>
          <w:tab w:val="left" w:pos="0"/>
          <w:tab w:val="left" w:pos="851"/>
        </w:tabs>
        <w:jc w:val="left"/>
        <w:rPr>
          <w:rFonts w:ascii="Times New Roman" w:eastAsia="Times New Roman" w:hAnsi="Times New Roman"/>
          <w:b/>
          <w:sz w:val="21"/>
          <w:szCs w:val="21"/>
          <w:lang w:eastAsia="pt-BR"/>
        </w:rPr>
      </w:pPr>
    </w:p>
    <w:p w:rsidR="009B6835" w:rsidRPr="002914FC" w:rsidRDefault="009B6835" w:rsidP="009B6835">
      <w:pPr>
        <w:tabs>
          <w:tab w:val="left" w:pos="0"/>
          <w:tab w:val="left" w:pos="851"/>
        </w:tabs>
        <w:jc w:val="left"/>
        <w:rPr>
          <w:rFonts w:ascii="Times New Roman" w:eastAsia="Times New Roman" w:hAnsi="Times New Roman"/>
          <w:b/>
          <w:sz w:val="21"/>
          <w:szCs w:val="21"/>
          <w:lang w:eastAsia="pt-BR"/>
        </w:rPr>
      </w:pPr>
    </w:p>
    <w:p w:rsidR="009B6835" w:rsidRPr="002914FC" w:rsidRDefault="009B6835" w:rsidP="009B6835">
      <w:pPr>
        <w:tabs>
          <w:tab w:val="left" w:pos="0"/>
          <w:tab w:val="left" w:pos="851"/>
        </w:tabs>
        <w:jc w:val="left"/>
        <w:rPr>
          <w:rFonts w:ascii="Times New Roman" w:eastAsia="Times New Roman" w:hAnsi="Times New Roman"/>
          <w:b/>
          <w:sz w:val="21"/>
          <w:szCs w:val="21"/>
          <w:lang w:eastAsia="pt-BR"/>
        </w:rPr>
      </w:pPr>
    </w:p>
    <w:p w:rsidR="009B6835" w:rsidRPr="002914FC" w:rsidRDefault="00B97AAA" w:rsidP="009B6835">
      <w:pPr>
        <w:autoSpaceDE w:val="0"/>
        <w:autoSpaceDN w:val="0"/>
        <w:adjustRightInd w:val="0"/>
        <w:jc w:val="center"/>
        <w:rPr>
          <w:rFonts w:ascii="Times New Roman" w:eastAsia="Times New Roman" w:hAnsi="Times New Roman"/>
          <w:b/>
          <w:bCs/>
          <w:color w:val="000000"/>
          <w:sz w:val="21"/>
          <w:szCs w:val="21"/>
          <w:lang w:eastAsia="pt-BR"/>
        </w:rPr>
      </w:pPr>
      <w:r w:rsidRPr="002914FC">
        <w:rPr>
          <w:rFonts w:ascii="Times New Roman" w:eastAsia="Times New Roman" w:hAnsi="Times New Roman"/>
          <w:b/>
          <w:bCs/>
          <w:color w:val="000000"/>
          <w:sz w:val="21"/>
          <w:szCs w:val="21"/>
          <w:lang w:eastAsia="pt-BR"/>
        </w:rPr>
        <w:lastRenderedPageBreak/>
        <w:t xml:space="preserve">- </w:t>
      </w:r>
      <w:r w:rsidR="009B6835" w:rsidRPr="002914FC">
        <w:rPr>
          <w:rFonts w:ascii="Times New Roman" w:eastAsia="Times New Roman" w:hAnsi="Times New Roman"/>
          <w:b/>
          <w:bCs/>
          <w:color w:val="000000"/>
          <w:sz w:val="21"/>
          <w:szCs w:val="21"/>
          <w:lang w:eastAsia="pt-BR"/>
        </w:rPr>
        <w:t>ANEXO I</w:t>
      </w:r>
      <w:r w:rsidRPr="002914FC">
        <w:rPr>
          <w:rFonts w:ascii="Times New Roman" w:eastAsia="Times New Roman" w:hAnsi="Times New Roman"/>
          <w:b/>
          <w:bCs/>
          <w:color w:val="000000"/>
          <w:sz w:val="21"/>
          <w:szCs w:val="21"/>
          <w:lang w:eastAsia="pt-BR"/>
        </w:rPr>
        <w:t xml:space="preserve"> - </w:t>
      </w:r>
    </w:p>
    <w:p w:rsidR="00B97AAA" w:rsidRPr="002914FC" w:rsidRDefault="00B97AAA" w:rsidP="009B6835">
      <w:pPr>
        <w:autoSpaceDE w:val="0"/>
        <w:autoSpaceDN w:val="0"/>
        <w:adjustRightInd w:val="0"/>
        <w:jc w:val="center"/>
        <w:rPr>
          <w:rFonts w:ascii="Times New Roman" w:eastAsia="Times New Roman" w:hAnsi="Times New Roman"/>
          <w:b/>
          <w:bCs/>
          <w:color w:val="000000"/>
          <w:sz w:val="21"/>
          <w:szCs w:val="21"/>
          <w:lang w:eastAsia="pt-BR"/>
        </w:rPr>
      </w:pPr>
    </w:p>
    <w:p w:rsidR="009B6835" w:rsidRPr="002914FC" w:rsidRDefault="009B6835" w:rsidP="009B6835">
      <w:pPr>
        <w:autoSpaceDE w:val="0"/>
        <w:autoSpaceDN w:val="0"/>
        <w:adjustRightInd w:val="0"/>
        <w:jc w:val="center"/>
        <w:rPr>
          <w:rFonts w:ascii="Times New Roman" w:eastAsia="Times New Roman" w:hAnsi="Times New Roman"/>
          <w:b/>
          <w:bCs/>
          <w:color w:val="000000"/>
          <w:sz w:val="21"/>
          <w:szCs w:val="21"/>
          <w:lang w:eastAsia="pt-BR"/>
        </w:rPr>
      </w:pPr>
      <w:r w:rsidRPr="002914FC">
        <w:rPr>
          <w:rFonts w:ascii="Times New Roman" w:eastAsia="Times New Roman" w:hAnsi="Times New Roman"/>
          <w:b/>
          <w:bCs/>
          <w:color w:val="000000"/>
          <w:sz w:val="21"/>
          <w:szCs w:val="21"/>
          <w:lang w:eastAsia="pt-BR"/>
        </w:rPr>
        <w:t>TERMO DE REFERÊNCIA</w:t>
      </w:r>
    </w:p>
    <w:p w:rsidR="009B6835" w:rsidRPr="002914FC" w:rsidRDefault="009B6835" w:rsidP="009B6835">
      <w:pPr>
        <w:autoSpaceDE w:val="0"/>
        <w:autoSpaceDN w:val="0"/>
        <w:adjustRightInd w:val="0"/>
        <w:jc w:val="center"/>
        <w:rPr>
          <w:rFonts w:ascii="Times New Roman" w:eastAsia="Times New Roman" w:hAnsi="Times New Roman"/>
          <w:bCs/>
          <w:color w:val="000000"/>
          <w:sz w:val="21"/>
          <w:szCs w:val="21"/>
          <w:lang w:eastAsia="pt-BR"/>
        </w:rPr>
      </w:pPr>
      <w:r w:rsidRPr="002914FC">
        <w:rPr>
          <w:rFonts w:ascii="Times New Roman" w:eastAsia="Times New Roman" w:hAnsi="Times New Roman"/>
          <w:bCs/>
          <w:color w:val="000000"/>
          <w:sz w:val="21"/>
          <w:szCs w:val="21"/>
          <w:lang w:eastAsia="pt-BR"/>
        </w:rPr>
        <w:t>Processo nº 444701/2016</w:t>
      </w:r>
    </w:p>
    <w:p w:rsidR="009B6835" w:rsidRPr="002914FC" w:rsidRDefault="009B6835" w:rsidP="00B243C6">
      <w:pPr>
        <w:autoSpaceDE w:val="0"/>
        <w:autoSpaceDN w:val="0"/>
        <w:adjustRightInd w:val="0"/>
        <w:jc w:val="center"/>
        <w:rPr>
          <w:rFonts w:ascii="Times New Roman" w:eastAsia="Times New Roman" w:hAnsi="Times New Roman"/>
          <w:color w:val="000000"/>
          <w:sz w:val="21"/>
          <w:szCs w:val="21"/>
          <w:lang w:eastAsia="pt-BR"/>
        </w:rPr>
      </w:pPr>
    </w:p>
    <w:p w:rsidR="00B243C6" w:rsidRPr="002914FC" w:rsidRDefault="009B6835" w:rsidP="00AA2108">
      <w:pPr>
        <w:numPr>
          <w:ilvl w:val="0"/>
          <w:numId w:val="46"/>
        </w:numPr>
        <w:tabs>
          <w:tab w:val="left" w:pos="851"/>
        </w:tabs>
        <w:jc w:val="left"/>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OBJETO</w:t>
      </w:r>
    </w:p>
    <w:p w:rsidR="00B243C6" w:rsidRPr="002914FC" w:rsidRDefault="00B243C6" w:rsidP="00B243C6">
      <w:pPr>
        <w:ind w:left="360"/>
        <w:jc w:val="left"/>
        <w:rPr>
          <w:rFonts w:ascii="Times New Roman" w:eastAsia="Times New Roman" w:hAnsi="Times New Roman"/>
          <w:b/>
          <w:sz w:val="21"/>
          <w:szCs w:val="21"/>
          <w:lang w:eastAsia="pt-BR"/>
        </w:rPr>
      </w:pPr>
    </w:p>
    <w:p w:rsidR="00766AA3"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Constitui objeto deste Termo de Referência contratação de empresa especializada </w:t>
      </w:r>
      <w:r w:rsidR="00471507" w:rsidRPr="002914FC">
        <w:rPr>
          <w:rFonts w:ascii="Times New Roman" w:eastAsia="Times New Roman" w:hAnsi="Times New Roman"/>
          <w:sz w:val="21"/>
          <w:szCs w:val="21"/>
          <w:lang w:eastAsia="pt-BR"/>
        </w:rPr>
        <w:t xml:space="preserve">a contratação de empresa especializada em </w:t>
      </w:r>
      <w:r w:rsidR="006510BD">
        <w:rPr>
          <w:rFonts w:ascii="Times New Roman" w:eastAsia="Times New Roman" w:hAnsi="Times New Roman"/>
          <w:sz w:val="21"/>
          <w:szCs w:val="21"/>
          <w:lang w:eastAsia="pt-BR"/>
        </w:rPr>
        <w:t>p</w:t>
      </w:r>
      <w:r w:rsidR="00471507" w:rsidRPr="002914FC">
        <w:rPr>
          <w:rFonts w:ascii="Times New Roman" w:eastAsia="Times New Roman" w:hAnsi="Times New Roman"/>
          <w:sz w:val="21"/>
          <w:szCs w:val="21"/>
          <w:lang w:eastAsia="pt-BR"/>
        </w:rPr>
        <w:t>rodução, impressão e fornecimento de materiais gráficos de divulgação institucional, mediante regime de empreitada por preço unitário</w:t>
      </w:r>
      <w:r w:rsidRPr="002914FC">
        <w:rPr>
          <w:rFonts w:ascii="Times New Roman" w:eastAsia="Times New Roman" w:hAnsi="Times New Roman"/>
          <w:sz w:val="21"/>
          <w:szCs w:val="21"/>
          <w:lang w:eastAsia="pt-BR"/>
        </w:rPr>
        <w:t xml:space="preserve">, conforme especificações contidas neste Termo de Referência, </w:t>
      </w:r>
      <w:r w:rsidR="00471507" w:rsidRPr="002914FC">
        <w:rPr>
          <w:rFonts w:ascii="Times New Roman" w:eastAsia="Times New Roman" w:hAnsi="Times New Roman"/>
          <w:sz w:val="21"/>
          <w:szCs w:val="21"/>
          <w:lang w:eastAsia="pt-BR"/>
        </w:rPr>
        <w:t>com os detalhamentos a seguir</w:t>
      </w:r>
      <w:r w:rsidR="00DF39D4" w:rsidRPr="002914FC">
        <w:rPr>
          <w:rFonts w:ascii="Times New Roman" w:eastAsia="Times New Roman" w:hAnsi="Times New Roman"/>
          <w:sz w:val="21"/>
          <w:szCs w:val="21"/>
          <w:lang w:eastAsia="pt-BR"/>
        </w:rPr>
        <w:t>:</w:t>
      </w:r>
    </w:p>
    <w:p w:rsidR="009B6835" w:rsidRPr="002914FC" w:rsidRDefault="009B6835" w:rsidP="00B243C6">
      <w:pPr>
        <w:jc w:val="center"/>
        <w:rPr>
          <w:rFonts w:ascii="Times New Roman" w:eastAsia="Times New Roman" w:hAnsi="Times New Roman"/>
          <w:b/>
          <w:sz w:val="21"/>
          <w:szCs w:val="21"/>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701"/>
        <w:gridCol w:w="708"/>
        <w:gridCol w:w="1418"/>
        <w:gridCol w:w="850"/>
        <w:gridCol w:w="878"/>
        <w:gridCol w:w="1491"/>
      </w:tblGrid>
      <w:tr w:rsidR="009B6835" w:rsidRPr="002914FC" w:rsidTr="007B78D1">
        <w:tc>
          <w:tcPr>
            <w:tcW w:w="1101" w:type="dxa"/>
            <w:shd w:val="clear" w:color="auto" w:fill="auto"/>
            <w:vAlign w:val="center"/>
          </w:tcPr>
          <w:p w:rsidR="009B6835" w:rsidRPr="007B78D1" w:rsidRDefault="00324D18" w:rsidP="00DF39D4">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ITEM</w:t>
            </w:r>
          </w:p>
        </w:tc>
        <w:tc>
          <w:tcPr>
            <w:tcW w:w="1134" w:type="dxa"/>
            <w:shd w:val="clear" w:color="auto" w:fill="auto"/>
            <w:vAlign w:val="center"/>
          </w:tcPr>
          <w:p w:rsidR="009B6835" w:rsidRPr="007B78D1" w:rsidRDefault="00324D18" w:rsidP="00DF39D4">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Dimensões</w:t>
            </w:r>
          </w:p>
        </w:tc>
        <w:tc>
          <w:tcPr>
            <w:tcW w:w="1701" w:type="dxa"/>
            <w:shd w:val="clear" w:color="auto" w:fill="auto"/>
            <w:vAlign w:val="center"/>
          </w:tcPr>
          <w:p w:rsidR="009B6835" w:rsidRPr="007B78D1" w:rsidRDefault="00324D18" w:rsidP="00DF39D4">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Material</w:t>
            </w:r>
          </w:p>
        </w:tc>
        <w:tc>
          <w:tcPr>
            <w:tcW w:w="708" w:type="dxa"/>
            <w:shd w:val="clear" w:color="auto" w:fill="auto"/>
            <w:vAlign w:val="center"/>
          </w:tcPr>
          <w:p w:rsidR="009B6835" w:rsidRPr="007B78D1" w:rsidRDefault="00324D18" w:rsidP="00DF39D4">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Cor</w:t>
            </w:r>
          </w:p>
        </w:tc>
        <w:tc>
          <w:tcPr>
            <w:tcW w:w="1418" w:type="dxa"/>
            <w:shd w:val="clear" w:color="auto" w:fill="auto"/>
            <w:vAlign w:val="center"/>
          </w:tcPr>
          <w:p w:rsidR="009B6835" w:rsidRPr="007B78D1" w:rsidRDefault="00324D18" w:rsidP="00DF39D4">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Acabamento</w:t>
            </w:r>
          </w:p>
        </w:tc>
        <w:tc>
          <w:tcPr>
            <w:tcW w:w="850" w:type="dxa"/>
            <w:vAlign w:val="center"/>
          </w:tcPr>
          <w:p w:rsidR="009B6835" w:rsidRPr="007B78D1" w:rsidRDefault="00324D18" w:rsidP="00324D18">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Qtd. de modelos</w:t>
            </w:r>
          </w:p>
        </w:tc>
        <w:tc>
          <w:tcPr>
            <w:tcW w:w="878" w:type="dxa"/>
            <w:shd w:val="clear" w:color="auto" w:fill="auto"/>
            <w:vAlign w:val="center"/>
          </w:tcPr>
          <w:p w:rsidR="009B6835" w:rsidRPr="007B78D1" w:rsidRDefault="00324D18" w:rsidP="00DF39D4">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Qtd. total</w:t>
            </w:r>
          </w:p>
        </w:tc>
        <w:tc>
          <w:tcPr>
            <w:tcW w:w="1491" w:type="dxa"/>
            <w:shd w:val="clear" w:color="auto" w:fill="auto"/>
            <w:vAlign w:val="center"/>
          </w:tcPr>
          <w:p w:rsidR="009B6835" w:rsidRPr="007B78D1" w:rsidRDefault="00324D18" w:rsidP="00DF39D4">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Observações</w:t>
            </w:r>
          </w:p>
        </w:tc>
      </w:tr>
      <w:tr w:rsidR="009B6835" w:rsidRPr="002914FC" w:rsidTr="007B78D1">
        <w:tc>
          <w:tcPr>
            <w:tcW w:w="1101" w:type="dxa"/>
            <w:shd w:val="clear" w:color="auto" w:fill="auto"/>
            <w:vAlign w:val="center"/>
          </w:tcPr>
          <w:p w:rsidR="009B6835" w:rsidRPr="007B78D1" w:rsidRDefault="00324D18" w:rsidP="00E17F41">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1</w:t>
            </w:r>
            <w:r w:rsidR="00E17F41" w:rsidRPr="007B78D1">
              <w:rPr>
                <w:rFonts w:ascii="Times New Roman" w:eastAsia="Times New Roman" w:hAnsi="Times New Roman"/>
                <w:b/>
                <w:sz w:val="18"/>
                <w:szCs w:val="18"/>
                <w:lang w:eastAsia="pt-BR"/>
              </w:rPr>
              <w:t xml:space="preserve"> - </w:t>
            </w:r>
            <w:r w:rsidR="009B6835" w:rsidRPr="007B78D1">
              <w:rPr>
                <w:rFonts w:ascii="Times New Roman" w:eastAsia="Times New Roman" w:hAnsi="Times New Roman"/>
                <w:b/>
                <w:sz w:val="18"/>
                <w:szCs w:val="18"/>
                <w:lang w:eastAsia="pt-BR"/>
              </w:rPr>
              <w:t>Folder</w:t>
            </w:r>
          </w:p>
          <w:p w:rsidR="00E17F41" w:rsidRPr="007B78D1" w:rsidRDefault="00E17F41" w:rsidP="00E17F41">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(modelo 1)</w:t>
            </w:r>
          </w:p>
        </w:tc>
        <w:tc>
          <w:tcPr>
            <w:tcW w:w="1134"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A4</w:t>
            </w:r>
          </w:p>
        </w:tc>
        <w:tc>
          <w:tcPr>
            <w:tcW w:w="170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Couchê fosco, 250gr</w:t>
            </w:r>
          </w:p>
        </w:tc>
        <w:tc>
          <w:tcPr>
            <w:tcW w:w="70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4x4</w:t>
            </w:r>
          </w:p>
        </w:tc>
        <w:tc>
          <w:tcPr>
            <w:tcW w:w="141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2 dobras</w:t>
            </w:r>
          </w:p>
        </w:tc>
        <w:tc>
          <w:tcPr>
            <w:tcW w:w="850" w:type="dxa"/>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6 (seis)</w:t>
            </w:r>
          </w:p>
        </w:tc>
        <w:tc>
          <w:tcPr>
            <w:tcW w:w="87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9.000</w:t>
            </w:r>
            <w:r w:rsidR="00324D18" w:rsidRPr="007B78D1">
              <w:rPr>
                <w:rFonts w:ascii="Times New Roman" w:eastAsia="Times New Roman" w:hAnsi="Times New Roman"/>
                <w:sz w:val="18"/>
                <w:szCs w:val="18"/>
                <w:lang w:eastAsia="pt-BR"/>
              </w:rPr>
              <w:t xml:space="preserve"> unidades</w:t>
            </w:r>
          </w:p>
        </w:tc>
        <w:tc>
          <w:tcPr>
            <w:tcW w:w="149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1.500 unidades de cada modelo a ser impresso</w:t>
            </w:r>
          </w:p>
        </w:tc>
      </w:tr>
      <w:tr w:rsidR="009B6835" w:rsidRPr="002914FC" w:rsidTr="007B78D1">
        <w:tc>
          <w:tcPr>
            <w:tcW w:w="1101" w:type="dxa"/>
            <w:shd w:val="clear" w:color="auto" w:fill="auto"/>
            <w:vAlign w:val="center"/>
          </w:tcPr>
          <w:p w:rsidR="009B6835" w:rsidRPr="007B78D1" w:rsidRDefault="00324D18" w:rsidP="00E17F41">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2</w:t>
            </w:r>
            <w:r w:rsidR="00E17F41" w:rsidRPr="007B78D1">
              <w:rPr>
                <w:rFonts w:ascii="Times New Roman" w:eastAsia="Times New Roman" w:hAnsi="Times New Roman"/>
                <w:b/>
                <w:sz w:val="18"/>
                <w:szCs w:val="18"/>
                <w:lang w:eastAsia="pt-BR"/>
              </w:rPr>
              <w:t xml:space="preserve"> - </w:t>
            </w:r>
            <w:r w:rsidR="009B6835" w:rsidRPr="007B78D1">
              <w:rPr>
                <w:rFonts w:ascii="Times New Roman" w:eastAsia="Times New Roman" w:hAnsi="Times New Roman"/>
                <w:b/>
                <w:sz w:val="18"/>
                <w:szCs w:val="18"/>
                <w:lang w:eastAsia="pt-BR"/>
              </w:rPr>
              <w:t>Cartilha</w:t>
            </w:r>
          </w:p>
          <w:p w:rsidR="00E17F41" w:rsidRPr="007B78D1" w:rsidRDefault="00E17F41" w:rsidP="00E17F41">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(modelo 2)</w:t>
            </w:r>
          </w:p>
        </w:tc>
        <w:tc>
          <w:tcPr>
            <w:tcW w:w="1134"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320mm x 150 mm (aberta) / 110mm x 150mm (fechado)</w:t>
            </w:r>
          </w:p>
          <w:p w:rsidR="009B6835" w:rsidRPr="007B78D1" w:rsidRDefault="009B6835" w:rsidP="00DF39D4">
            <w:pPr>
              <w:jc w:val="center"/>
              <w:rPr>
                <w:rFonts w:ascii="Times New Roman" w:eastAsia="Times New Roman" w:hAnsi="Times New Roman"/>
                <w:sz w:val="18"/>
                <w:szCs w:val="18"/>
                <w:lang w:eastAsia="pt-BR"/>
              </w:rPr>
            </w:pPr>
          </w:p>
        </w:tc>
        <w:tc>
          <w:tcPr>
            <w:tcW w:w="170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Miolo: Off-set 90g, aproximadamente 60 folhas avulsas, com impressão frente e verso, totalizando 120 páginas de miolo</w:t>
            </w:r>
          </w:p>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Capa: couchê fosco, com laminação fosca, 250gr</w:t>
            </w:r>
          </w:p>
        </w:tc>
        <w:tc>
          <w:tcPr>
            <w:tcW w:w="708" w:type="dxa"/>
            <w:shd w:val="clear" w:color="auto" w:fill="auto"/>
            <w:vAlign w:val="center"/>
          </w:tcPr>
          <w:p w:rsidR="009B6835" w:rsidRPr="007B78D1" w:rsidRDefault="00E17F41"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Miolo</w:t>
            </w:r>
            <w:r w:rsidR="009B6835" w:rsidRPr="007B78D1">
              <w:rPr>
                <w:rFonts w:ascii="Times New Roman" w:eastAsia="Times New Roman" w:hAnsi="Times New Roman"/>
                <w:sz w:val="18"/>
                <w:szCs w:val="18"/>
                <w:lang w:eastAsia="pt-BR"/>
              </w:rPr>
              <w:t>: 4x4</w:t>
            </w:r>
          </w:p>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Capa: 4x1</w:t>
            </w:r>
          </w:p>
        </w:tc>
        <w:tc>
          <w:tcPr>
            <w:tcW w:w="141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Brochura, miolo colado, com lombada quadrada de 10mm</w:t>
            </w:r>
            <w:r w:rsidR="00E75FFB" w:rsidRPr="007B78D1">
              <w:rPr>
                <w:rFonts w:ascii="Times New Roman" w:eastAsia="Times New Roman" w:hAnsi="Times New Roman"/>
                <w:sz w:val="18"/>
                <w:szCs w:val="18"/>
                <w:lang w:eastAsia="pt-BR"/>
              </w:rPr>
              <w:t>;</w:t>
            </w:r>
          </w:p>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Capa com 2 (duas) orelhas de 55mm x 150mm</w:t>
            </w:r>
          </w:p>
          <w:p w:rsidR="009B6835" w:rsidRPr="007B78D1" w:rsidRDefault="009B6835" w:rsidP="00DF39D4">
            <w:pPr>
              <w:jc w:val="center"/>
              <w:rPr>
                <w:rFonts w:ascii="Times New Roman" w:eastAsia="Times New Roman" w:hAnsi="Times New Roman"/>
                <w:sz w:val="18"/>
                <w:szCs w:val="18"/>
                <w:lang w:eastAsia="pt-BR"/>
              </w:rPr>
            </w:pPr>
          </w:p>
        </w:tc>
        <w:tc>
          <w:tcPr>
            <w:tcW w:w="850" w:type="dxa"/>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2 (dois)</w:t>
            </w:r>
          </w:p>
        </w:tc>
        <w:tc>
          <w:tcPr>
            <w:tcW w:w="87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5.000</w:t>
            </w:r>
            <w:r w:rsidR="00E75FFB" w:rsidRPr="007B78D1">
              <w:rPr>
                <w:rFonts w:ascii="Times New Roman" w:eastAsia="Times New Roman" w:hAnsi="Times New Roman"/>
                <w:sz w:val="18"/>
                <w:szCs w:val="18"/>
                <w:lang w:eastAsia="pt-BR"/>
              </w:rPr>
              <w:t xml:space="preserve"> unidades</w:t>
            </w:r>
          </w:p>
        </w:tc>
        <w:tc>
          <w:tcPr>
            <w:tcW w:w="149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2.500 unidades de cada modelo a ser impresso</w:t>
            </w:r>
          </w:p>
        </w:tc>
      </w:tr>
      <w:tr w:rsidR="009B6835" w:rsidRPr="002914FC" w:rsidTr="007B78D1">
        <w:tc>
          <w:tcPr>
            <w:tcW w:w="1101" w:type="dxa"/>
            <w:shd w:val="clear" w:color="auto" w:fill="auto"/>
            <w:vAlign w:val="center"/>
          </w:tcPr>
          <w:p w:rsidR="009B6835" w:rsidRPr="007B78D1" w:rsidRDefault="00324D18" w:rsidP="00E17F41">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3</w:t>
            </w:r>
            <w:r w:rsidR="00E17F41" w:rsidRPr="007B78D1">
              <w:rPr>
                <w:rFonts w:ascii="Times New Roman" w:eastAsia="Times New Roman" w:hAnsi="Times New Roman"/>
                <w:b/>
                <w:sz w:val="18"/>
                <w:szCs w:val="18"/>
                <w:lang w:eastAsia="pt-BR"/>
              </w:rPr>
              <w:t xml:space="preserve"> - </w:t>
            </w:r>
            <w:r w:rsidRPr="007B78D1">
              <w:rPr>
                <w:rFonts w:ascii="Times New Roman" w:eastAsia="Times New Roman" w:hAnsi="Times New Roman"/>
                <w:b/>
                <w:sz w:val="18"/>
                <w:szCs w:val="18"/>
                <w:lang w:eastAsia="pt-BR"/>
              </w:rPr>
              <w:t>Cartões p</w:t>
            </w:r>
            <w:r w:rsidR="009B6835" w:rsidRPr="007B78D1">
              <w:rPr>
                <w:rFonts w:ascii="Times New Roman" w:eastAsia="Times New Roman" w:hAnsi="Times New Roman"/>
                <w:b/>
                <w:sz w:val="18"/>
                <w:szCs w:val="18"/>
                <w:lang w:eastAsia="pt-BR"/>
              </w:rPr>
              <w:t>ostais</w:t>
            </w:r>
          </w:p>
          <w:p w:rsidR="00E17F41" w:rsidRPr="007B78D1" w:rsidRDefault="00E17F41" w:rsidP="00E17F41">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(modelo 3)</w:t>
            </w:r>
          </w:p>
        </w:tc>
        <w:tc>
          <w:tcPr>
            <w:tcW w:w="1134"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A6</w:t>
            </w:r>
          </w:p>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(148cm x 105cm)</w:t>
            </w:r>
          </w:p>
        </w:tc>
        <w:tc>
          <w:tcPr>
            <w:tcW w:w="170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Couchê fosco, 300gr</w:t>
            </w:r>
          </w:p>
        </w:tc>
        <w:tc>
          <w:tcPr>
            <w:tcW w:w="70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4x4</w:t>
            </w:r>
          </w:p>
        </w:tc>
        <w:tc>
          <w:tcPr>
            <w:tcW w:w="1418" w:type="dxa"/>
            <w:shd w:val="clear" w:color="auto" w:fill="auto"/>
            <w:vAlign w:val="center"/>
          </w:tcPr>
          <w:p w:rsidR="009B6835" w:rsidRPr="007B78D1" w:rsidRDefault="009B6835" w:rsidP="00E75FFB">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Cantos retos com laminação fosca Boop frente</w:t>
            </w:r>
          </w:p>
        </w:tc>
        <w:tc>
          <w:tcPr>
            <w:tcW w:w="850" w:type="dxa"/>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2 (dois)</w:t>
            </w:r>
          </w:p>
        </w:tc>
        <w:tc>
          <w:tcPr>
            <w:tcW w:w="87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1.000</w:t>
            </w:r>
            <w:r w:rsidR="00E75FFB" w:rsidRPr="007B78D1">
              <w:rPr>
                <w:rFonts w:ascii="Times New Roman" w:eastAsia="Times New Roman" w:hAnsi="Times New Roman"/>
                <w:sz w:val="18"/>
                <w:szCs w:val="18"/>
                <w:lang w:eastAsia="pt-BR"/>
              </w:rPr>
              <w:t xml:space="preserve"> unidades</w:t>
            </w:r>
          </w:p>
        </w:tc>
        <w:tc>
          <w:tcPr>
            <w:tcW w:w="149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500 unidades de cada modelo a ser impresso</w:t>
            </w:r>
          </w:p>
        </w:tc>
      </w:tr>
      <w:tr w:rsidR="009B6835" w:rsidRPr="002914FC" w:rsidTr="007B78D1">
        <w:tc>
          <w:tcPr>
            <w:tcW w:w="1101" w:type="dxa"/>
            <w:shd w:val="clear" w:color="auto" w:fill="auto"/>
            <w:vAlign w:val="center"/>
          </w:tcPr>
          <w:p w:rsidR="009B6835" w:rsidRPr="007B78D1" w:rsidRDefault="00E17F41" w:rsidP="00E17F41">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 xml:space="preserve">4 - </w:t>
            </w:r>
            <w:r w:rsidR="00324D18" w:rsidRPr="007B78D1">
              <w:rPr>
                <w:rFonts w:ascii="Times New Roman" w:eastAsia="Times New Roman" w:hAnsi="Times New Roman"/>
                <w:b/>
                <w:sz w:val="18"/>
                <w:szCs w:val="18"/>
                <w:lang w:eastAsia="pt-BR"/>
              </w:rPr>
              <w:t>Bloco de n</w:t>
            </w:r>
            <w:r w:rsidR="009B6835" w:rsidRPr="007B78D1">
              <w:rPr>
                <w:rFonts w:ascii="Times New Roman" w:eastAsia="Times New Roman" w:hAnsi="Times New Roman"/>
                <w:b/>
                <w:sz w:val="18"/>
                <w:szCs w:val="18"/>
                <w:lang w:eastAsia="pt-BR"/>
              </w:rPr>
              <w:t>otas</w:t>
            </w:r>
          </w:p>
          <w:p w:rsidR="00E17F41" w:rsidRPr="007B78D1" w:rsidRDefault="00E17F41" w:rsidP="00E17F41">
            <w:pPr>
              <w:jc w:val="center"/>
              <w:rPr>
                <w:rFonts w:ascii="Times New Roman" w:eastAsia="Times New Roman" w:hAnsi="Times New Roman"/>
                <w:sz w:val="18"/>
                <w:szCs w:val="18"/>
                <w:lang w:eastAsia="pt-BR"/>
              </w:rPr>
            </w:pPr>
          </w:p>
        </w:tc>
        <w:tc>
          <w:tcPr>
            <w:tcW w:w="1134" w:type="dxa"/>
            <w:shd w:val="clear" w:color="auto" w:fill="auto"/>
            <w:vAlign w:val="center"/>
          </w:tcPr>
          <w:p w:rsidR="009B6835" w:rsidRPr="007B78D1" w:rsidRDefault="00102099" w:rsidP="00102099">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15cm x 20</w:t>
            </w:r>
            <w:r w:rsidR="009B6835" w:rsidRPr="007B78D1">
              <w:rPr>
                <w:rFonts w:ascii="Times New Roman" w:eastAsia="Times New Roman" w:hAnsi="Times New Roman"/>
                <w:sz w:val="18"/>
                <w:szCs w:val="18"/>
                <w:lang w:eastAsia="pt-BR"/>
              </w:rPr>
              <w:t>cm (</w:t>
            </w:r>
            <w:r w:rsidRPr="007B78D1">
              <w:rPr>
                <w:rFonts w:ascii="Times New Roman" w:eastAsia="Times New Roman" w:hAnsi="Times New Roman"/>
                <w:sz w:val="18"/>
                <w:szCs w:val="18"/>
                <w:lang w:eastAsia="pt-BR"/>
              </w:rPr>
              <w:t>fechado</w:t>
            </w:r>
            <w:r w:rsidR="009B6835" w:rsidRPr="007B78D1">
              <w:rPr>
                <w:rFonts w:ascii="Times New Roman" w:eastAsia="Times New Roman" w:hAnsi="Times New Roman"/>
                <w:sz w:val="18"/>
                <w:szCs w:val="18"/>
                <w:lang w:eastAsia="pt-BR"/>
              </w:rPr>
              <w:t>)</w:t>
            </w:r>
          </w:p>
        </w:tc>
        <w:tc>
          <w:tcPr>
            <w:tcW w:w="170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Capa e contracapa: Couchê fosco, 150g</w:t>
            </w:r>
          </w:p>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Miolo: off-set, 20 folhas</w:t>
            </w:r>
          </w:p>
        </w:tc>
        <w:tc>
          <w:tcPr>
            <w:tcW w:w="70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Capa: 4x0</w:t>
            </w:r>
          </w:p>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Miolo branco</w:t>
            </w:r>
          </w:p>
        </w:tc>
        <w:tc>
          <w:tcPr>
            <w:tcW w:w="141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Colado com destaque</w:t>
            </w:r>
          </w:p>
        </w:tc>
        <w:tc>
          <w:tcPr>
            <w:tcW w:w="850" w:type="dxa"/>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 (um)</w:t>
            </w:r>
          </w:p>
        </w:tc>
        <w:tc>
          <w:tcPr>
            <w:tcW w:w="87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2.500</w:t>
            </w:r>
            <w:r w:rsidR="00E75FFB" w:rsidRPr="007B78D1">
              <w:rPr>
                <w:rFonts w:ascii="Times New Roman" w:eastAsia="Times New Roman" w:hAnsi="Times New Roman"/>
                <w:sz w:val="18"/>
                <w:szCs w:val="18"/>
                <w:lang w:eastAsia="pt-BR"/>
              </w:rPr>
              <w:t xml:space="preserve"> unidades</w:t>
            </w:r>
          </w:p>
        </w:tc>
        <w:tc>
          <w:tcPr>
            <w:tcW w:w="149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Impressão</w:t>
            </w:r>
          </w:p>
        </w:tc>
      </w:tr>
      <w:tr w:rsidR="009B6835" w:rsidRPr="002914FC" w:rsidTr="007B78D1">
        <w:tc>
          <w:tcPr>
            <w:tcW w:w="1101" w:type="dxa"/>
            <w:shd w:val="clear" w:color="auto" w:fill="auto"/>
            <w:vAlign w:val="center"/>
          </w:tcPr>
          <w:p w:rsidR="009B6835" w:rsidRPr="007B78D1" w:rsidRDefault="00324D18" w:rsidP="00E17F41">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5</w:t>
            </w:r>
            <w:r w:rsidR="00E17F41" w:rsidRPr="007B78D1">
              <w:rPr>
                <w:rFonts w:ascii="Times New Roman" w:eastAsia="Times New Roman" w:hAnsi="Times New Roman"/>
                <w:b/>
                <w:sz w:val="18"/>
                <w:szCs w:val="18"/>
                <w:lang w:eastAsia="pt-BR"/>
              </w:rPr>
              <w:t xml:space="preserve"> - </w:t>
            </w:r>
            <w:r w:rsidR="009B6835" w:rsidRPr="007B78D1">
              <w:rPr>
                <w:rFonts w:ascii="Times New Roman" w:eastAsia="Times New Roman" w:hAnsi="Times New Roman"/>
                <w:b/>
                <w:sz w:val="18"/>
                <w:szCs w:val="18"/>
                <w:lang w:eastAsia="pt-BR"/>
              </w:rPr>
              <w:t>Pasta A4</w:t>
            </w:r>
          </w:p>
          <w:p w:rsidR="00E17F41" w:rsidRPr="007B78D1" w:rsidRDefault="00E17F41" w:rsidP="001D5355">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 xml:space="preserve">(modelo </w:t>
            </w:r>
            <w:r w:rsidR="001D5355">
              <w:rPr>
                <w:rFonts w:ascii="Times New Roman" w:eastAsia="Times New Roman" w:hAnsi="Times New Roman"/>
                <w:sz w:val="18"/>
                <w:szCs w:val="18"/>
                <w:lang w:eastAsia="pt-BR"/>
              </w:rPr>
              <w:t>4</w:t>
            </w:r>
            <w:r w:rsidRPr="007B78D1">
              <w:rPr>
                <w:rFonts w:ascii="Times New Roman" w:eastAsia="Times New Roman" w:hAnsi="Times New Roman"/>
                <w:sz w:val="18"/>
                <w:szCs w:val="18"/>
                <w:lang w:eastAsia="pt-BR"/>
              </w:rPr>
              <w:t>)</w:t>
            </w:r>
          </w:p>
        </w:tc>
        <w:tc>
          <w:tcPr>
            <w:tcW w:w="1134"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44cm x 30 cm (aberto), 22cm x 30cm (fechado)</w:t>
            </w:r>
          </w:p>
        </w:tc>
        <w:tc>
          <w:tcPr>
            <w:tcW w:w="170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Couchê fosco com laminação Boop fosca frente e verso, 300g</w:t>
            </w:r>
          </w:p>
        </w:tc>
        <w:tc>
          <w:tcPr>
            <w:tcW w:w="70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4x1</w:t>
            </w:r>
          </w:p>
        </w:tc>
        <w:tc>
          <w:tcPr>
            <w:tcW w:w="141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 (uma) dobra com bolso interno no tamanho de 21,5cm x 8cm</w:t>
            </w:r>
          </w:p>
        </w:tc>
        <w:tc>
          <w:tcPr>
            <w:tcW w:w="850" w:type="dxa"/>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 (um)</w:t>
            </w:r>
          </w:p>
        </w:tc>
        <w:tc>
          <w:tcPr>
            <w:tcW w:w="87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1.000</w:t>
            </w:r>
            <w:r w:rsidR="00E75FFB" w:rsidRPr="007B78D1">
              <w:rPr>
                <w:rFonts w:ascii="Times New Roman" w:eastAsia="Times New Roman" w:hAnsi="Times New Roman"/>
                <w:sz w:val="18"/>
                <w:szCs w:val="18"/>
                <w:lang w:eastAsia="pt-BR"/>
              </w:rPr>
              <w:t xml:space="preserve"> unidades</w:t>
            </w:r>
          </w:p>
        </w:tc>
        <w:tc>
          <w:tcPr>
            <w:tcW w:w="149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Impressão</w:t>
            </w:r>
          </w:p>
        </w:tc>
      </w:tr>
      <w:tr w:rsidR="009B6835" w:rsidRPr="002914FC" w:rsidTr="007B78D1">
        <w:tc>
          <w:tcPr>
            <w:tcW w:w="1101" w:type="dxa"/>
            <w:shd w:val="clear" w:color="auto" w:fill="auto"/>
            <w:vAlign w:val="center"/>
          </w:tcPr>
          <w:p w:rsidR="009B6835" w:rsidRPr="007B78D1" w:rsidRDefault="00324D18" w:rsidP="00E17F41">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6</w:t>
            </w:r>
            <w:r w:rsidR="00E17F41" w:rsidRPr="007B78D1">
              <w:rPr>
                <w:rFonts w:ascii="Times New Roman" w:eastAsia="Times New Roman" w:hAnsi="Times New Roman"/>
                <w:b/>
                <w:sz w:val="18"/>
                <w:szCs w:val="18"/>
                <w:lang w:eastAsia="pt-BR"/>
              </w:rPr>
              <w:t xml:space="preserve"> - </w:t>
            </w:r>
            <w:r w:rsidR="009B6835" w:rsidRPr="007B78D1">
              <w:rPr>
                <w:rFonts w:ascii="Times New Roman" w:eastAsia="Times New Roman" w:hAnsi="Times New Roman"/>
                <w:b/>
                <w:sz w:val="18"/>
                <w:szCs w:val="18"/>
                <w:lang w:eastAsia="pt-BR"/>
              </w:rPr>
              <w:t xml:space="preserve">Envelope </w:t>
            </w:r>
            <w:r w:rsidRPr="007B78D1">
              <w:rPr>
                <w:rFonts w:ascii="Times New Roman" w:eastAsia="Times New Roman" w:hAnsi="Times New Roman"/>
                <w:b/>
                <w:sz w:val="18"/>
                <w:szCs w:val="18"/>
                <w:lang w:eastAsia="pt-BR"/>
              </w:rPr>
              <w:t>s</w:t>
            </w:r>
            <w:r w:rsidR="009B6835" w:rsidRPr="007B78D1">
              <w:rPr>
                <w:rFonts w:ascii="Times New Roman" w:eastAsia="Times New Roman" w:hAnsi="Times New Roman"/>
                <w:b/>
                <w:sz w:val="18"/>
                <w:szCs w:val="18"/>
                <w:lang w:eastAsia="pt-BR"/>
              </w:rPr>
              <w:t xml:space="preserve">aco </w:t>
            </w:r>
            <w:r w:rsidR="00E17F41" w:rsidRPr="007B78D1">
              <w:rPr>
                <w:rFonts w:ascii="Times New Roman" w:eastAsia="Times New Roman" w:hAnsi="Times New Roman"/>
                <w:b/>
                <w:sz w:val="18"/>
                <w:szCs w:val="18"/>
                <w:lang w:eastAsia="pt-BR"/>
              </w:rPr>
              <w:t>p</w:t>
            </w:r>
            <w:r w:rsidR="009B6835" w:rsidRPr="007B78D1">
              <w:rPr>
                <w:rFonts w:ascii="Times New Roman" w:eastAsia="Times New Roman" w:hAnsi="Times New Roman"/>
                <w:b/>
                <w:sz w:val="18"/>
                <w:szCs w:val="18"/>
                <w:lang w:eastAsia="pt-BR"/>
              </w:rPr>
              <w:t>ersonalizado</w:t>
            </w:r>
          </w:p>
          <w:p w:rsidR="00E17F41" w:rsidRPr="007B78D1" w:rsidRDefault="00E17F41" w:rsidP="00E17F41">
            <w:pPr>
              <w:jc w:val="center"/>
              <w:rPr>
                <w:rFonts w:ascii="Times New Roman" w:eastAsia="Times New Roman" w:hAnsi="Times New Roman"/>
                <w:sz w:val="18"/>
                <w:szCs w:val="18"/>
                <w:lang w:eastAsia="pt-BR"/>
              </w:rPr>
            </w:pPr>
          </w:p>
        </w:tc>
        <w:tc>
          <w:tcPr>
            <w:tcW w:w="1134"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230mm x 320mm (fechado)</w:t>
            </w:r>
          </w:p>
        </w:tc>
        <w:tc>
          <w:tcPr>
            <w:tcW w:w="170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Sulfite, 120gr, branco</w:t>
            </w:r>
          </w:p>
        </w:tc>
        <w:tc>
          <w:tcPr>
            <w:tcW w:w="70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4x4</w:t>
            </w:r>
          </w:p>
        </w:tc>
        <w:tc>
          <w:tcPr>
            <w:tcW w:w="141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Aba no tamanho de 230mm x 5mm, cor 4x0 e corte dos cantos na diagonal.</w:t>
            </w:r>
          </w:p>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Faca especial e colagem</w:t>
            </w:r>
          </w:p>
        </w:tc>
        <w:tc>
          <w:tcPr>
            <w:tcW w:w="850" w:type="dxa"/>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1(um)</w:t>
            </w:r>
          </w:p>
        </w:tc>
        <w:tc>
          <w:tcPr>
            <w:tcW w:w="87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1.000</w:t>
            </w:r>
            <w:r w:rsidR="00E75FFB" w:rsidRPr="007B78D1">
              <w:rPr>
                <w:rFonts w:ascii="Times New Roman" w:eastAsia="Times New Roman" w:hAnsi="Times New Roman"/>
                <w:sz w:val="18"/>
                <w:szCs w:val="18"/>
                <w:lang w:eastAsia="pt-BR"/>
              </w:rPr>
              <w:t xml:space="preserve"> unidades</w:t>
            </w:r>
          </w:p>
        </w:tc>
        <w:tc>
          <w:tcPr>
            <w:tcW w:w="149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Impressão e Montagem</w:t>
            </w:r>
          </w:p>
        </w:tc>
      </w:tr>
      <w:tr w:rsidR="009B6835" w:rsidRPr="002914FC" w:rsidTr="007B78D1">
        <w:tc>
          <w:tcPr>
            <w:tcW w:w="1101" w:type="dxa"/>
            <w:shd w:val="clear" w:color="auto" w:fill="auto"/>
            <w:vAlign w:val="center"/>
          </w:tcPr>
          <w:p w:rsidR="009B6835" w:rsidRPr="007B78D1" w:rsidRDefault="00324D18" w:rsidP="00E17F41">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7</w:t>
            </w:r>
            <w:r w:rsidR="00E17F41" w:rsidRPr="007B78D1">
              <w:rPr>
                <w:rFonts w:ascii="Times New Roman" w:eastAsia="Times New Roman" w:hAnsi="Times New Roman"/>
                <w:b/>
                <w:sz w:val="18"/>
                <w:szCs w:val="18"/>
                <w:lang w:eastAsia="pt-BR"/>
              </w:rPr>
              <w:t xml:space="preserve">- </w:t>
            </w:r>
            <w:r w:rsidR="009B6835" w:rsidRPr="007B78D1">
              <w:rPr>
                <w:rFonts w:ascii="Times New Roman" w:eastAsia="Times New Roman" w:hAnsi="Times New Roman"/>
                <w:b/>
                <w:sz w:val="18"/>
                <w:szCs w:val="18"/>
                <w:lang w:eastAsia="pt-BR"/>
              </w:rPr>
              <w:t>Porta-</w:t>
            </w:r>
            <w:r w:rsidRPr="007B78D1">
              <w:rPr>
                <w:rFonts w:ascii="Times New Roman" w:eastAsia="Times New Roman" w:hAnsi="Times New Roman"/>
                <w:b/>
                <w:sz w:val="18"/>
                <w:szCs w:val="18"/>
                <w:lang w:eastAsia="pt-BR"/>
              </w:rPr>
              <w:t>c</w:t>
            </w:r>
            <w:r w:rsidR="009B6835" w:rsidRPr="007B78D1">
              <w:rPr>
                <w:rFonts w:ascii="Times New Roman" w:eastAsia="Times New Roman" w:hAnsi="Times New Roman"/>
                <w:b/>
                <w:sz w:val="18"/>
                <w:szCs w:val="18"/>
                <w:lang w:eastAsia="pt-BR"/>
              </w:rPr>
              <w:t>arteira</w:t>
            </w:r>
          </w:p>
          <w:p w:rsidR="00E17F41" w:rsidRPr="007B78D1" w:rsidRDefault="00E17F41" w:rsidP="001D5355">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 xml:space="preserve">(modelo </w:t>
            </w:r>
            <w:r w:rsidR="001D5355">
              <w:rPr>
                <w:rFonts w:ascii="Times New Roman" w:eastAsia="Times New Roman" w:hAnsi="Times New Roman"/>
                <w:sz w:val="18"/>
                <w:szCs w:val="18"/>
                <w:lang w:eastAsia="pt-BR"/>
              </w:rPr>
              <w:t>5</w:t>
            </w:r>
            <w:r w:rsidRPr="007B78D1">
              <w:rPr>
                <w:rFonts w:ascii="Times New Roman" w:eastAsia="Times New Roman" w:hAnsi="Times New Roman"/>
                <w:sz w:val="18"/>
                <w:szCs w:val="18"/>
                <w:lang w:eastAsia="pt-BR"/>
              </w:rPr>
              <w:t>)</w:t>
            </w:r>
          </w:p>
        </w:tc>
        <w:tc>
          <w:tcPr>
            <w:tcW w:w="1134"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297mm x 105mm (aberto)</w:t>
            </w:r>
          </w:p>
        </w:tc>
        <w:tc>
          <w:tcPr>
            <w:tcW w:w="170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Couchê fosco, 250gr</w:t>
            </w:r>
          </w:p>
        </w:tc>
        <w:tc>
          <w:tcPr>
            <w:tcW w:w="70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4x4</w:t>
            </w:r>
          </w:p>
        </w:tc>
        <w:tc>
          <w:tcPr>
            <w:tcW w:w="141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 dobra, 4 picotes na parte interna para encaixe de cartão</w:t>
            </w:r>
          </w:p>
        </w:tc>
        <w:tc>
          <w:tcPr>
            <w:tcW w:w="850" w:type="dxa"/>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1(um)</w:t>
            </w:r>
          </w:p>
        </w:tc>
        <w:tc>
          <w:tcPr>
            <w:tcW w:w="87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1.500</w:t>
            </w:r>
            <w:r w:rsidR="00E75FFB" w:rsidRPr="007B78D1">
              <w:rPr>
                <w:rFonts w:ascii="Times New Roman" w:eastAsia="Times New Roman" w:hAnsi="Times New Roman"/>
                <w:sz w:val="18"/>
                <w:szCs w:val="18"/>
                <w:lang w:eastAsia="pt-BR"/>
              </w:rPr>
              <w:t xml:space="preserve"> unidades</w:t>
            </w:r>
          </w:p>
        </w:tc>
        <w:tc>
          <w:tcPr>
            <w:tcW w:w="149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Impressão</w:t>
            </w:r>
          </w:p>
        </w:tc>
      </w:tr>
      <w:tr w:rsidR="009B6835" w:rsidRPr="002914FC" w:rsidTr="007B78D1">
        <w:tc>
          <w:tcPr>
            <w:tcW w:w="1101" w:type="dxa"/>
            <w:shd w:val="clear" w:color="auto" w:fill="auto"/>
            <w:vAlign w:val="center"/>
          </w:tcPr>
          <w:p w:rsidR="009B6835" w:rsidRPr="007B78D1" w:rsidRDefault="00324D18" w:rsidP="00E17F41">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8</w:t>
            </w:r>
            <w:r w:rsidR="00E17F41" w:rsidRPr="007B78D1">
              <w:rPr>
                <w:rFonts w:ascii="Times New Roman" w:eastAsia="Times New Roman" w:hAnsi="Times New Roman"/>
                <w:b/>
                <w:sz w:val="18"/>
                <w:szCs w:val="18"/>
                <w:lang w:eastAsia="pt-BR"/>
              </w:rPr>
              <w:t xml:space="preserve"> - </w:t>
            </w:r>
            <w:r w:rsidR="009B6835" w:rsidRPr="007B78D1">
              <w:rPr>
                <w:rFonts w:ascii="Times New Roman" w:eastAsia="Times New Roman" w:hAnsi="Times New Roman"/>
                <w:b/>
                <w:sz w:val="18"/>
                <w:szCs w:val="18"/>
                <w:lang w:eastAsia="pt-BR"/>
              </w:rPr>
              <w:t>Pen-</w:t>
            </w:r>
            <w:r w:rsidRPr="007B78D1">
              <w:rPr>
                <w:rFonts w:ascii="Times New Roman" w:eastAsia="Times New Roman" w:hAnsi="Times New Roman"/>
                <w:b/>
                <w:sz w:val="18"/>
                <w:szCs w:val="18"/>
                <w:lang w:eastAsia="pt-BR"/>
              </w:rPr>
              <w:t>c</w:t>
            </w:r>
            <w:r w:rsidR="009B6835" w:rsidRPr="007B78D1">
              <w:rPr>
                <w:rFonts w:ascii="Times New Roman" w:eastAsia="Times New Roman" w:hAnsi="Times New Roman"/>
                <w:b/>
                <w:sz w:val="18"/>
                <w:szCs w:val="18"/>
                <w:lang w:eastAsia="pt-BR"/>
              </w:rPr>
              <w:t>ard</w:t>
            </w:r>
          </w:p>
          <w:p w:rsidR="00E17F41" w:rsidRPr="007B78D1" w:rsidRDefault="00E17F41" w:rsidP="00E17F41">
            <w:pPr>
              <w:jc w:val="center"/>
              <w:rPr>
                <w:rFonts w:ascii="Times New Roman" w:eastAsia="Times New Roman" w:hAnsi="Times New Roman"/>
                <w:sz w:val="18"/>
                <w:szCs w:val="18"/>
                <w:lang w:eastAsia="pt-BR"/>
              </w:rPr>
            </w:pPr>
          </w:p>
        </w:tc>
        <w:tc>
          <w:tcPr>
            <w:tcW w:w="1134"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8,3cm x 5,2cm</w:t>
            </w:r>
          </w:p>
        </w:tc>
        <w:tc>
          <w:tcPr>
            <w:tcW w:w="170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Cartão digital em plástico</w:t>
            </w:r>
          </w:p>
        </w:tc>
        <w:tc>
          <w:tcPr>
            <w:tcW w:w="70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4 x 0</w:t>
            </w:r>
          </w:p>
        </w:tc>
        <w:tc>
          <w:tcPr>
            <w:tcW w:w="141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Gravação digital em 1 lado</w:t>
            </w:r>
          </w:p>
        </w:tc>
        <w:tc>
          <w:tcPr>
            <w:tcW w:w="850" w:type="dxa"/>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 (um)</w:t>
            </w:r>
          </w:p>
        </w:tc>
        <w:tc>
          <w:tcPr>
            <w:tcW w:w="87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1.000</w:t>
            </w:r>
            <w:r w:rsidR="00E75FFB" w:rsidRPr="007B78D1">
              <w:rPr>
                <w:rFonts w:ascii="Times New Roman" w:eastAsia="Times New Roman" w:hAnsi="Times New Roman"/>
                <w:sz w:val="18"/>
                <w:szCs w:val="18"/>
                <w:lang w:eastAsia="pt-BR"/>
              </w:rPr>
              <w:t xml:space="preserve"> unidades</w:t>
            </w:r>
          </w:p>
        </w:tc>
        <w:tc>
          <w:tcPr>
            <w:tcW w:w="1491" w:type="dxa"/>
            <w:shd w:val="clear" w:color="auto" w:fill="auto"/>
            <w:vAlign w:val="center"/>
          </w:tcPr>
          <w:p w:rsidR="009B6835" w:rsidRPr="007B78D1" w:rsidRDefault="009B6835" w:rsidP="0074004F">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Capacidade mínima: 4GB</w:t>
            </w:r>
          </w:p>
        </w:tc>
      </w:tr>
      <w:tr w:rsidR="009B6835" w:rsidRPr="002914FC" w:rsidTr="007B78D1">
        <w:tc>
          <w:tcPr>
            <w:tcW w:w="1101" w:type="dxa"/>
            <w:shd w:val="clear" w:color="auto" w:fill="auto"/>
            <w:vAlign w:val="center"/>
          </w:tcPr>
          <w:p w:rsidR="009B6835" w:rsidRPr="007B78D1" w:rsidRDefault="00324D18" w:rsidP="00E17F41">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9</w:t>
            </w:r>
            <w:r w:rsidR="00E17F41" w:rsidRPr="007B78D1">
              <w:rPr>
                <w:rFonts w:ascii="Times New Roman" w:eastAsia="Times New Roman" w:hAnsi="Times New Roman"/>
                <w:b/>
                <w:sz w:val="18"/>
                <w:szCs w:val="18"/>
                <w:lang w:eastAsia="pt-BR"/>
              </w:rPr>
              <w:t xml:space="preserve"> - </w:t>
            </w:r>
            <w:r w:rsidR="009B6835" w:rsidRPr="007B78D1">
              <w:rPr>
                <w:rFonts w:ascii="Times New Roman" w:eastAsia="Times New Roman" w:hAnsi="Times New Roman"/>
                <w:b/>
                <w:sz w:val="18"/>
                <w:szCs w:val="18"/>
                <w:lang w:eastAsia="pt-BR"/>
              </w:rPr>
              <w:t xml:space="preserve">Sacolas </w:t>
            </w:r>
            <w:r w:rsidRPr="007B78D1">
              <w:rPr>
                <w:rFonts w:ascii="Times New Roman" w:eastAsia="Times New Roman" w:hAnsi="Times New Roman"/>
                <w:b/>
                <w:sz w:val="18"/>
                <w:szCs w:val="18"/>
                <w:lang w:eastAsia="pt-BR"/>
              </w:rPr>
              <w:t>e</w:t>
            </w:r>
            <w:r w:rsidR="009B6835" w:rsidRPr="007B78D1">
              <w:rPr>
                <w:rFonts w:ascii="Times New Roman" w:eastAsia="Times New Roman" w:hAnsi="Times New Roman"/>
                <w:b/>
                <w:sz w:val="18"/>
                <w:szCs w:val="18"/>
                <w:lang w:eastAsia="pt-BR"/>
              </w:rPr>
              <w:t>cológicas</w:t>
            </w:r>
          </w:p>
          <w:p w:rsidR="00E17F41" w:rsidRPr="007B78D1" w:rsidRDefault="00E17F41" w:rsidP="00E17F41">
            <w:pPr>
              <w:jc w:val="center"/>
              <w:rPr>
                <w:rFonts w:ascii="Times New Roman" w:eastAsia="Times New Roman" w:hAnsi="Times New Roman"/>
                <w:sz w:val="18"/>
                <w:szCs w:val="18"/>
                <w:lang w:eastAsia="pt-BR"/>
              </w:rPr>
            </w:pPr>
          </w:p>
        </w:tc>
        <w:tc>
          <w:tcPr>
            <w:tcW w:w="1134"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28cm x 35cm</w:t>
            </w:r>
          </w:p>
        </w:tc>
        <w:tc>
          <w:tcPr>
            <w:tcW w:w="1701"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Algodão cru ou similar</w:t>
            </w:r>
          </w:p>
        </w:tc>
        <w:tc>
          <w:tcPr>
            <w:tcW w:w="70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5x0</w:t>
            </w:r>
          </w:p>
        </w:tc>
        <w:tc>
          <w:tcPr>
            <w:tcW w:w="141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Gravação em silk screen, 5 cores</w:t>
            </w:r>
          </w:p>
        </w:tc>
        <w:tc>
          <w:tcPr>
            <w:tcW w:w="850" w:type="dxa"/>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 (um)</w:t>
            </w:r>
          </w:p>
        </w:tc>
        <w:tc>
          <w:tcPr>
            <w:tcW w:w="878" w:type="dxa"/>
            <w:shd w:val="clear" w:color="auto" w:fill="auto"/>
            <w:vAlign w:val="center"/>
          </w:tcPr>
          <w:p w:rsidR="009B6835" w:rsidRPr="007B78D1" w:rsidRDefault="009B6835" w:rsidP="00DF39D4">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1.000</w:t>
            </w:r>
            <w:r w:rsidR="00E75FFB" w:rsidRPr="007B78D1">
              <w:rPr>
                <w:rFonts w:ascii="Times New Roman" w:eastAsia="Times New Roman" w:hAnsi="Times New Roman"/>
                <w:sz w:val="18"/>
                <w:szCs w:val="18"/>
                <w:lang w:eastAsia="pt-BR"/>
              </w:rPr>
              <w:t xml:space="preserve"> unidades</w:t>
            </w:r>
          </w:p>
        </w:tc>
        <w:tc>
          <w:tcPr>
            <w:tcW w:w="1491" w:type="dxa"/>
            <w:shd w:val="clear" w:color="auto" w:fill="auto"/>
            <w:vAlign w:val="center"/>
          </w:tcPr>
          <w:p w:rsidR="009B6835" w:rsidRPr="007B78D1" w:rsidRDefault="0074004F" w:rsidP="0074004F">
            <w:pPr>
              <w:jc w:val="center"/>
              <w:rPr>
                <w:rFonts w:ascii="Times New Roman" w:eastAsia="Times New Roman" w:hAnsi="Times New Roman"/>
                <w:sz w:val="18"/>
                <w:szCs w:val="18"/>
                <w:lang w:eastAsia="pt-BR"/>
              </w:rPr>
            </w:pPr>
            <w:r w:rsidRPr="007B78D1">
              <w:rPr>
                <w:rFonts w:ascii="Times New Roman" w:eastAsia="Times New Roman" w:hAnsi="Times New Roman"/>
                <w:sz w:val="18"/>
                <w:szCs w:val="18"/>
                <w:lang w:eastAsia="pt-BR"/>
              </w:rPr>
              <w:t>Gravação</w:t>
            </w:r>
          </w:p>
        </w:tc>
      </w:tr>
      <w:tr w:rsidR="009B6835" w:rsidRPr="002914FC" w:rsidTr="00DF39D4">
        <w:tc>
          <w:tcPr>
            <w:tcW w:w="9281" w:type="dxa"/>
            <w:gridSpan w:val="8"/>
            <w:shd w:val="clear" w:color="auto" w:fill="auto"/>
            <w:vAlign w:val="center"/>
          </w:tcPr>
          <w:p w:rsidR="009B6835" w:rsidRPr="007B78D1" w:rsidRDefault="009B6835" w:rsidP="006E4661">
            <w:pPr>
              <w:jc w:val="center"/>
              <w:rPr>
                <w:rFonts w:ascii="Times New Roman" w:eastAsia="Times New Roman" w:hAnsi="Times New Roman"/>
                <w:b/>
                <w:sz w:val="18"/>
                <w:szCs w:val="18"/>
                <w:lang w:eastAsia="pt-BR"/>
              </w:rPr>
            </w:pPr>
            <w:r w:rsidRPr="007B78D1">
              <w:rPr>
                <w:rFonts w:ascii="Times New Roman" w:eastAsia="Times New Roman" w:hAnsi="Times New Roman"/>
                <w:b/>
                <w:sz w:val="18"/>
                <w:szCs w:val="18"/>
                <w:lang w:eastAsia="pt-BR"/>
              </w:rPr>
              <w:t xml:space="preserve">OBSERVAÇÃO: </w:t>
            </w:r>
            <w:r w:rsidR="00E75FFB" w:rsidRPr="007B78D1">
              <w:rPr>
                <w:rFonts w:ascii="Times New Roman" w:eastAsia="Times New Roman" w:hAnsi="Times New Roman"/>
                <w:b/>
                <w:sz w:val="18"/>
                <w:szCs w:val="18"/>
                <w:lang w:eastAsia="pt-BR"/>
              </w:rPr>
              <w:t>Os modelos</w:t>
            </w:r>
            <w:r w:rsidRPr="007B78D1">
              <w:rPr>
                <w:rFonts w:ascii="Times New Roman" w:eastAsia="Times New Roman" w:hAnsi="Times New Roman"/>
                <w:b/>
                <w:sz w:val="18"/>
                <w:szCs w:val="18"/>
                <w:lang w:eastAsia="pt-BR"/>
              </w:rPr>
              <w:t xml:space="preserve"> dos materiais estão anexad</w:t>
            </w:r>
            <w:r w:rsidR="00E75FFB" w:rsidRPr="007B78D1">
              <w:rPr>
                <w:rFonts w:ascii="Times New Roman" w:eastAsia="Times New Roman" w:hAnsi="Times New Roman"/>
                <w:b/>
                <w:sz w:val="18"/>
                <w:szCs w:val="18"/>
                <w:lang w:eastAsia="pt-BR"/>
              </w:rPr>
              <w:t>o</w:t>
            </w:r>
            <w:r w:rsidRPr="007B78D1">
              <w:rPr>
                <w:rFonts w:ascii="Times New Roman" w:eastAsia="Times New Roman" w:hAnsi="Times New Roman"/>
                <w:b/>
                <w:sz w:val="18"/>
                <w:szCs w:val="18"/>
                <w:lang w:eastAsia="pt-BR"/>
              </w:rPr>
              <w:t xml:space="preserve">s </w:t>
            </w:r>
            <w:r w:rsidR="00E75FFB" w:rsidRPr="007B78D1">
              <w:rPr>
                <w:rFonts w:ascii="Times New Roman" w:eastAsia="Times New Roman" w:hAnsi="Times New Roman"/>
                <w:b/>
                <w:sz w:val="18"/>
                <w:szCs w:val="18"/>
                <w:lang w:eastAsia="pt-BR"/>
              </w:rPr>
              <w:t>neste Termo de Referência</w:t>
            </w:r>
          </w:p>
        </w:tc>
      </w:tr>
    </w:tbl>
    <w:p w:rsidR="009B6835" w:rsidRPr="002914FC" w:rsidRDefault="009B6835" w:rsidP="00190C51">
      <w:pPr>
        <w:tabs>
          <w:tab w:val="left" w:pos="851"/>
        </w:tabs>
        <w:rPr>
          <w:rFonts w:ascii="Times New Roman" w:eastAsia="Times New Roman" w:hAnsi="Times New Roman"/>
          <w:b/>
          <w:sz w:val="21"/>
          <w:szCs w:val="21"/>
          <w:lang w:eastAsia="pt-BR"/>
        </w:rPr>
      </w:pPr>
    </w:p>
    <w:p w:rsidR="00D46C27" w:rsidRPr="002914FC" w:rsidRDefault="00D46C27" w:rsidP="00AA2108">
      <w:pPr>
        <w:numPr>
          <w:ilvl w:val="1"/>
          <w:numId w:val="46"/>
        </w:numPr>
        <w:tabs>
          <w:tab w:val="left" w:pos="0"/>
          <w:tab w:val="left" w:pos="851"/>
        </w:tabs>
        <w:ind w:left="0" w:firstLine="0"/>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Antes da impressão gráfica final de qualquer material, seja de papelaria seja de divulgação institucional, a empresa deverá apresentar prova para análise e posterior aprovação do CAU/DF, sem comprometer o prazo de entrega previsto.</w:t>
      </w:r>
    </w:p>
    <w:p w:rsidR="009B6835" w:rsidRPr="002914FC" w:rsidRDefault="009B6835" w:rsidP="00AA2108">
      <w:pPr>
        <w:numPr>
          <w:ilvl w:val="0"/>
          <w:numId w:val="46"/>
        </w:numPr>
        <w:tabs>
          <w:tab w:val="left" w:pos="851"/>
        </w:tabs>
        <w:ind w:left="0" w:firstLine="0"/>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lastRenderedPageBreak/>
        <w:t>JUSTIFICATIVA</w:t>
      </w:r>
    </w:p>
    <w:p w:rsidR="00C34E10" w:rsidRPr="002914FC" w:rsidRDefault="00C34E10" w:rsidP="00C34E10">
      <w:pPr>
        <w:tabs>
          <w:tab w:val="left" w:pos="851"/>
        </w:tabs>
        <w:rPr>
          <w:rFonts w:ascii="Times New Roman" w:eastAsia="Times New Roman" w:hAnsi="Times New Roman"/>
          <w:b/>
          <w:sz w:val="21"/>
          <w:szCs w:val="21"/>
          <w:lang w:eastAsia="pt-BR"/>
        </w:rPr>
      </w:pPr>
    </w:p>
    <w:p w:rsidR="009B6835" w:rsidRPr="002914FC" w:rsidRDefault="009B6835" w:rsidP="00190C51">
      <w:pPr>
        <w:tabs>
          <w:tab w:val="left" w:pos="0"/>
          <w:tab w:val="left" w:pos="851"/>
        </w:tabs>
        <w:rPr>
          <w:rFonts w:ascii="Times New Roman" w:eastAsia="Times New Roman" w:hAnsi="Times New Roman"/>
          <w:vanish/>
          <w:sz w:val="21"/>
          <w:szCs w:val="21"/>
          <w:lang w:eastAsia="pt-BR"/>
        </w:rPr>
      </w:pP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 impressão dos materiais de papelaria institucional para uso interno e de materiais de divulgação do Conselho (cartilhas, folderes, envelopes, pen-card, entre outros) se torna necessária, pois confere o caráter formal e oficial necessário aos documentos expedidos por uma autarquia federal, bem como promove as ações e os serviços realizados pelo Conselho em prol do aprimoramento e da valorização da profissão. </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Portanto, se justifica a impressão para que atinja os objetivos de identificação deste Conselho por seus profissionais, empresas, instituições de ensino e sociedade em geral, de forma que o CAU/DF consiga se comunicar com clareza e eficácia, conferindo maior visibilidade e credibilidade aos seus atos administrativos. Além disso, reforça a imagem institucional conquistada ao longo de quatro anos de atuação, por meio de materiais impressos que ajudam a divulgar as ações e os serviços direcionados aos profissionais que representa e à sociedade em geral. </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Dessa maneira, a contratação de empresas especializadas e/ou gráficas que realizem os serviços em questão é necessária e conveniente, a fim de que a Assessoria de Comunicação possa promover as ações prevista no Plano de Ação deste Conselho corretamente, bem como as demais Assessorias do CAU/DF que virão a usufruir dos referidos materiais impressos de acordo com o seu fim e sua conveniência. </w:t>
      </w:r>
    </w:p>
    <w:p w:rsidR="009B6835" w:rsidRPr="002914FC" w:rsidRDefault="009B6835" w:rsidP="008A287D">
      <w:pPr>
        <w:tabs>
          <w:tab w:val="left" w:pos="851"/>
        </w:tabs>
        <w:rPr>
          <w:rFonts w:ascii="Times New Roman" w:eastAsia="Times New Roman" w:hAnsi="Times New Roman"/>
          <w:sz w:val="21"/>
          <w:szCs w:val="21"/>
          <w:lang w:eastAsia="pt-BR"/>
        </w:rPr>
      </w:pPr>
    </w:p>
    <w:p w:rsidR="008A287D" w:rsidRPr="002914FC" w:rsidRDefault="009B6835" w:rsidP="00AA2108">
      <w:pPr>
        <w:numPr>
          <w:ilvl w:val="0"/>
          <w:numId w:val="46"/>
        </w:numPr>
        <w:tabs>
          <w:tab w:val="left" w:pos="851"/>
        </w:tabs>
        <w:ind w:left="0" w:firstLine="0"/>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NECESSIDADE</w:t>
      </w:r>
    </w:p>
    <w:p w:rsidR="009B6835" w:rsidRPr="002914FC" w:rsidRDefault="009B6835" w:rsidP="008A287D">
      <w:pPr>
        <w:tabs>
          <w:tab w:val="left" w:pos="851"/>
        </w:tabs>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ab/>
      </w:r>
    </w:p>
    <w:p w:rsidR="009B6835"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 divulgação institucional do CAU/DF por meio de seus materiais </w:t>
      </w:r>
      <w:r w:rsidR="008A287D" w:rsidRPr="002914FC">
        <w:rPr>
          <w:rFonts w:ascii="Times New Roman" w:eastAsia="Times New Roman" w:hAnsi="Times New Roman"/>
          <w:sz w:val="21"/>
          <w:szCs w:val="21"/>
          <w:lang w:eastAsia="pt-BR"/>
        </w:rPr>
        <w:t>gráficos</w:t>
      </w:r>
      <w:r w:rsidRPr="002914FC">
        <w:rPr>
          <w:rFonts w:ascii="Times New Roman" w:eastAsia="Times New Roman" w:hAnsi="Times New Roman"/>
          <w:sz w:val="21"/>
          <w:szCs w:val="21"/>
          <w:lang w:eastAsia="pt-BR"/>
        </w:rPr>
        <w:t xml:space="preserve"> é necessária para que o Conselho alcance seus objetivos plenos como entidade representativa, tendo em vista que as ações e os serviços prestados pela autarquia precisam chegar ao conhecimento de todos os profissionais e da sociedade para que possam deles usufruir. Portanto, faz-se necessária a impressão de materiais de papelaria e os materiais de divulgação em gráfica, de acordo com a sua identidade visual. </w:t>
      </w:r>
    </w:p>
    <w:p w:rsidR="007B78D1" w:rsidRPr="002914FC" w:rsidRDefault="007B78D1" w:rsidP="007B78D1">
      <w:pPr>
        <w:tabs>
          <w:tab w:val="left" w:pos="0"/>
          <w:tab w:val="left" w:pos="851"/>
        </w:tabs>
        <w:rPr>
          <w:rFonts w:ascii="Times New Roman" w:eastAsia="Times New Roman" w:hAnsi="Times New Roman"/>
          <w:sz w:val="21"/>
          <w:szCs w:val="21"/>
          <w:lang w:eastAsia="pt-BR"/>
        </w:rPr>
      </w:pPr>
    </w:p>
    <w:p w:rsidR="009B6835" w:rsidRPr="002914FC" w:rsidRDefault="009B6835" w:rsidP="00AA2108">
      <w:pPr>
        <w:numPr>
          <w:ilvl w:val="0"/>
          <w:numId w:val="46"/>
        </w:numPr>
        <w:tabs>
          <w:tab w:val="left" w:pos="851"/>
        </w:tabs>
        <w:ind w:left="0" w:firstLine="0"/>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APRESENTAÇÃO DA PROPOSTA DE PREÇOS</w:t>
      </w:r>
    </w:p>
    <w:p w:rsidR="00C34E10" w:rsidRPr="002914FC" w:rsidRDefault="00C34E10" w:rsidP="00C34E10">
      <w:pPr>
        <w:tabs>
          <w:tab w:val="left" w:pos="851"/>
        </w:tabs>
        <w:rPr>
          <w:rFonts w:ascii="Times New Roman" w:eastAsia="Times New Roman" w:hAnsi="Times New Roman"/>
          <w:b/>
          <w:sz w:val="21"/>
          <w:szCs w:val="21"/>
          <w:lang w:eastAsia="pt-BR"/>
        </w:rPr>
      </w:pP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contratação dos serviços será por valor individual, contendo o preço unitário de ca</w:t>
      </w:r>
      <w:r w:rsidR="00C34E10" w:rsidRPr="002914FC">
        <w:rPr>
          <w:rFonts w:ascii="Times New Roman" w:eastAsia="Times New Roman" w:hAnsi="Times New Roman"/>
          <w:sz w:val="21"/>
          <w:szCs w:val="21"/>
          <w:lang w:eastAsia="pt-BR"/>
        </w:rPr>
        <w:t>da um dos itens que compõem as e</w:t>
      </w:r>
      <w:r w:rsidRPr="002914FC">
        <w:rPr>
          <w:rFonts w:ascii="Times New Roman" w:eastAsia="Times New Roman" w:hAnsi="Times New Roman"/>
          <w:sz w:val="21"/>
          <w:szCs w:val="21"/>
          <w:lang w:eastAsia="pt-BR"/>
        </w:rPr>
        <w:t xml:space="preserve">specificações e </w:t>
      </w:r>
      <w:r w:rsidR="00C34E10" w:rsidRPr="002914FC">
        <w:rPr>
          <w:rFonts w:ascii="Times New Roman" w:eastAsia="Times New Roman" w:hAnsi="Times New Roman"/>
          <w:sz w:val="21"/>
          <w:szCs w:val="21"/>
          <w:lang w:eastAsia="pt-BR"/>
        </w:rPr>
        <w:t>q</w:t>
      </w:r>
      <w:r w:rsidRPr="002914FC">
        <w:rPr>
          <w:rFonts w:ascii="Times New Roman" w:eastAsia="Times New Roman" w:hAnsi="Times New Roman"/>
          <w:sz w:val="21"/>
          <w:szCs w:val="21"/>
          <w:lang w:eastAsia="pt-BR"/>
        </w:rPr>
        <w:t>uantitativos, obed</w:t>
      </w:r>
      <w:r w:rsidR="00C34E10" w:rsidRPr="002914FC">
        <w:rPr>
          <w:rFonts w:ascii="Times New Roman" w:eastAsia="Times New Roman" w:hAnsi="Times New Roman"/>
          <w:sz w:val="21"/>
          <w:szCs w:val="21"/>
          <w:lang w:eastAsia="pt-BR"/>
        </w:rPr>
        <w:t>ecendo-se os prazos estipulados.</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Será considerada vencedora a empresa cuja proposta contenha o menor preço unitário, desde que atenda às exigências contidas nest</w:t>
      </w:r>
      <w:r w:rsidR="00C34E10" w:rsidRPr="002914FC">
        <w:rPr>
          <w:rFonts w:ascii="Times New Roman" w:eastAsia="Times New Roman" w:hAnsi="Times New Roman"/>
          <w:sz w:val="21"/>
          <w:szCs w:val="21"/>
          <w:lang w:eastAsia="pt-BR"/>
        </w:rPr>
        <w:t>e Termo de Referência e anexos.</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 empresa </w:t>
      </w:r>
      <w:r w:rsidR="00C34E10" w:rsidRPr="002914FC">
        <w:rPr>
          <w:rFonts w:ascii="Times New Roman" w:eastAsia="Times New Roman" w:hAnsi="Times New Roman"/>
          <w:sz w:val="21"/>
          <w:szCs w:val="21"/>
          <w:lang w:eastAsia="pt-BR"/>
        </w:rPr>
        <w:t>con</w:t>
      </w:r>
      <w:r w:rsidRPr="002914FC">
        <w:rPr>
          <w:rFonts w:ascii="Times New Roman" w:eastAsia="Times New Roman" w:hAnsi="Times New Roman"/>
          <w:sz w:val="21"/>
          <w:szCs w:val="21"/>
          <w:lang w:eastAsia="pt-BR"/>
        </w:rPr>
        <w:t>sagrada vencedora deverá apresentar amostras das peças gráficas, conforme atributos téc</w:t>
      </w:r>
      <w:r w:rsidR="00C34E10" w:rsidRPr="002914FC">
        <w:rPr>
          <w:rFonts w:ascii="Times New Roman" w:eastAsia="Times New Roman" w:hAnsi="Times New Roman"/>
          <w:sz w:val="21"/>
          <w:szCs w:val="21"/>
          <w:lang w:eastAsia="pt-BR"/>
        </w:rPr>
        <w:t>nicos solicitados ou superiores.</w:t>
      </w:r>
    </w:p>
    <w:p w:rsidR="009B6835" w:rsidRPr="002914FC" w:rsidRDefault="009B6835" w:rsidP="008A287D">
      <w:pPr>
        <w:tabs>
          <w:tab w:val="left" w:pos="0"/>
          <w:tab w:val="left" w:pos="851"/>
        </w:tabs>
        <w:rPr>
          <w:rFonts w:ascii="Times New Roman" w:eastAsia="Times New Roman" w:hAnsi="Times New Roman"/>
          <w:sz w:val="21"/>
          <w:szCs w:val="21"/>
          <w:lang w:eastAsia="pt-BR"/>
        </w:rPr>
      </w:pPr>
    </w:p>
    <w:p w:rsidR="009B6835" w:rsidRPr="002914FC" w:rsidRDefault="009B6835" w:rsidP="00AA2108">
      <w:pPr>
        <w:numPr>
          <w:ilvl w:val="0"/>
          <w:numId w:val="46"/>
        </w:numPr>
        <w:tabs>
          <w:tab w:val="left" w:pos="851"/>
        </w:tabs>
        <w:ind w:left="0" w:firstLine="0"/>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JULGAMENTO</w:t>
      </w:r>
    </w:p>
    <w:p w:rsidR="00C34E10" w:rsidRPr="002914FC" w:rsidRDefault="00C34E10" w:rsidP="00C34E10">
      <w:pPr>
        <w:tabs>
          <w:tab w:val="left" w:pos="851"/>
        </w:tabs>
        <w:rPr>
          <w:rFonts w:ascii="Times New Roman" w:eastAsia="Times New Roman" w:hAnsi="Times New Roman"/>
          <w:b/>
          <w:sz w:val="21"/>
          <w:szCs w:val="21"/>
          <w:lang w:eastAsia="pt-BR"/>
        </w:rPr>
      </w:pP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critério de julgamento será feito mediante menor valor individual e/ou unitário.</w:t>
      </w:r>
    </w:p>
    <w:p w:rsidR="009B6835" w:rsidRPr="002914FC" w:rsidRDefault="009B6835" w:rsidP="008A287D">
      <w:pPr>
        <w:tabs>
          <w:tab w:val="left" w:pos="0"/>
          <w:tab w:val="left" w:pos="851"/>
        </w:tabs>
        <w:rPr>
          <w:rFonts w:ascii="Times New Roman" w:eastAsia="Times New Roman" w:hAnsi="Times New Roman"/>
          <w:sz w:val="21"/>
          <w:szCs w:val="21"/>
          <w:lang w:eastAsia="pt-BR"/>
        </w:rPr>
      </w:pPr>
    </w:p>
    <w:p w:rsidR="009B6835" w:rsidRPr="002914FC" w:rsidRDefault="009B6835" w:rsidP="00AA2108">
      <w:pPr>
        <w:numPr>
          <w:ilvl w:val="0"/>
          <w:numId w:val="46"/>
        </w:numPr>
        <w:tabs>
          <w:tab w:val="left" w:pos="851"/>
        </w:tabs>
        <w:ind w:left="0" w:firstLine="0"/>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FORMALIZAÇÃO E VIGÊNCIA DO CONTRATO</w:t>
      </w:r>
    </w:p>
    <w:p w:rsidR="00C34E10" w:rsidRPr="002914FC" w:rsidRDefault="00C34E10" w:rsidP="00C34E10">
      <w:pPr>
        <w:tabs>
          <w:tab w:val="left" w:pos="851"/>
        </w:tabs>
        <w:rPr>
          <w:rFonts w:ascii="Times New Roman" w:eastAsia="Times New Roman" w:hAnsi="Times New Roman"/>
          <w:b/>
          <w:sz w:val="21"/>
          <w:szCs w:val="21"/>
          <w:lang w:eastAsia="pt-BR"/>
        </w:rPr>
      </w:pP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Para a prestação de serviços gráficos será formalizado </w:t>
      </w:r>
      <w:r w:rsidR="00C34E10" w:rsidRPr="002914FC">
        <w:rPr>
          <w:rFonts w:ascii="Times New Roman" w:eastAsia="Times New Roman" w:hAnsi="Times New Roman"/>
          <w:sz w:val="21"/>
          <w:szCs w:val="21"/>
          <w:lang w:eastAsia="pt-BR"/>
        </w:rPr>
        <w:t>c</w:t>
      </w:r>
      <w:r w:rsidRPr="002914FC">
        <w:rPr>
          <w:rFonts w:ascii="Times New Roman" w:eastAsia="Times New Roman" w:hAnsi="Times New Roman"/>
          <w:sz w:val="21"/>
          <w:szCs w:val="21"/>
          <w:lang w:eastAsia="pt-BR"/>
        </w:rPr>
        <w:t xml:space="preserve">ontrato </w:t>
      </w:r>
      <w:r w:rsidR="00C34E10" w:rsidRPr="002914FC">
        <w:rPr>
          <w:rFonts w:ascii="Times New Roman" w:eastAsia="Times New Roman" w:hAnsi="Times New Roman"/>
          <w:sz w:val="21"/>
          <w:szCs w:val="21"/>
          <w:lang w:eastAsia="pt-BR"/>
        </w:rPr>
        <w:t>a</w:t>
      </w:r>
      <w:r w:rsidRPr="002914FC">
        <w:rPr>
          <w:rFonts w:ascii="Times New Roman" w:eastAsia="Times New Roman" w:hAnsi="Times New Roman"/>
          <w:sz w:val="21"/>
          <w:szCs w:val="21"/>
          <w:lang w:eastAsia="pt-BR"/>
        </w:rPr>
        <w:t xml:space="preserve">dministrativo, estabelecendo, em suas cláusulas, todas as condições, obrigações e responsabilidades entre as partes, em conformidade com o </w:t>
      </w:r>
      <w:r w:rsidR="00C34E10" w:rsidRPr="002914FC">
        <w:rPr>
          <w:rFonts w:ascii="Times New Roman" w:eastAsia="Times New Roman" w:hAnsi="Times New Roman"/>
          <w:sz w:val="21"/>
          <w:szCs w:val="21"/>
          <w:lang w:eastAsia="pt-BR"/>
        </w:rPr>
        <w:t xml:space="preserve">Edital, com este </w:t>
      </w:r>
      <w:r w:rsidRPr="002914FC">
        <w:rPr>
          <w:rFonts w:ascii="Times New Roman" w:eastAsia="Times New Roman" w:hAnsi="Times New Roman"/>
          <w:sz w:val="21"/>
          <w:szCs w:val="21"/>
          <w:lang w:eastAsia="pt-BR"/>
        </w:rPr>
        <w:t>Termo de Referência</w:t>
      </w:r>
      <w:r w:rsidR="00C34E10" w:rsidRPr="002914FC">
        <w:rPr>
          <w:rFonts w:ascii="Times New Roman" w:eastAsia="Times New Roman" w:hAnsi="Times New Roman"/>
          <w:sz w:val="21"/>
          <w:szCs w:val="21"/>
          <w:lang w:eastAsia="pt-BR"/>
        </w:rPr>
        <w:t>,</w:t>
      </w:r>
      <w:r w:rsidRPr="002914FC">
        <w:rPr>
          <w:rFonts w:ascii="Times New Roman" w:eastAsia="Times New Roman" w:hAnsi="Times New Roman"/>
          <w:sz w:val="21"/>
          <w:szCs w:val="21"/>
          <w:lang w:eastAsia="pt-BR"/>
        </w:rPr>
        <w:t xml:space="preserve"> </w:t>
      </w:r>
      <w:r w:rsidR="00C34E10" w:rsidRPr="002914FC">
        <w:rPr>
          <w:rFonts w:ascii="Times New Roman" w:eastAsia="Times New Roman" w:hAnsi="Times New Roman"/>
          <w:sz w:val="21"/>
          <w:szCs w:val="21"/>
          <w:lang w:eastAsia="pt-BR"/>
        </w:rPr>
        <w:t>com os a</w:t>
      </w:r>
      <w:r w:rsidRPr="002914FC">
        <w:rPr>
          <w:rFonts w:ascii="Times New Roman" w:eastAsia="Times New Roman" w:hAnsi="Times New Roman"/>
          <w:sz w:val="21"/>
          <w:szCs w:val="21"/>
          <w:lang w:eastAsia="pt-BR"/>
        </w:rPr>
        <w:t xml:space="preserve">nexos, e </w:t>
      </w:r>
      <w:r w:rsidR="00C34E10" w:rsidRPr="002914FC">
        <w:rPr>
          <w:rFonts w:ascii="Times New Roman" w:eastAsia="Times New Roman" w:hAnsi="Times New Roman"/>
          <w:sz w:val="21"/>
          <w:szCs w:val="21"/>
          <w:lang w:eastAsia="pt-BR"/>
        </w:rPr>
        <w:t xml:space="preserve">com </w:t>
      </w:r>
      <w:r w:rsidR="006206EC" w:rsidRPr="002914FC">
        <w:rPr>
          <w:rFonts w:ascii="Times New Roman" w:eastAsia="Times New Roman" w:hAnsi="Times New Roman"/>
          <w:sz w:val="21"/>
          <w:szCs w:val="21"/>
          <w:lang w:eastAsia="pt-BR"/>
        </w:rPr>
        <w:t>a p</w:t>
      </w:r>
      <w:r w:rsidRPr="002914FC">
        <w:rPr>
          <w:rFonts w:ascii="Times New Roman" w:eastAsia="Times New Roman" w:hAnsi="Times New Roman"/>
          <w:sz w:val="21"/>
          <w:szCs w:val="21"/>
          <w:lang w:eastAsia="pt-BR"/>
        </w:rPr>
        <w:t xml:space="preserve">roposta de </w:t>
      </w:r>
      <w:r w:rsidR="006206EC" w:rsidRPr="002914FC">
        <w:rPr>
          <w:rFonts w:ascii="Times New Roman" w:eastAsia="Times New Roman" w:hAnsi="Times New Roman"/>
          <w:sz w:val="21"/>
          <w:szCs w:val="21"/>
          <w:lang w:eastAsia="pt-BR"/>
        </w:rPr>
        <w:t>p</w:t>
      </w:r>
      <w:r w:rsidRPr="002914FC">
        <w:rPr>
          <w:rFonts w:ascii="Times New Roman" w:eastAsia="Times New Roman" w:hAnsi="Times New Roman"/>
          <w:sz w:val="21"/>
          <w:szCs w:val="21"/>
          <w:lang w:eastAsia="pt-BR"/>
        </w:rPr>
        <w:t xml:space="preserve">reços da empresa </w:t>
      </w:r>
      <w:r w:rsidR="006206EC" w:rsidRPr="002914FC">
        <w:rPr>
          <w:rFonts w:ascii="Times New Roman" w:eastAsia="Times New Roman" w:hAnsi="Times New Roman"/>
          <w:sz w:val="21"/>
          <w:szCs w:val="21"/>
          <w:lang w:eastAsia="pt-BR"/>
        </w:rPr>
        <w:t>adjudicatária</w:t>
      </w:r>
      <w:r w:rsidR="00C34E10" w:rsidRPr="002914FC">
        <w:rPr>
          <w:rFonts w:ascii="Times New Roman" w:eastAsia="Times New Roman" w:hAnsi="Times New Roman"/>
          <w:sz w:val="21"/>
          <w:szCs w:val="21"/>
          <w:lang w:eastAsia="pt-BR"/>
        </w:rPr>
        <w:t>.</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período de vigência </w:t>
      </w:r>
      <w:r w:rsidR="007B4BAD" w:rsidRPr="007B4BAD">
        <w:rPr>
          <w:rFonts w:ascii="Times New Roman" w:eastAsia="Times New Roman" w:hAnsi="Times New Roman"/>
          <w:sz w:val="21"/>
          <w:szCs w:val="21"/>
          <w:lang w:eastAsia="pt-BR"/>
        </w:rPr>
        <w:t>da contratação será de 6 (seis) meses a p</w:t>
      </w:r>
      <w:r w:rsidR="007B4BAD">
        <w:rPr>
          <w:rFonts w:ascii="Times New Roman" w:eastAsia="Times New Roman" w:hAnsi="Times New Roman"/>
          <w:sz w:val="21"/>
          <w:szCs w:val="21"/>
          <w:lang w:eastAsia="pt-BR"/>
        </w:rPr>
        <w:t>artir da data de sua assinatura.</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Não poderão ser produzidos materiais diferentes do especificado no Termo de Referência, a não ser que a gráfica vencedora ofereça um material e/ou produto qualidade superior ao que foi orçado inicialmente, desde qu</w:t>
      </w:r>
      <w:r w:rsidR="005C0F03" w:rsidRPr="002914FC">
        <w:rPr>
          <w:rFonts w:ascii="Times New Roman" w:eastAsia="Times New Roman" w:hAnsi="Times New Roman"/>
          <w:sz w:val="21"/>
          <w:szCs w:val="21"/>
          <w:lang w:eastAsia="pt-BR"/>
        </w:rPr>
        <w:t>e se mantenha o preço proposto, e a prévia aprovação do CAU/DF.</w:t>
      </w:r>
    </w:p>
    <w:p w:rsidR="005C0F03" w:rsidRPr="002914FC" w:rsidRDefault="005C0F03" w:rsidP="005C0F03">
      <w:pPr>
        <w:tabs>
          <w:tab w:val="left" w:pos="0"/>
          <w:tab w:val="left" w:pos="851"/>
        </w:tabs>
        <w:rPr>
          <w:rFonts w:ascii="Times New Roman" w:eastAsia="Times New Roman" w:hAnsi="Times New Roman"/>
          <w:sz w:val="21"/>
          <w:szCs w:val="21"/>
          <w:lang w:eastAsia="pt-BR"/>
        </w:rPr>
      </w:pPr>
    </w:p>
    <w:p w:rsidR="009B6835" w:rsidRPr="002914FC" w:rsidRDefault="009B6835" w:rsidP="00AA2108">
      <w:pPr>
        <w:numPr>
          <w:ilvl w:val="0"/>
          <w:numId w:val="46"/>
        </w:numPr>
        <w:tabs>
          <w:tab w:val="left" w:pos="851"/>
        </w:tabs>
        <w:ind w:left="0" w:firstLine="0"/>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PRAZO PARA INÍCIO </w:t>
      </w:r>
      <w:r w:rsidR="00D46C27" w:rsidRPr="002914FC">
        <w:rPr>
          <w:rFonts w:ascii="Times New Roman" w:eastAsia="Times New Roman" w:hAnsi="Times New Roman"/>
          <w:b/>
          <w:sz w:val="21"/>
          <w:szCs w:val="21"/>
          <w:lang w:eastAsia="pt-BR"/>
        </w:rPr>
        <w:t xml:space="preserve">E ENTREGA </w:t>
      </w:r>
      <w:r w:rsidRPr="002914FC">
        <w:rPr>
          <w:rFonts w:ascii="Times New Roman" w:eastAsia="Times New Roman" w:hAnsi="Times New Roman"/>
          <w:b/>
          <w:sz w:val="21"/>
          <w:szCs w:val="21"/>
          <w:lang w:eastAsia="pt-BR"/>
        </w:rPr>
        <w:t>D</w:t>
      </w:r>
      <w:r w:rsidR="00D46C27" w:rsidRPr="002914FC">
        <w:rPr>
          <w:rFonts w:ascii="Times New Roman" w:eastAsia="Times New Roman" w:hAnsi="Times New Roman"/>
          <w:b/>
          <w:sz w:val="21"/>
          <w:szCs w:val="21"/>
          <w:lang w:eastAsia="pt-BR"/>
        </w:rPr>
        <w:t>OS MATERIAIS</w:t>
      </w:r>
    </w:p>
    <w:p w:rsidR="005C0F03" w:rsidRPr="002914FC" w:rsidRDefault="005C0F03" w:rsidP="005C0F03">
      <w:pPr>
        <w:tabs>
          <w:tab w:val="left" w:pos="851"/>
        </w:tabs>
        <w:rPr>
          <w:rFonts w:ascii="Times New Roman" w:eastAsia="Times New Roman" w:hAnsi="Times New Roman"/>
          <w:b/>
          <w:sz w:val="21"/>
          <w:szCs w:val="21"/>
          <w:lang w:eastAsia="pt-BR"/>
        </w:rPr>
      </w:pP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 empresa deverá iniciar os serviços descritos no Termo de Referência dentro do prazo máximo de </w:t>
      </w:r>
      <w:r w:rsidR="006206EC" w:rsidRPr="002914FC">
        <w:rPr>
          <w:rFonts w:ascii="Times New Roman" w:eastAsia="Times New Roman" w:hAnsi="Times New Roman"/>
          <w:sz w:val="21"/>
          <w:szCs w:val="21"/>
          <w:lang w:eastAsia="pt-BR"/>
        </w:rPr>
        <w:t>5</w:t>
      </w:r>
      <w:r w:rsidRPr="002914FC">
        <w:rPr>
          <w:rFonts w:ascii="Times New Roman" w:eastAsia="Times New Roman" w:hAnsi="Times New Roman"/>
          <w:sz w:val="21"/>
          <w:szCs w:val="21"/>
          <w:lang w:eastAsia="pt-BR"/>
        </w:rPr>
        <w:t xml:space="preserve"> (</w:t>
      </w:r>
      <w:r w:rsidR="006206EC" w:rsidRPr="002914FC">
        <w:rPr>
          <w:rFonts w:ascii="Times New Roman" w:eastAsia="Times New Roman" w:hAnsi="Times New Roman"/>
          <w:sz w:val="21"/>
          <w:szCs w:val="21"/>
          <w:lang w:eastAsia="pt-BR"/>
        </w:rPr>
        <w:t>cinco</w:t>
      </w:r>
      <w:r w:rsidRPr="002914FC">
        <w:rPr>
          <w:rFonts w:ascii="Times New Roman" w:eastAsia="Times New Roman" w:hAnsi="Times New Roman"/>
          <w:sz w:val="21"/>
          <w:szCs w:val="21"/>
          <w:lang w:eastAsia="pt-BR"/>
        </w:rPr>
        <w:t xml:space="preserve">) dias </w:t>
      </w:r>
      <w:r w:rsidR="006206EC" w:rsidRPr="002914FC">
        <w:rPr>
          <w:rFonts w:ascii="Times New Roman" w:eastAsia="Times New Roman" w:hAnsi="Times New Roman"/>
          <w:sz w:val="21"/>
          <w:szCs w:val="21"/>
          <w:lang w:eastAsia="pt-BR"/>
        </w:rPr>
        <w:t>úteis</w:t>
      </w:r>
      <w:r w:rsidRPr="002914FC">
        <w:rPr>
          <w:rFonts w:ascii="Times New Roman" w:eastAsia="Times New Roman" w:hAnsi="Times New Roman"/>
          <w:sz w:val="21"/>
          <w:szCs w:val="21"/>
          <w:lang w:eastAsia="pt-BR"/>
        </w:rPr>
        <w:t>, contados a p</w:t>
      </w:r>
      <w:r w:rsidR="006206EC" w:rsidRPr="002914FC">
        <w:rPr>
          <w:rFonts w:ascii="Times New Roman" w:eastAsia="Times New Roman" w:hAnsi="Times New Roman"/>
          <w:sz w:val="21"/>
          <w:szCs w:val="21"/>
          <w:lang w:eastAsia="pt-BR"/>
        </w:rPr>
        <w:t>artir da assinatura do contrato.</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lastRenderedPageBreak/>
        <w:t>Antes da impressão gráfica final de qualquer material, seja de papelaria seja de divulgação institucional, a empresa deverá apresentar prova para análise e posterior aprovação do CAU/DF, sem comprome</w:t>
      </w:r>
      <w:r w:rsidR="00453131" w:rsidRPr="002914FC">
        <w:rPr>
          <w:rFonts w:ascii="Times New Roman" w:eastAsia="Times New Roman" w:hAnsi="Times New Roman"/>
          <w:sz w:val="21"/>
          <w:szCs w:val="21"/>
          <w:lang w:eastAsia="pt-BR"/>
        </w:rPr>
        <w:t>ter o prazo de entrega previsto.</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Para todos os materiais impressos devem ser inclusos os serviços de pré-impressão (CTP) necessários à e</w:t>
      </w:r>
      <w:r w:rsidR="00453131" w:rsidRPr="002914FC">
        <w:rPr>
          <w:rFonts w:ascii="Times New Roman" w:eastAsia="Times New Roman" w:hAnsi="Times New Roman"/>
          <w:sz w:val="21"/>
          <w:szCs w:val="21"/>
          <w:lang w:eastAsia="pt-BR"/>
        </w:rPr>
        <w:t>xecução do trabalho.</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As artes finai</w:t>
      </w:r>
      <w:r w:rsidR="00FA0D3E">
        <w:rPr>
          <w:rFonts w:ascii="Times New Roman" w:eastAsia="Times New Roman" w:hAnsi="Times New Roman"/>
          <w:sz w:val="21"/>
          <w:szCs w:val="21"/>
          <w:lang w:eastAsia="pt-BR"/>
        </w:rPr>
        <w:t xml:space="preserve">s serão fornecidas pelo CAU/DF </w:t>
      </w:r>
      <w:r w:rsidRPr="002914FC">
        <w:rPr>
          <w:rFonts w:ascii="Times New Roman" w:eastAsia="Times New Roman" w:hAnsi="Times New Roman"/>
          <w:sz w:val="21"/>
          <w:szCs w:val="21"/>
          <w:lang w:eastAsia="pt-BR"/>
        </w:rPr>
        <w:t>em CorelDraw ou em imagem/arquivo (.JPG ou .PDF) e transmitidas da maneira que for mais conveniente ao CAU/DF e à gráfica em comum acordo (FTP, CD´s, Dropbox, por meio de um representante, etc.). Elas deverão estar em alta resolução (300 dpi), ficando a cargo da empresa licitada, quando necessário, o tratamento das imagens e a sua aplicação no tamanho deter</w:t>
      </w:r>
      <w:r w:rsidR="00D46C27" w:rsidRPr="002914FC">
        <w:rPr>
          <w:rFonts w:ascii="Times New Roman" w:eastAsia="Times New Roman" w:hAnsi="Times New Roman"/>
          <w:sz w:val="21"/>
          <w:szCs w:val="21"/>
          <w:lang w:eastAsia="pt-BR"/>
        </w:rPr>
        <w:t>minado para compor a arte final.</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Fica estabelecido o prazo de 1</w:t>
      </w:r>
      <w:r w:rsidR="00D46C27" w:rsidRPr="002914FC">
        <w:rPr>
          <w:rFonts w:ascii="Times New Roman" w:eastAsia="Times New Roman" w:hAnsi="Times New Roman"/>
          <w:sz w:val="21"/>
          <w:szCs w:val="21"/>
          <w:lang w:eastAsia="pt-BR"/>
        </w:rPr>
        <w:t>5</w:t>
      </w:r>
      <w:r w:rsidRPr="002914FC">
        <w:rPr>
          <w:rFonts w:ascii="Times New Roman" w:eastAsia="Times New Roman" w:hAnsi="Times New Roman"/>
          <w:sz w:val="21"/>
          <w:szCs w:val="21"/>
          <w:lang w:eastAsia="pt-BR"/>
        </w:rPr>
        <w:t xml:space="preserve"> (</w:t>
      </w:r>
      <w:r w:rsidR="00D46C27" w:rsidRPr="002914FC">
        <w:rPr>
          <w:rFonts w:ascii="Times New Roman" w:eastAsia="Times New Roman" w:hAnsi="Times New Roman"/>
          <w:sz w:val="21"/>
          <w:szCs w:val="21"/>
          <w:lang w:eastAsia="pt-BR"/>
        </w:rPr>
        <w:t>quinze</w:t>
      </w:r>
      <w:r w:rsidRPr="002914FC">
        <w:rPr>
          <w:rFonts w:ascii="Times New Roman" w:eastAsia="Times New Roman" w:hAnsi="Times New Roman"/>
          <w:sz w:val="21"/>
          <w:szCs w:val="21"/>
          <w:lang w:eastAsia="pt-BR"/>
        </w:rPr>
        <w:t xml:space="preserve">) dias </w:t>
      </w:r>
      <w:r w:rsidR="00D46C27" w:rsidRPr="002914FC">
        <w:rPr>
          <w:rFonts w:ascii="Times New Roman" w:eastAsia="Times New Roman" w:hAnsi="Times New Roman"/>
          <w:sz w:val="21"/>
          <w:szCs w:val="21"/>
          <w:lang w:eastAsia="pt-BR"/>
        </w:rPr>
        <w:t>úteis</w:t>
      </w:r>
      <w:r w:rsidRPr="002914FC">
        <w:rPr>
          <w:rFonts w:ascii="Times New Roman" w:eastAsia="Times New Roman" w:hAnsi="Times New Roman"/>
          <w:sz w:val="21"/>
          <w:szCs w:val="21"/>
          <w:lang w:eastAsia="pt-BR"/>
        </w:rPr>
        <w:t xml:space="preserve"> para a entrega do objeto do contrato, a contar da data de entrega da arte final dos materiais de papelaria à gráfica. </w:t>
      </w:r>
    </w:p>
    <w:p w:rsidR="00D46C27"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Após a elaboração da prova, a empresa deverá enviá-la ao CAU/DF para conferência e autorização da execução do serviç</w:t>
      </w:r>
      <w:r w:rsidR="00D46C27" w:rsidRPr="002914FC">
        <w:rPr>
          <w:rFonts w:ascii="Times New Roman" w:eastAsia="Times New Roman" w:hAnsi="Times New Roman"/>
          <w:sz w:val="21"/>
          <w:szCs w:val="21"/>
          <w:lang w:eastAsia="pt-BR"/>
        </w:rPr>
        <w:t>o, sem comprometimento do prazo.</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Concluído o pedido, este deve ser entregue na sede do CAU/DF para verificação e posterior liberação do pagamento. </w:t>
      </w:r>
    </w:p>
    <w:p w:rsidR="009B6835" w:rsidRPr="002914FC" w:rsidRDefault="009B6835" w:rsidP="008A287D">
      <w:pPr>
        <w:tabs>
          <w:tab w:val="left" w:pos="0"/>
          <w:tab w:val="left" w:pos="851"/>
        </w:tabs>
        <w:rPr>
          <w:rFonts w:ascii="Times New Roman" w:eastAsia="Times New Roman" w:hAnsi="Times New Roman"/>
          <w:sz w:val="21"/>
          <w:szCs w:val="21"/>
          <w:lang w:eastAsia="pt-BR"/>
        </w:rPr>
      </w:pPr>
    </w:p>
    <w:p w:rsidR="009B6835" w:rsidRPr="002914FC" w:rsidRDefault="009B6835" w:rsidP="00AA2108">
      <w:pPr>
        <w:numPr>
          <w:ilvl w:val="0"/>
          <w:numId w:val="46"/>
        </w:numPr>
        <w:tabs>
          <w:tab w:val="left" w:pos="851"/>
        </w:tabs>
        <w:ind w:left="0" w:firstLine="0"/>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ACOMPANHAMENTO E FISCALIZAÇÃO DOS SERVIÇOS</w:t>
      </w:r>
    </w:p>
    <w:p w:rsidR="00D46C27" w:rsidRPr="002914FC" w:rsidRDefault="00D46C27" w:rsidP="00D46C27">
      <w:pPr>
        <w:tabs>
          <w:tab w:val="left" w:pos="851"/>
        </w:tabs>
        <w:rPr>
          <w:rFonts w:ascii="Times New Roman" w:eastAsia="Times New Roman" w:hAnsi="Times New Roman"/>
          <w:b/>
          <w:sz w:val="21"/>
          <w:szCs w:val="21"/>
          <w:lang w:eastAsia="pt-BR"/>
        </w:rPr>
      </w:pP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 execução dos serviços será acompanhada e fiscalizada por empregado do CAU/DF, designado por Portaria Administrativa, na condição de </w:t>
      </w:r>
      <w:r w:rsidR="00D46C27" w:rsidRPr="002914FC">
        <w:rPr>
          <w:rFonts w:ascii="Times New Roman" w:eastAsia="Times New Roman" w:hAnsi="Times New Roman"/>
          <w:sz w:val="21"/>
          <w:szCs w:val="21"/>
          <w:lang w:eastAsia="pt-BR"/>
        </w:rPr>
        <w:t>Fiscal</w:t>
      </w:r>
      <w:r w:rsidRPr="002914FC">
        <w:rPr>
          <w:rFonts w:ascii="Times New Roman" w:eastAsia="Times New Roman" w:hAnsi="Times New Roman"/>
          <w:sz w:val="21"/>
          <w:szCs w:val="21"/>
          <w:lang w:eastAsia="pt-BR"/>
        </w:rPr>
        <w:t xml:space="preserve"> do Contrato, o qual deverá atestar previamente a Nota Fiscal do fornecimento, quando comprovada a sua fiel</w:t>
      </w:r>
      <w:r w:rsidR="00D46C27" w:rsidRPr="002914FC">
        <w:rPr>
          <w:rFonts w:ascii="Times New Roman" w:eastAsia="Times New Roman" w:hAnsi="Times New Roman"/>
          <w:sz w:val="21"/>
          <w:szCs w:val="21"/>
          <w:lang w:eastAsia="pt-BR"/>
        </w:rPr>
        <w:t xml:space="preserve"> e correta execução.</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Sem prejuízo da plena responsabilidade da empresa perante o CAU/DF ou terceiros, os serviços estarão sujeitos a mais ampla e irrestrita fiscalização, a qualquer hora, em todas as etapas e a presença do </w:t>
      </w:r>
      <w:r w:rsidR="00D46C27" w:rsidRPr="002914FC">
        <w:rPr>
          <w:rFonts w:ascii="Times New Roman" w:eastAsia="Times New Roman" w:hAnsi="Times New Roman"/>
          <w:sz w:val="21"/>
          <w:szCs w:val="21"/>
          <w:lang w:eastAsia="pt-BR"/>
        </w:rPr>
        <w:t>empregado do CAU/DF</w:t>
      </w:r>
      <w:r w:rsidRPr="002914FC">
        <w:rPr>
          <w:rFonts w:ascii="Times New Roman" w:eastAsia="Times New Roman" w:hAnsi="Times New Roman"/>
          <w:sz w:val="21"/>
          <w:szCs w:val="21"/>
          <w:lang w:eastAsia="pt-BR"/>
        </w:rPr>
        <w:t xml:space="preserve"> designado como </w:t>
      </w:r>
      <w:r w:rsidR="00D46C27" w:rsidRPr="002914FC">
        <w:rPr>
          <w:rFonts w:ascii="Times New Roman" w:eastAsia="Times New Roman" w:hAnsi="Times New Roman"/>
          <w:sz w:val="21"/>
          <w:szCs w:val="21"/>
          <w:lang w:eastAsia="pt-BR"/>
        </w:rPr>
        <w:t>Fiscal</w:t>
      </w:r>
      <w:r w:rsidRPr="002914FC">
        <w:rPr>
          <w:rFonts w:ascii="Times New Roman" w:eastAsia="Times New Roman" w:hAnsi="Times New Roman"/>
          <w:sz w:val="21"/>
          <w:szCs w:val="21"/>
          <w:lang w:eastAsia="pt-BR"/>
        </w:rPr>
        <w:t xml:space="preserve"> do Contrato não diminuirá a responsabili</w:t>
      </w:r>
      <w:r w:rsidR="00D46C27" w:rsidRPr="002914FC">
        <w:rPr>
          <w:rFonts w:ascii="Times New Roman" w:eastAsia="Times New Roman" w:hAnsi="Times New Roman"/>
          <w:sz w:val="21"/>
          <w:szCs w:val="21"/>
          <w:lang w:eastAsia="pt-BR"/>
        </w:rPr>
        <w:t>dade da empresa na sua execução.</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Ao </w:t>
      </w:r>
      <w:r w:rsidR="00D46C27" w:rsidRPr="002914FC">
        <w:rPr>
          <w:rFonts w:ascii="Times New Roman" w:eastAsia="Times New Roman" w:hAnsi="Times New Roman"/>
          <w:sz w:val="21"/>
          <w:szCs w:val="21"/>
          <w:lang w:eastAsia="pt-BR"/>
        </w:rPr>
        <w:t>Fiscal</w:t>
      </w:r>
      <w:r w:rsidRPr="002914FC">
        <w:rPr>
          <w:rFonts w:ascii="Times New Roman" w:eastAsia="Times New Roman" w:hAnsi="Times New Roman"/>
          <w:sz w:val="21"/>
          <w:szCs w:val="21"/>
          <w:lang w:eastAsia="pt-BR"/>
        </w:rPr>
        <w:t xml:space="preserve"> do Contrato caberá aprovar, com prévia antecedência, a produção e execução do serviço demandado, podendo sustar, recusar, mandar refazer elementos sobre os serviços, desde que não estejam de acordo com as especificações técnicas ou recomendações, determinando prazo para a correção de po</w:t>
      </w:r>
      <w:r w:rsidR="00D46C27" w:rsidRPr="002914FC">
        <w:rPr>
          <w:rFonts w:ascii="Times New Roman" w:eastAsia="Times New Roman" w:hAnsi="Times New Roman"/>
          <w:sz w:val="21"/>
          <w:szCs w:val="21"/>
          <w:lang w:eastAsia="pt-BR"/>
        </w:rPr>
        <w:t>ssíveis falhas ou substituições</w:t>
      </w:r>
    </w:p>
    <w:p w:rsidR="009B6835"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Ao </w:t>
      </w:r>
      <w:r w:rsidR="00D46C27" w:rsidRPr="002914FC">
        <w:rPr>
          <w:rFonts w:ascii="Times New Roman" w:eastAsia="Times New Roman" w:hAnsi="Times New Roman"/>
          <w:sz w:val="21"/>
          <w:szCs w:val="21"/>
          <w:lang w:eastAsia="pt-BR"/>
        </w:rPr>
        <w:t>Fiscal</w:t>
      </w:r>
      <w:r w:rsidRPr="002914FC">
        <w:rPr>
          <w:rFonts w:ascii="Times New Roman" w:eastAsia="Times New Roman" w:hAnsi="Times New Roman"/>
          <w:sz w:val="21"/>
          <w:szCs w:val="21"/>
          <w:lang w:eastAsia="pt-BR"/>
        </w:rPr>
        <w:t xml:space="preserve"> do Contrato fica assegurado o direito de exigir o cumprimento de todos os itens constantes do Termo de Referência, da proposta da empresa e das cláusulas do contrato, além de rejeitar, totalmente ou em parte, qualquer material que não este</w:t>
      </w:r>
      <w:r w:rsidR="00952287">
        <w:rPr>
          <w:rFonts w:ascii="Times New Roman" w:eastAsia="Times New Roman" w:hAnsi="Times New Roman"/>
          <w:sz w:val="21"/>
          <w:szCs w:val="21"/>
          <w:lang w:eastAsia="pt-BR"/>
        </w:rPr>
        <w:t>ja de acordo com as exigências.</w:t>
      </w:r>
    </w:p>
    <w:p w:rsidR="00952287" w:rsidRDefault="00952287" w:rsidP="00952287">
      <w:pPr>
        <w:tabs>
          <w:tab w:val="left" w:pos="0"/>
          <w:tab w:val="left" w:pos="851"/>
        </w:tabs>
        <w:rPr>
          <w:rFonts w:ascii="Times New Roman" w:eastAsia="Times New Roman" w:hAnsi="Times New Roman"/>
          <w:sz w:val="21"/>
          <w:szCs w:val="21"/>
          <w:lang w:eastAsia="pt-BR"/>
        </w:rPr>
      </w:pPr>
    </w:p>
    <w:p w:rsidR="00952287" w:rsidRPr="002E06BF" w:rsidRDefault="00952287" w:rsidP="00AA2108">
      <w:pPr>
        <w:numPr>
          <w:ilvl w:val="0"/>
          <w:numId w:val="46"/>
        </w:numPr>
        <w:tabs>
          <w:tab w:val="left" w:pos="0"/>
          <w:tab w:val="left" w:pos="851"/>
        </w:tabs>
        <w:rPr>
          <w:rFonts w:ascii="Times New Roman" w:eastAsia="Times New Roman" w:hAnsi="Times New Roman"/>
          <w:sz w:val="21"/>
          <w:szCs w:val="21"/>
          <w:lang w:eastAsia="pt-BR"/>
        </w:rPr>
      </w:pPr>
      <w:r w:rsidRPr="00952287">
        <w:rPr>
          <w:rFonts w:ascii="Times New Roman" w:eastAsia="Times New Roman" w:hAnsi="Times New Roman"/>
          <w:b/>
          <w:sz w:val="21"/>
          <w:szCs w:val="21"/>
          <w:lang w:eastAsia="pt-BR"/>
        </w:rPr>
        <w:t>OBRIGAÇÕES DA CONTRATADA E DA CONTRATANTE</w:t>
      </w:r>
    </w:p>
    <w:p w:rsidR="002E06BF" w:rsidRPr="002E06BF" w:rsidRDefault="002E06BF" w:rsidP="002E06BF">
      <w:pPr>
        <w:tabs>
          <w:tab w:val="left" w:pos="0"/>
          <w:tab w:val="left" w:pos="851"/>
        </w:tabs>
        <w:ind w:left="360"/>
        <w:rPr>
          <w:rFonts w:ascii="Times New Roman" w:eastAsia="Times New Roman" w:hAnsi="Times New Roman"/>
          <w:sz w:val="21"/>
          <w:szCs w:val="21"/>
          <w:lang w:eastAsia="pt-BR"/>
        </w:rPr>
      </w:pPr>
    </w:p>
    <w:p w:rsidR="00952287" w:rsidRPr="002E06BF" w:rsidRDefault="00952287"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E06BF">
        <w:rPr>
          <w:rFonts w:ascii="Times New Roman" w:eastAsia="Times New Roman" w:hAnsi="Times New Roman"/>
          <w:sz w:val="21"/>
          <w:szCs w:val="21"/>
          <w:lang w:eastAsia="pt-BR"/>
        </w:rPr>
        <w:t>As obrigações da Contratada e da Contratante s</w:t>
      </w:r>
      <w:r w:rsidR="002E06BF">
        <w:rPr>
          <w:rFonts w:ascii="Times New Roman" w:eastAsia="Times New Roman" w:hAnsi="Times New Roman"/>
          <w:sz w:val="21"/>
          <w:szCs w:val="21"/>
          <w:lang w:eastAsia="pt-BR"/>
        </w:rPr>
        <w:t>erão</w:t>
      </w:r>
      <w:r w:rsidRPr="002E06BF">
        <w:rPr>
          <w:rFonts w:ascii="Times New Roman" w:eastAsia="Times New Roman" w:hAnsi="Times New Roman"/>
          <w:sz w:val="21"/>
          <w:szCs w:val="21"/>
          <w:lang w:eastAsia="pt-BR"/>
        </w:rPr>
        <w:t xml:space="preserve"> as estabelecidas nas cláusulas sétima </w:t>
      </w:r>
      <w:r w:rsidR="007F0E59">
        <w:rPr>
          <w:rFonts w:ascii="Times New Roman" w:eastAsia="Times New Roman" w:hAnsi="Times New Roman"/>
          <w:sz w:val="21"/>
          <w:szCs w:val="21"/>
          <w:lang w:eastAsia="pt-BR"/>
        </w:rPr>
        <w:t xml:space="preserve">e oitava </w:t>
      </w:r>
      <w:r w:rsidRPr="002E06BF">
        <w:rPr>
          <w:rFonts w:ascii="Times New Roman" w:eastAsia="Times New Roman" w:hAnsi="Times New Roman"/>
          <w:sz w:val="21"/>
          <w:szCs w:val="21"/>
          <w:lang w:eastAsia="pt-BR"/>
        </w:rPr>
        <w:t>da minuta de contrat</w:t>
      </w:r>
      <w:r w:rsidR="002E06BF">
        <w:rPr>
          <w:rFonts w:ascii="Times New Roman" w:eastAsia="Times New Roman" w:hAnsi="Times New Roman"/>
          <w:sz w:val="21"/>
          <w:szCs w:val="21"/>
          <w:lang w:eastAsia="pt-BR"/>
        </w:rPr>
        <w:t>o, respectivamente, anexo II, do Edital do Pregão Eletrônico vinculado a e</w:t>
      </w:r>
      <w:r w:rsidRPr="002E06BF">
        <w:rPr>
          <w:rFonts w:ascii="Times New Roman" w:eastAsia="Times New Roman" w:hAnsi="Times New Roman"/>
          <w:sz w:val="21"/>
          <w:szCs w:val="21"/>
          <w:lang w:eastAsia="pt-BR"/>
        </w:rPr>
        <w:t>ste instrumento.</w:t>
      </w:r>
    </w:p>
    <w:p w:rsidR="009B6835" w:rsidRPr="002914FC" w:rsidRDefault="009B6835" w:rsidP="009B6835">
      <w:pPr>
        <w:tabs>
          <w:tab w:val="left" w:pos="0"/>
          <w:tab w:val="left" w:pos="851"/>
        </w:tabs>
        <w:rPr>
          <w:rFonts w:ascii="Times New Roman" w:eastAsia="Times New Roman" w:hAnsi="Times New Roman"/>
          <w:sz w:val="21"/>
          <w:szCs w:val="21"/>
          <w:lang w:eastAsia="pt-BR"/>
        </w:rPr>
      </w:pPr>
    </w:p>
    <w:p w:rsidR="002E4EF4" w:rsidRPr="002914FC" w:rsidRDefault="009B6835" w:rsidP="00AA2108">
      <w:pPr>
        <w:numPr>
          <w:ilvl w:val="0"/>
          <w:numId w:val="46"/>
        </w:numPr>
        <w:jc w:val="left"/>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RECURSOS ORÇAMENTÁRIOS E ESTIMATIVA DE CUSTO</w:t>
      </w:r>
    </w:p>
    <w:p w:rsidR="002E4EF4" w:rsidRPr="002914FC" w:rsidRDefault="002E4EF4" w:rsidP="002E4EF4">
      <w:pPr>
        <w:ind w:left="360"/>
        <w:jc w:val="left"/>
        <w:rPr>
          <w:rFonts w:ascii="Times New Roman" w:eastAsia="Times New Roman" w:hAnsi="Times New Roman"/>
          <w:b/>
          <w:sz w:val="21"/>
          <w:szCs w:val="21"/>
          <w:lang w:eastAsia="pt-BR"/>
        </w:rPr>
      </w:pP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Os recursos necessários à cobertura das despesas correrão às contas orçamentárias: 6.2.2.1.1.01.04.04.028 – Outras Despesas do Centro de Custo Fiscalização 2016 e 6.2.2.1.1.01.04.04.028 – Outras Despesas do Centro de Custo Comunicação CAU/DF.</w:t>
      </w:r>
    </w:p>
    <w:p w:rsidR="009B6835"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O valor total estimado com a aquisição dos materiais relacionados neste Termo de Referência é de R$ 52.687,02 (cinquenta e dois mil seiscentos e oitenta e sete reais e dois centavos). </w:t>
      </w:r>
    </w:p>
    <w:p w:rsidR="002E06BF" w:rsidRDefault="002E06BF" w:rsidP="002E06BF">
      <w:pPr>
        <w:tabs>
          <w:tab w:val="left" w:pos="0"/>
          <w:tab w:val="left" w:pos="851"/>
        </w:tabs>
        <w:rPr>
          <w:rFonts w:ascii="Times New Roman" w:eastAsia="Times New Roman" w:hAnsi="Times New Roman"/>
          <w:sz w:val="21"/>
          <w:szCs w:val="21"/>
          <w:lang w:eastAsia="pt-BR"/>
        </w:rPr>
      </w:pPr>
    </w:p>
    <w:p w:rsidR="002E06BF" w:rsidRDefault="002E06BF" w:rsidP="00AA2108">
      <w:pPr>
        <w:numPr>
          <w:ilvl w:val="0"/>
          <w:numId w:val="46"/>
        </w:numPr>
        <w:tabs>
          <w:tab w:val="left" w:pos="0"/>
          <w:tab w:val="left" w:pos="851"/>
        </w:tabs>
        <w:ind w:left="0" w:firstLine="0"/>
        <w:rPr>
          <w:rFonts w:ascii="Times New Roman" w:eastAsia="Times New Roman" w:hAnsi="Times New Roman"/>
          <w:b/>
          <w:sz w:val="21"/>
          <w:szCs w:val="21"/>
          <w:lang w:eastAsia="pt-BR"/>
        </w:rPr>
      </w:pPr>
      <w:r w:rsidRPr="002E06BF">
        <w:rPr>
          <w:rFonts w:ascii="Times New Roman" w:eastAsia="Times New Roman" w:hAnsi="Times New Roman"/>
          <w:b/>
          <w:sz w:val="21"/>
          <w:szCs w:val="21"/>
          <w:lang w:eastAsia="pt-BR"/>
        </w:rPr>
        <w:t>SANÇÕES ADMINISTRATIVAS</w:t>
      </w:r>
    </w:p>
    <w:p w:rsidR="002E06BF" w:rsidRDefault="002E06BF" w:rsidP="002E06BF">
      <w:pPr>
        <w:tabs>
          <w:tab w:val="left" w:pos="0"/>
          <w:tab w:val="left" w:pos="851"/>
        </w:tabs>
        <w:rPr>
          <w:rFonts w:ascii="Times New Roman" w:eastAsia="Times New Roman" w:hAnsi="Times New Roman"/>
          <w:b/>
          <w:sz w:val="21"/>
          <w:szCs w:val="21"/>
          <w:lang w:eastAsia="pt-BR"/>
        </w:rPr>
      </w:pPr>
    </w:p>
    <w:p w:rsidR="002E06BF" w:rsidRPr="002E06BF" w:rsidRDefault="002E06BF" w:rsidP="00AA2108">
      <w:pPr>
        <w:numPr>
          <w:ilvl w:val="1"/>
          <w:numId w:val="46"/>
        </w:numPr>
        <w:tabs>
          <w:tab w:val="left" w:pos="851"/>
        </w:tabs>
        <w:ind w:left="0" w:firstLine="0"/>
        <w:rPr>
          <w:rFonts w:ascii="Times New Roman" w:eastAsia="Times New Roman" w:hAnsi="Times New Roman"/>
          <w:b/>
          <w:sz w:val="21"/>
          <w:szCs w:val="21"/>
          <w:lang w:eastAsia="pt-BR"/>
        </w:rPr>
      </w:pPr>
      <w:r w:rsidRPr="002E06BF">
        <w:rPr>
          <w:rFonts w:ascii="Times New Roman" w:eastAsia="Times New Roman" w:hAnsi="Times New Roman"/>
          <w:sz w:val="21"/>
          <w:szCs w:val="21"/>
          <w:lang w:eastAsia="pt-BR"/>
        </w:rPr>
        <w:t>Se no decorrer da sessão pública da licitação ou na execução do objeto do presente Edital, ficar comprovada a existência de qualquer irregularidade ou ocorrer inadimplemento pelo qual possa ser responsabilizada a licitante/contratada, esta, sem prejuízo das demais sanções previstas nos artigos 86 a 88, da Lei n.º 8.666, de 1993, poderá sofrer as seguintes penalidades:</w:t>
      </w:r>
    </w:p>
    <w:p w:rsidR="002E06BF" w:rsidRPr="002E06BF" w:rsidRDefault="002E06BF" w:rsidP="002E06BF">
      <w:pPr>
        <w:tabs>
          <w:tab w:val="left" w:pos="0"/>
          <w:tab w:val="left" w:pos="851"/>
        </w:tabs>
        <w:rPr>
          <w:rFonts w:ascii="Times New Roman" w:eastAsia="Times New Roman" w:hAnsi="Times New Roman"/>
          <w:sz w:val="21"/>
          <w:szCs w:val="21"/>
          <w:lang w:eastAsia="pt-BR"/>
        </w:rPr>
      </w:pPr>
    </w:p>
    <w:p w:rsidR="002E06BF" w:rsidRDefault="002E06BF" w:rsidP="002E06BF">
      <w:pPr>
        <w:pStyle w:val="PargrafodaLista"/>
        <w:numPr>
          <w:ilvl w:val="0"/>
          <w:numId w:val="27"/>
        </w:numPr>
        <w:tabs>
          <w:tab w:val="left" w:pos="851"/>
        </w:tabs>
        <w:ind w:left="0" w:firstLine="0"/>
        <w:rPr>
          <w:rFonts w:ascii="Times New Roman" w:eastAsia="Times New Roman" w:hAnsi="Times New Roman"/>
          <w:sz w:val="21"/>
          <w:szCs w:val="21"/>
          <w:lang w:eastAsia="pt-BR"/>
        </w:rPr>
      </w:pPr>
      <w:r w:rsidRPr="002E06BF">
        <w:rPr>
          <w:rFonts w:ascii="Times New Roman" w:eastAsia="Times New Roman" w:hAnsi="Times New Roman"/>
          <w:sz w:val="21"/>
          <w:szCs w:val="21"/>
          <w:lang w:eastAsia="pt-BR"/>
        </w:rPr>
        <w:t>advertência por escrito;</w:t>
      </w:r>
    </w:p>
    <w:p w:rsidR="007B78D1" w:rsidRDefault="007B78D1" w:rsidP="007B78D1">
      <w:pPr>
        <w:pStyle w:val="PargrafodaLista"/>
        <w:tabs>
          <w:tab w:val="left" w:pos="851"/>
        </w:tabs>
        <w:ind w:left="0"/>
        <w:rPr>
          <w:rFonts w:ascii="Times New Roman" w:eastAsia="Times New Roman" w:hAnsi="Times New Roman"/>
          <w:sz w:val="21"/>
          <w:szCs w:val="21"/>
          <w:lang w:eastAsia="pt-BR"/>
        </w:rPr>
      </w:pPr>
    </w:p>
    <w:p w:rsidR="002E06BF" w:rsidRDefault="002E06BF" w:rsidP="007B78D1">
      <w:pPr>
        <w:pStyle w:val="PargrafodaLista"/>
        <w:numPr>
          <w:ilvl w:val="0"/>
          <w:numId w:val="27"/>
        </w:numPr>
        <w:tabs>
          <w:tab w:val="left" w:pos="851"/>
        </w:tabs>
        <w:ind w:left="0" w:firstLine="0"/>
        <w:rPr>
          <w:rFonts w:ascii="Times New Roman" w:eastAsia="Times New Roman" w:hAnsi="Times New Roman"/>
          <w:sz w:val="21"/>
          <w:szCs w:val="21"/>
          <w:lang w:eastAsia="pt-BR"/>
        </w:rPr>
      </w:pPr>
      <w:r w:rsidRPr="007B78D1">
        <w:rPr>
          <w:rFonts w:ascii="Times New Roman" w:eastAsia="Times New Roman" w:hAnsi="Times New Roman"/>
          <w:sz w:val="21"/>
          <w:szCs w:val="21"/>
          <w:lang w:eastAsia="pt-BR"/>
        </w:rPr>
        <w:t>multa de até 10% (dez por cento), calculada sobre o valor total da proposta ou lance ofertado pela licitante desistente devidamente atualizado, na hipótese de desistência injustificada do lance, após o encerramento da fase de lances, sem prejuízo da aplicação de outras sanções previstas no art. 28, do Decreto n.º 5.450, de 2005, inclusive de impedimento de licitar e contratar com a Administração Pública, previsto no subitem 19.5 deste Edital;</w:t>
      </w:r>
    </w:p>
    <w:p w:rsidR="007B78D1" w:rsidRPr="007B78D1" w:rsidRDefault="007B78D1" w:rsidP="007B78D1">
      <w:pPr>
        <w:pStyle w:val="PargrafodaLista"/>
        <w:rPr>
          <w:rFonts w:ascii="Times New Roman" w:eastAsia="Times New Roman" w:hAnsi="Times New Roman"/>
          <w:sz w:val="21"/>
          <w:szCs w:val="21"/>
          <w:lang w:eastAsia="pt-BR"/>
        </w:rPr>
      </w:pPr>
    </w:p>
    <w:p w:rsidR="002E06BF" w:rsidRDefault="002E06BF" w:rsidP="007B78D1">
      <w:pPr>
        <w:pStyle w:val="PargrafodaLista"/>
        <w:numPr>
          <w:ilvl w:val="0"/>
          <w:numId w:val="27"/>
        </w:numPr>
        <w:tabs>
          <w:tab w:val="left" w:pos="851"/>
        </w:tabs>
        <w:ind w:left="0" w:firstLine="0"/>
        <w:rPr>
          <w:rFonts w:ascii="Times New Roman" w:eastAsia="Times New Roman" w:hAnsi="Times New Roman"/>
          <w:sz w:val="21"/>
          <w:szCs w:val="21"/>
          <w:lang w:eastAsia="pt-BR"/>
        </w:rPr>
      </w:pPr>
      <w:r w:rsidRPr="007B78D1">
        <w:rPr>
          <w:rFonts w:ascii="Times New Roman" w:eastAsia="Times New Roman" w:hAnsi="Times New Roman"/>
          <w:sz w:val="21"/>
          <w:szCs w:val="21"/>
          <w:lang w:eastAsia="pt-BR"/>
        </w:rPr>
        <w:t>multa de até 10% (dez por cento), calculada sobre o valor total do item inserto na proposta ou lance final ofertado devidamente atualizado, sem prejuízo da aplicação de outras sanções previstas no art. 87, da Lei n.º 8.666, de 1993, na hipótese de recusa injustificada da licitante vencedora em assinar Contrato e/ou retirar a Nota de Empenho, no prazo máximo de 05 (cinco) dias úteis, após regularmente convocada, caracterizando inexecução total das obrigações acordadas;</w:t>
      </w:r>
    </w:p>
    <w:p w:rsidR="007B78D1" w:rsidRPr="007B78D1" w:rsidRDefault="007B78D1" w:rsidP="007B78D1">
      <w:pPr>
        <w:pStyle w:val="PargrafodaLista"/>
        <w:rPr>
          <w:rFonts w:ascii="Times New Roman" w:eastAsia="Times New Roman" w:hAnsi="Times New Roman"/>
          <w:sz w:val="21"/>
          <w:szCs w:val="21"/>
          <w:lang w:eastAsia="pt-BR"/>
        </w:rPr>
      </w:pPr>
    </w:p>
    <w:p w:rsidR="002E06BF" w:rsidRDefault="002E06BF" w:rsidP="007B78D1">
      <w:pPr>
        <w:pStyle w:val="PargrafodaLista"/>
        <w:numPr>
          <w:ilvl w:val="0"/>
          <w:numId w:val="27"/>
        </w:numPr>
        <w:tabs>
          <w:tab w:val="left" w:pos="851"/>
        </w:tabs>
        <w:ind w:left="0" w:firstLine="0"/>
        <w:rPr>
          <w:rFonts w:ascii="Times New Roman" w:eastAsia="Times New Roman" w:hAnsi="Times New Roman"/>
          <w:sz w:val="21"/>
          <w:szCs w:val="21"/>
          <w:lang w:eastAsia="pt-BR"/>
        </w:rPr>
      </w:pPr>
      <w:r w:rsidRPr="007B78D1">
        <w:rPr>
          <w:rFonts w:ascii="Times New Roman" w:eastAsia="Times New Roman" w:hAnsi="Times New Roman"/>
          <w:sz w:val="21"/>
          <w:szCs w:val="21"/>
          <w:lang w:eastAsia="pt-BR"/>
        </w:rPr>
        <w:t>multa de até 10% (dez por cento) sobre o valor total da contratação devidamente atualizado quando for constatado o descumprimento de qualquer obrigação prevista neste Edital e/ou no Termo de Referência e/ou no Contrato;</w:t>
      </w:r>
    </w:p>
    <w:p w:rsidR="007B78D1" w:rsidRPr="007B78D1" w:rsidRDefault="007B78D1" w:rsidP="007B78D1">
      <w:pPr>
        <w:pStyle w:val="PargrafodaLista"/>
        <w:rPr>
          <w:rFonts w:ascii="Times New Roman" w:eastAsia="Times New Roman" w:hAnsi="Times New Roman"/>
          <w:sz w:val="21"/>
          <w:szCs w:val="21"/>
          <w:lang w:eastAsia="pt-BR"/>
        </w:rPr>
      </w:pPr>
    </w:p>
    <w:p w:rsidR="002E06BF" w:rsidRDefault="002E06BF" w:rsidP="007B78D1">
      <w:pPr>
        <w:pStyle w:val="PargrafodaLista"/>
        <w:numPr>
          <w:ilvl w:val="0"/>
          <w:numId w:val="27"/>
        </w:numPr>
        <w:tabs>
          <w:tab w:val="left" w:pos="851"/>
        </w:tabs>
        <w:ind w:left="0" w:firstLine="0"/>
        <w:rPr>
          <w:rFonts w:ascii="Times New Roman" w:eastAsia="Times New Roman" w:hAnsi="Times New Roman"/>
          <w:sz w:val="21"/>
          <w:szCs w:val="21"/>
          <w:lang w:eastAsia="pt-BR"/>
        </w:rPr>
      </w:pPr>
      <w:r w:rsidRPr="007B78D1">
        <w:rPr>
          <w:rFonts w:ascii="Times New Roman" w:eastAsia="Times New Roman" w:hAnsi="Times New Roman"/>
          <w:sz w:val="21"/>
          <w:szCs w:val="21"/>
          <w:lang w:eastAsia="pt-BR"/>
        </w:rPr>
        <w:t xml:space="preserve">pelo atraso injustificado para entrega do objeto, multa de 0,33% (zero vírgula trinta e três por cento) incidente sobre o valor total da contratação, por dia de atraso, a ser cobrada pelo período máximo de 30 (trinta) dias. A partir do 31º (trigésimo primeiro) dia de atraso, o contrato poderá ser rescindido; </w:t>
      </w:r>
      <w:r w:rsidR="007B78D1">
        <w:rPr>
          <w:rFonts w:ascii="Times New Roman" w:eastAsia="Times New Roman" w:hAnsi="Times New Roman"/>
          <w:sz w:val="21"/>
          <w:szCs w:val="21"/>
          <w:lang w:eastAsia="pt-BR"/>
        </w:rPr>
        <w:t>e/ou</w:t>
      </w:r>
    </w:p>
    <w:p w:rsidR="007B78D1" w:rsidRPr="007B78D1" w:rsidRDefault="007B78D1" w:rsidP="007B78D1">
      <w:pPr>
        <w:pStyle w:val="PargrafodaLista"/>
        <w:rPr>
          <w:rFonts w:ascii="Times New Roman" w:eastAsia="Times New Roman" w:hAnsi="Times New Roman"/>
          <w:sz w:val="21"/>
          <w:szCs w:val="21"/>
          <w:lang w:eastAsia="pt-BR"/>
        </w:rPr>
      </w:pPr>
    </w:p>
    <w:p w:rsidR="002E06BF" w:rsidRDefault="002E06BF" w:rsidP="007B78D1">
      <w:pPr>
        <w:pStyle w:val="PargrafodaLista"/>
        <w:numPr>
          <w:ilvl w:val="0"/>
          <w:numId w:val="27"/>
        </w:numPr>
        <w:tabs>
          <w:tab w:val="left" w:pos="851"/>
        </w:tabs>
        <w:ind w:left="0" w:firstLine="0"/>
        <w:rPr>
          <w:rFonts w:ascii="Times New Roman" w:eastAsia="Times New Roman" w:hAnsi="Times New Roman"/>
          <w:sz w:val="21"/>
          <w:szCs w:val="21"/>
          <w:lang w:eastAsia="pt-BR"/>
        </w:rPr>
      </w:pPr>
      <w:r w:rsidRPr="007B78D1">
        <w:rPr>
          <w:rFonts w:ascii="Times New Roman" w:eastAsia="Times New Roman" w:hAnsi="Times New Roman"/>
          <w:sz w:val="21"/>
          <w:szCs w:val="21"/>
          <w:lang w:eastAsia="pt-BR"/>
        </w:rPr>
        <w:t>multa de 5% (cinco por cento) sobre o valor total da contratação, nos casos de rescisão contratual por culpa da contratada.</w:t>
      </w:r>
    </w:p>
    <w:p w:rsidR="007B78D1" w:rsidRPr="007B78D1" w:rsidRDefault="007B78D1" w:rsidP="007B78D1">
      <w:pPr>
        <w:pStyle w:val="PargrafodaLista"/>
        <w:rPr>
          <w:rFonts w:ascii="Times New Roman" w:eastAsia="Times New Roman" w:hAnsi="Times New Roman"/>
          <w:sz w:val="21"/>
          <w:szCs w:val="21"/>
          <w:lang w:eastAsia="pt-BR"/>
        </w:rPr>
      </w:pPr>
    </w:p>
    <w:p w:rsidR="002E06BF" w:rsidRDefault="002E06BF" w:rsidP="00AA2108">
      <w:pPr>
        <w:pStyle w:val="PargrafodaLista"/>
        <w:numPr>
          <w:ilvl w:val="1"/>
          <w:numId w:val="46"/>
        </w:numPr>
        <w:tabs>
          <w:tab w:val="left" w:pos="851"/>
        </w:tabs>
        <w:ind w:left="0" w:firstLine="0"/>
        <w:rPr>
          <w:rFonts w:ascii="Times New Roman" w:eastAsia="Times New Roman" w:hAnsi="Times New Roman"/>
          <w:sz w:val="21"/>
          <w:szCs w:val="21"/>
          <w:lang w:eastAsia="pt-BR"/>
        </w:rPr>
      </w:pPr>
      <w:r w:rsidRPr="0038244C">
        <w:rPr>
          <w:rFonts w:ascii="Times New Roman" w:eastAsia="Times New Roman" w:hAnsi="Times New Roman"/>
          <w:sz w:val="21"/>
          <w:szCs w:val="21"/>
          <w:lang w:eastAsia="pt-BR"/>
        </w:rPr>
        <w:t>A aplicação das sanções previstas neste Edital não exclui a possibilidade de aplicação de outras, previstas na Lei nº 8.666, de 1993 e no art. 28, do Decreto n.º 5.450, de 2005, inclusive a responsabilização da licitante vencedora por eventuais perdas e danos causados ao Conselho.</w:t>
      </w:r>
    </w:p>
    <w:p w:rsidR="002E06BF" w:rsidRDefault="00140D0F" w:rsidP="00AA2108">
      <w:pPr>
        <w:pStyle w:val="PargrafodaLista"/>
        <w:numPr>
          <w:ilvl w:val="1"/>
          <w:numId w:val="46"/>
        </w:numPr>
        <w:tabs>
          <w:tab w:val="left" w:pos="851"/>
        </w:tabs>
        <w:ind w:left="0" w:firstLine="0"/>
        <w:rPr>
          <w:rFonts w:ascii="Times New Roman" w:eastAsia="Times New Roman" w:hAnsi="Times New Roman"/>
          <w:sz w:val="21"/>
          <w:szCs w:val="21"/>
          <w:lang w:eastAsia="pt-BR"/>
        </w:rPr>
      </w:pPr>
      <w:r>
        <w:rPr>
          <w:rFonts w:ascii="Times New Roman" w:eastAsia="Times New Roman" w:hAnsi="Times New Roman"/>
          <w:sz w:val="21"/>
          <w:szCs w:val="21"/>
          <w:lang w:eastAsia="pt-BR"/>
        </w:rPr>
        <w:t>A</w:t>
      </w:r>
      <w:r w:rsidR="002E06BF" w:rsidRPr="00140D0F">
        <w:rPr>
          <w:rFonts w:ascii="Times New Roman" w:eastAsia="Times New Roman" w:hAnsi="Times New Roman"/>
          <w:sz w:val="21"/>
          <w:szCs w:val="21"/>
          <w:lang w:eastAsia="pt-BR"/>
        </w:rPr>
        <w:t xml:space="preserve"> multa deverá ser recolhida no prazo máximo de 10 (dez) dias corridos, a contar da data do recebimento da comunicação enviada pelo CAU/DF.</w:t>
      </w:r>
    </w:p>
    <w:p w:rsidR="002E06BF" w:rsidRDefault="002E06BF" w:rsidP="00AA2108">
      <w:pPr>
        <w:pStyle w:val="PargrafodaLista"/>
        <w:numPr>
          <w:ilvl w:val="1"/>
          <w:numId w:val="46"/>
        </w:numPr>
        <w:tabs>
          <w:tab w:val="left" w:pos="851"/>
        </w:tabs>
        <w:ind w:left="0" w:firstLine="0"/>
        <w:rPr>
          <w:rFonts w:ascii="Times New Roman" w:eastAsia="Times New Roman" w:hAnsi="Times New Roman"/>
          <w:sz w:val="21"/>
          <w:szCs w:val="21"/>
          <w:lang w:eastAsia="pt-BR"/>
        </w:rPr>
      </w:pPr>
      <w:r w:rsidRPr="00140D0F">
        <w:rPr>
          <w:rFonts w:ascii="Times New Roman" w:eastAsia="Times New Roman" w:hAnsi="Times New Roman"/>
          <w:sz w:val="21"/>
          <w:szCs w:val="21"/>
          <w:lang w:eastAsia="pt-BR"/>
        </w:rPr>
        <w:t>O valor da multa poderá ser descontado da Nota Fiscal/Fatura ou de crédito existente no CAU/DF, em favor da contratada, sendo que, caso o valor da multa seja superior ao crédito existente, a diferença será cobrada na forma da lei.</w:t>
      </w:r>
    </w:p>
    <w:p w:rsidR="002E06BF" w:rsidRDefault="002E06BF" w:rsidP="00AA2108">
      <w:pPr>
        <w:pStyle w:val="PargrafodaLista"/>
        <w:numPr>
          <w:ilvl w:val="1"/>
          <w:numId w:val="46"/>
        </w:numPr>
        <w:tabs>
          <w:tab w:val="left" w:pos="851"/>
        </w:tabs>
        <w:ind w:left="0" w:firstLine="0"/>
        <w:rPr>
          <w:rFonts w:ascii="Times New Roman" w:eastAsia="Times New Roman" w:hAnsi="Times New Roman"/>
          <w:sz w:val="21"/>
          <w:szCs w:val="21"/>
          <w:lang w:eastAsia="pt-BR"/>
        </w:rPr>
      </w:pPr>
      <w:r w:rsidRPr="00140D0F">
        <w:rPr>
          <w:rFonts w:ascii="Times New Roman" w:eastAsia="Times New Roman" w:hAnsi="Times New Roman"/>
          <w:sz w:val="21"/>
          <w:szCs w:val="21"/>
          <w:lang w:eastAsia="pt-BR"/>
        </w:rPr>
        <w:t>A licitante que, convocada no prazo de validade da sua proposta, deixar de entregar ou apresentar documentação falsa exigida para o certame, ensejar o retardamento da execução do objeto desta licitação, não mantiver a proposta/lance, falhar ou fraudar na execução do objeto, comportar-se de modo inidôneo ou cometer fraude fiscal, ficará impedida de licitar e contratar com a Administração Pública, além de ser descredenciada do SICAF, pelo prazo de até 5 (cinco) anos, sem prejuízo das multas previstas neste Edital, no Contrato e das demais cominações legais.</w:t>
      </w:r>
    </w:p>
    <w:p w:rsidR="002E06BF" w:rsidRDefault="002E06BF" w:rsidP="00AA2108">
      <w:pPr>
        <w:pStyle w:val="PargrafodaLista"/>
        <w:numPr>
          <w:ilvl w:val="1"/>
          <w:numId w:val="46"/>
        </w:numPr>
        <w:tabs>
          <w:tab w:val="left" w:pos="851"/>
        </w:tabs>
        <w:ind w:left="0" w:firstLine="0"/>
        <w:rPr>
          <w:rFonts w:ascii="Times New Roman" w:eastAsia="Times New Roman" w:hAnsi="Times New Roman"/>
          <w:sz w:val="21"/>
          <w:szCs w:val="21"/>
          <w:lang w:eastAsia="pt-BR"/>
        </w:rPr>
      </w:pPr>
      <w:r w:rsidRPr="00140D0F">
        <w:rPr>
          <w:rFonts w:ascii="Times New Roman" w:eastAsia="Times New Roman" w:hAnsi="Times New Roman"/>
          <w:sz w:val="21"/>
          <w:szCs w:val="21"/>
          <w:lang w:eastAsia="pt-BR"/>
        </w:rPr>
        <w:t>As sanções previstas neste Edital são independentes entre si, podendo ser aplicadas de forma isolada ou cumulativamente, sem prejuízo de outras medidas cabíveis.</w:t>
      </w:r>
    </w:p>
    <w:p w:rsidR="002E06BF" w:rsidRDefault="002E06BF" w:rsidP="00AA2108">
      <w:pPr>
        <w:pStyle w:val="PargrafodaLista"/>
        <w:numPr>
          <w:ilvl w:val="1"/>
          <w:numId w:val="46"/>
        </w:numPr>
        <w:tabs>
          <w:tab w:val="left" w:pos="851"/>
        </w:tabs>
        <w:ind w:left="0" w:firstLine="0"/>
        <w:rPr>
          <w:rFonts w:ascii="Times New Roman" w:eastAsia="Times New Roman" w:hAnsi="Times New Roman"/>
          <w:sz w:val="21"/>
          <w:szCs w:val="21"/>
          <w:lang w:eastAsia="pt-BR"/>
        </w:rPr>
      </w:pPr>
      <w:r w:rsidRPr="00140D0F">
        <w:rPr>
          <w:rFonts w:ascii="Times New Roman" w:eastAsia="Times New Roman" w:hAnsi="Times New Roman"/>
          <w:sz w:val="21"/>
          <w:szCs w:val="21"/>
          <w:lang w:eastAsia="pt-BR"/>
        </w:rPr>
        <w:t>Não será aplicada multa se, justificada e comprovadamente, o atraso na execução do objeto advier de caso fortuito ou de força maior.</w:t>
      </w:r>
    </w:p>
    <w:p w:rsidR="002E06BF" w:rsidRDefault="002E06BF" w:rsidP="00AA2108">
      <w:pPr>
        <w:pStyle w:val="PargrafodaLista"/>
        <w:numPr>
          <w:ilvl w:val="1"/>
          <w:numId w:val="46"/>
        </w:numPr>
        <w:tabs>
          <w:tab w:val="left" w:pos="851"/>
        </w:tabs>
        <w:ind w:left="0" w:firstLine="0"/>
        <w:rPr>
          <w:rFonts w:ascii="Times New Roman" w:eastAsia="Times New Roman" w:hAnsi="Times New Roman"/>
          <w:sz w:val="21"/>
          <w:szCs w:val="21"/>
          <w:lang w:eastAsia="pt-BR"/>
        </w:rPr>
      </w:pPr>
      <w:r w:rsidRPr="00140D0F">
        <w:rPr>
          <w:rFonts w:ascii="Times New Roman" w:eastAsia="Times New Roman" w:hAnsi="Times New Roman"/>
          <w:sz w:val="21"/>
          <w:szCs w:val="21"/>
          <w:lang w:eastAsia="pt-BR"/>
        </w:rPr>
        <w:t>A atuação da CONTRATADA no cumprimento das obrigações assumidas será registrada no Sistema Unificado de Cadastro de Fornecedores – SICAF, conforme determina o § 2º, do artigo 36, da Lei nº 8.666, de 1993.</w:t>
      </w:r>
    </w:p>
    <w:p w:rsidR="002E06BF" w:rsidRPr="00140D0F" w:rsidRDefault="002E06BF" w:rsidP="00AA2108">
      <w:pPr>
        <w:pStyle w:val="PargrafodaLista"/>
        <w:numPr>
          <w:ilvl w:val="1"/>
          <w:numId w:val="46"/>
        </w:numPr>
        <w:tabs>
          <w:tab w:val="left" w:pos="851"/>
        </w:tabs>
        <w:ind w:left="0" w:firstLine="0"/>
        <w:rPr>
          <w:rFonts w:ascii="Times New Roman" w:eastAsia="Times New Roman" w:hAnsi="Times New Roman"/>
          <w:sz w:val="21"/>
          <w:szCs w:val="21"/>
          <w:lang w:eastAsia="pt-BR"/>
        </w:rPr>
      </w:pPr>
      <w:r w:rsidRPr="00140D0F">
        <w:rPr>
          <w:rFonts w:ascii="Times New Roman" w:eastAsia="Times New Roman" w:hAnsi="Times New Roman"/>
          <w:sz w:val="21"/>
          <w:szCs w:val="21"/>
          <w:lang w:eastAsia="pt-BR"/>
        </w:rPr>
        <w:t>Em qualquer hipótese de aplicação de sanções, serão assegurados à licitante vencedora o contraditório e a ampla defesa.</w:t>
      </w:r>
    </w:p>
    <w:p w:rsidR="009B6835" w:rsidRPr="002914FC" w:rsidRDefault="009B6835" w:rsidP="00857214">
      <w:pPr>
        <w:tabs>
          <w:tab w:val="left" w:pos="0"/>
          <w:tab w:val="left" w:pos="851"/>
        </w:tabs>
        <w:rPr>
          <w:rFonts w:ascii="Times New Roman" w:eastAsia="Times New Roman" w:hAnsi="Times New Roman"/>
          <w:sz w:val="21"/>
          <w:szCs w:val="21"/>
          <w:lang w:eastAsia="pt-BR"/>
        </w:rPr>
      </w:pPr>
    </w:p>
    <w:p w:rsidR="009B6835" w:rsidRPr="002914FC" w:rsidRDefault="009B6835" w:rsidP="00AA2108">
      <w:pPr>
        <w:numPr>
          <w:ilvl w:val="0"/>
          <w:numId w:val="46"/>
        </w:numPr>
        <w:tabs>
          <w:tab w:val="left" w:pos="851"/>
        </w:tabs>
        <w:ind w:left="0" w:firstLine="0"/>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CONDIÇÕES GERAIS</w:t>
      </w:r>
    </w:p>
    <w:p w:rsidR="00646944" w:rsidRPr="002914FC" w:rsidRDefault="00646944" w:rsidP="00646944">
      <w:pPr>
        <w:tabs>
          <w:tab w:val="left" w:pos="851"/>
        </w:tabs>
        <w:rPr>
          <w:rFonts w:ascii="Times New Roman" w:eastAsia="Times New Roman" w:hAnsi="Times New Roman"/>
          <w:b/>
          <w:sz w:val="21"/>
          <w:szCs w:val="21"/>
          <w:lang w:eastAsia="pt-BR"/>
        </w:rPr>
      </w:pP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fiscalização exercida pelo CONTRATANTE não excluirá ou reduzirá a responsabilidade da CONTRATADA pela completa e perfeita execução do objeto contratual.</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Ressaltamos que se porventura alguma situação não prevista neste Termo de Referência ocorrer, todas as consequências de sua existência serão regidas pela Lei </w:t>
      </w:r>
      <w:r w:rsidR="00F33AA1">
        <w:rPr>
          <w:rFonts w:ascii="Times New Roman" w:eastAsia="Times New Roman" w:hAnsi="Times New Roman"/>
          <w:sz w:val="21"/>
          <w:szCs w:val="21"/>
          <w:lang w:eastAsia="pt-BR"/>
        </w:rPr>
        <w:t xml:space="preserve">nº 10.520, de 2002, e subsidiariamente na Lei </w:t>
      </w:r>
      <w:r w:rsidRPr="002914FC">
        <w:rPr>
          <w:rFonts w:ascii="Times New Roman" w:eastAsia="Times New Roman" w:hAnsi="Times New Roman"/>
          <w:sz w:val="21"/>
          <w:szCs w:val="21"/>
          <w:lang w:eastAsia="pt-BR"/>
        </w:rPr>
        <w:t>nº 8.666, de 1993.</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lastRenderedPageBreak/>
        <w:t>A empresa é responsável pela fiel execução dos serviços compreendidos na presente especificação, assim como outros que durante a execução do contrato poderão advir, os quais serão adaptados de acordo com a necessidade da Administração e oficializados à empresa, independente de termo aditivo.</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Toda orientação formal relativa aos serviços proveniente do Conselho passará a fazer parte do contrato e deverá ser fielmente acatada pela CONTRATADA.</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objeto será executado de acordo com as previsões contidas neste Termo de Referência, instrumento convocatório e em seus anexos.</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prestação dos serviços, o objeto deste Termo de Referência, estará restrita à completa observância de suas disposições regulamentares, sendo fiscalizada pelo supervisor, sendo necessária total anuência de um servidor do CAU/DF (gestor do contrato).</w:t>
      </w:r>
    </w:p>
    <w:p w:rsidR="009B6835"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O recebimento do objeto não exclui a responsabilidade civil pela solidez e segurança dos produtos/serviços, nem ético-profissional pela perfeita execução do contrato.</w:t>
      </w:r>
    </w:p>
    <w:p w:rsidR="00151240" w:rsidRPr="002914FC" w:rsidRDefault="009B6835" w:rsidP="00AA2108">
      <w:pPr>
        <w:numPr>
          <w:ilvl w:val="1"/>
          <w:numId w:val="46"/>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 execução do compromisso assumido, como os casos nele omissos, regular-se-ão pelos preceitos de direito público, aplicando-se a eles supletivamente, os princípios da teoria geral de contratos e as disposições do direito privado, na forma do art. 54, c/c o inciso XII, do art. 55, da Lei nº 8.666, de 1993.</w:t>
      </w:r>
    </w:p>
    <w:p w:rsidR="00151240" w:rsidRPr="002914FC" w:rsidRDefault="00151240" w:rsidP="00151240">
      <w:pPr>
        <w:tabs>
          <w:tab w:val="left" w:pos="0"/>
          <w:tab w:val="left" w:pos="851"/>
        </w:tabs>
        <w:jc w:val="center"/>
        <w:rPr>
          <w:rFonts w:ascii="Times New Roman" w:eastAsia="Times New Roman" w:hAnsi="Times New Roman"/>
          <w:sz w:val="21"/>
          <w:szCs w:val="21"/>
          <w:lang w:eastAsia="pt-BR"/>
        </w:rPr>
      </w:pPr>
    </w:p>
    <w:p w:rsidR="009B6835" w:rsidRPr="002914FC" w:rsidRDefault="009B6835" w:rsidP="00151240">
      <w:pPr>
        <w:tabs>
          <w:tab w:val="left" w:pos="0"/>
          <w:tab w:val="left" w:pos="851"/>
        </w:tabs>
        <w:jc w:val="center"/>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Brasília-DF, </w:t>
      </w:r>
      <w:r w:rsidR="004B2147">
        <w:rPr>
          <w:rFonts w:ascii="Times New Roman" w:eastAsia="Times New Roman" w:hAnsi="Times New Roman"/>
          <w:sz w:val="21"/>
          <w:szCs w:val="21"/>
          <w:lang w:eastAsia="pt-BR"/>
        </w:rPr>
        <w:t>2</w:t>
      </w:r>
      <w:r w:rsidRPr="002914FC">
        <w:rPr>
          <w:rFonts w:ascii="Times New Roman" w:eastAsia="Times New Roman" w:hAnsi="Times New Roman"/>
          <w:sz w:val="21"/>
          <w:szCs w:val="21"/>
          <w:lang w:eastAsia="pt-BR"/>
        </w:rPr>
        <w:t xml:space="preserve"> de </w:t>
      </w:r>
      <w:r w:rsidR="004B2147">
        <w:rPr>
          <w:rFonts w:ascii="Times New Roman" w:eastAsia="Times New Roman" w:hAnsi="Times New Roman"/>
          <w:sz w:val="21"/>
          <w:szCs w:val="21"/>
          <w:lang w:eastAsia="pt-BR"/>
        </w:rPr>
        <w:t>dez</w:t>
      </w:r>
      <w:bookmarkStart w:id="0" w:name="_GoBack"/>
      <w:bookmarkEnd w:id="0"/>
      <w:r w:rsidRPr="002914FC">
        <w:rPr>
          <w:rFonts w:ascii="Times New Roman" w:eastAsia="Times New Roman" w:hAnsi="Times New Roman"/>
          <w:sz w:val="21"/>
          <w:szCs w:val="21"/>
          <w:lang w:eastAsia="pt-BR"/>
        </w:rPr>
        <w:t>embro de 2016.</w:t>
      </w:r>
    </w:p>
    <w:p w:rsidR="00151240" w:rsidRPr="002914FC" w:rsidRDefault="00151240" w:rsidP="00151240">
      <w:pPr>
        <w:jc w:val="center"/>
        <w:rPr>
          <w:rFonts w:ascii="Times New Roman" w:eastAsia="Times New Roman" w:hAnsi="Times New Roman"/>
          <w:sz w:val="21"/>
          <w:szCs w:val="21"/>
          <w:lang w:eastAsia="pt-BR"/>
        </w:rPr>
      </w:pPr>
    </w:p>
    <w:p w:rsidR="00151240" w:rsidRPr="002914FC" w:rsidRDefault="00151240" w:rsidP="00151240">
      <w:pPr>
        <w:jc w:val="center"/>
        <w:rPr>
          <w:rFonts w:ascii="Times New Roman" w:eastAsia="Times New Roman" w:hAnsi="Times New Roman"/>
          <w:sz w:val="21"/>
          <w:szCs w:val="21"/>
          <w:lang w:eastAsia="pt-BR"/>
        </w:rPr>
      </w:pPr>
    </w:p>
    <w:p w:rsidR="009B6835" w:rsidRPr="002914FC" w:rsidRDefault="00151240" w:rsidP="00151240">
      <w:pPr>
        <w:jc w:val="center"/>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ANDRÉA LOPES</w:t>
      </w:r>
    </w:p>
    <w:p w:rsidR="009B6835" w:rsidRPr="002914FC" w:rsidRDefault="009B6835" w:rsidP="00151240">
      <w:pPr>
        <w:jc w:val="center"/>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Assessoria de Comunicação e Imprensa do CAU/DF</w:t>
      </w:r>
    </w:p>
    <w:p w:rsidR="009B6835" w:rsidRPr="002914FC" w:rsidRDefault="009B6835" w:rsidP="00151240">
      <w:pPr>
        <w:jc w:val="center"/>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Assessora</w:t>
      </w:r>
    </w:p>
    <w:p w:rsidR="009B6835" w:rsidRPr="002914FC" w:rsidRDefault="009B6835"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F33AA1" w:rsidRPr="002914FC" w:rsidRDefault="00F33AA1"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151240" w:rsidP="00151240">
      <w:pPr>
        <w:tabs>
          <w:tab w:val="left" w:pos="0"/>
          <w:tab w:val="left" w:pos="851"/>
        </w:tabs>
        <w:ind w:right="-1"/>
        <w:jc w:val="center"/>
        <w:rPr>
          <w:rFonts w:ascii="Times New Roman" w:eastAsia="Times New Roman" w:hAnsi="Times New Roman"/>
          <w:b/>
          <w:sz w:val="21"/>
          <w:szCs w:val="21"/>
          <w:u w:val="single"/>
          <w:lang w:eastAsia="pt-BR"/>
        </w:rPr>
      </w:pPr>
    </w:p>
    <w:p w:rsidR="00151240" w:rsidRPr="002914FC" w:rsidRDefault="009B6835" w:rsidP="00151240">
      <w:pPr>
        <w:tabs>
          <w:tab w:val="left" w:pos="0"/>
          <w:tab w:val="left" w:pos="851"/>
        </w:tabs>
        <w:ind w:right="-1"/>
        <w:jc w:val="center"/>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lastRenderedPageBreak/>
        <w:t>MODELO</w:t>
      </w:r>
      <w:r w:rsidR="00151240" w:rsidRPr="002914FC">
        <w:rPr>
          <w:rFonts w:ascii="Times New Roman" w:eastAsia="Times New Roman" w:hAnsi="Times New Roman"/>
          <w:b/>
          <w:sz w:val="21"/>
          <w:szCs w:val="21"/>
          <w:lang w:eastAsia="pt-BR"/>
        </w:rPr>
        <w:t>S</w:t>
      </w:r>
      <w:r w:rsidRPr="002914FC">
        <w:rPr>
          <w:rFonts w:ascii="Times New Roman" w:eastAsia="Times New Roman" w:hAnsi="Times New Roman"/>
          <w:b/>
          <w:sz w:val="21"/>
          <w:szCs w:val="21"/>
          <w:lang w:eastAsia="pt-BR"/>
        </w:rPr>
        <w:t xml:space="preserve"> DAS </w:t>
      </w:r>
      <w:r w:rsidR="00151240" w:rsidRPr="002914FC">
        <w:rPr>
          <w:rFonts w:ascii="Times New Roman" w:eastAsia="Times New Roman" w:hAnsi="Times New Roman"/>
          <w:b/>
          <w:sz w:val="21"/>
          <w:szCs w:val="21"/>
          <w:lang w:eastAsia="pt-BR"/>
        </w:rPr>
        <w:t>PEÇAS</w:t>
      </w:r>
      <w:r w:rsidRPr="002914FC">
        <w:rPr>
          <w:rFonts w:ascii="Times New Roman" w:eastAsia="Times New Roman" w:hAnsi="Times New Roman"/>
          <w:b/>
          <w:sz w:val="21"/>
          <w:szCs w:val="21"/>
          <w:lang w:eastAsia="pt-BR"/>
        </w:rPr>
        <w:t xml:space="preserve"> </w:t>
      </w:r>
      <w:r w:rsidR="00151240" w:rsidRPr="002914FC">
        <w:rPr>
          <w:rFonts w:ascii="Times New Roman" w:eastAsia="Times New Roman" w:hAnsi="Times New Roman"/>
          <w:b/>
          <w:sz w:val="21"/>
          <w:szCs w:val="21"/>
          <w:lang w:eastAsia="pt-BR"/>
        </w:rPr>
        <w:t>GRÁFICAS</w:t>
      </w:r>
    </w:p>
    <w:p w:rsidR="009B6835" w:rsidRPr="002914FC" w:rsidRDefault="009B6835" w:rsidP="00151240">
      <w:pPr>
        <w:tabs>
          <w:tab w:val="left" w:pos="0"/>
          <w:tab w:val="left" w:pos="851"/>
        </w:tabs>
        <w:ind w:right="-1"/>
        <w:jc w:val="center"/>
        <w:rPr>
          <w:rFonts w:ascii="Times New Roman" w:eastAsia="Times New Roman" w:hAnsi="Times New Roman"/>
          <w:b/>
          <w:sz w:val="21"/>
          <w:szCs w:val="21"/>
          <w:lang w:eastAsia="pt-BR"/>
        </w:rPr>
      </w:pPr>
      <w:r w:rsidRPr="002914FC">
        <w:rPr>
          <w:rFonts w:ascii="Times New Roman" w:eastAsia="Times New Roman" w:hAnsi="Times New Roman"/>
          <w:sz w:val="21"/>
          <w:szCs w:val="21"/>
          <w:lang w:eastAsia="pt-BR"/>
        </w:rPr>
        <w:t>Os modelos abaixo servem de referência e dependerão de aprovação no momento da ordem de serviço.</w:t>
      </w: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7D722B" w:rsidP="009B6835">
      <w:pPr>
        <w:tabs>
          <w:tab w:val="left" w:pos="0"/>
          <w:tab w:val="left" w:pos="851"/>
        </w:tabs>
        <w:ind w:right="-1"/>
        <w:rPr>
          <w:rFonts w:ascii="Times New Roman" w:eastAsia="Times New Roman" w:hAnsi="Times New Roman"/>
          <w:b/>
          <w:sz w:val="21"/>
          <w:szCs w:val="21"/>
          <w:lang w:eastAsia="pt-BR"/>
        </w:rPr>
      </w:pPr>
      <w:r>
        <w:rPr>
          <w:rFonts w:ascii="Times New Roman" w:eastAsia="Times New Roman" w:hAnsi="Times New Roman"/>
          <w:b/>
          <w:sz w:val="21"/>
          <w:szCs w:val="21"/>
          <w:lang w:eastAsia="pt-BR"/>
        </w:rPr>
        <w:t xml:space="preserve">MODELO 1: </w:t>
      </w:r>
      <w:r w:rsidR="00646944" w:rsidRPr="002914FC">
        <w:rPr>
          <w:rFonts w:ascii="Times New Roman" w:eastAsia="Times New Roman" w:hAnsi="Times New Roman"/>
          <w:b/>
          <w:sz w:val="21"/>
          <w:szCs w:val="21"/>
          <w:lang w:eastAsia="pt-BR"/>
        </w:rPr>
        <w:t>(Item 1) - Folder</w:t>
      </w: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r w:rsidRPr="002914FC">
        <w:rPr>
          <w:rFonts w:ascii="Times New Roman" w:eastAsia="Times New Roman" w:hAnsi="Times New Roman"/>
          <w:noProof/>
          <w:sz w:val="21"/>
          <w:szCs w:val="21"/>
          <w:lang w:eastAsia="pt-BR"/>
        </w:rPr>
        <w:drawing>
          <wp:inline distT="0" distB="0" distL="0" distR="0" wp14:anchorId="6DE1B0F9">
            <wp:extent cx="5761355" cy="425513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4255135"/>
                    </a:xfrm>
                    <a:prstGeom prst="rect">
                      <a:avLst/>
                    </a:prstGeom>
                    <a:noFill/>
                  </pic:spPr>
                </pic:pic>
              </a:graphicData>
            </a:graphic>
          </wp:inline>
        </w:drawing>
      </w:r>
    </w:p>
    <w:p w:rsidR="007D722B" w:rsidRDefault="007D722B" w:rsidP="009B6835">
      <w:pPr>
        <w:tabs>
          <w:tab w:val="left" w:pos="0"/>
          <w:tab w:val="left" w:pos="851"/>
        </w:tabs>
        <w:ind w:right="-1"/>
        <w:rPr>
          <w:rFonts w:ascii="Times New Roman" w:eastAsia="Times New Roman" w:hAnsi="Times New Roman"/>
          <w:b/>
          <w:sz w:val="21"/>
          <w:szCs w:val="21"/>
          <w:lang w:eastAsia="pt-BR"/>
        </w:rPr>
      </w:pPr>
      <w:r>
        <w:rPr>
          <w:rFonts w:ascii="Times New Roman" w:eastAsia="Times New Roman" w:hAnsi="Times New Roman"/>
          <w:b/>
          <w:sz w:val="21"/>
          <w:szCs w:val="21"/>
          <w:lang w:eastAsia="pt-BR"/>
        </w:rPr>
        <w:t>MODELO: 2</w:t>
      </w:r>
    </w:p>
    <w:p w:rsidR="00646944" w:rsidRPr="002914FC" w:rsidRDefault="00646944" w:rsidP="009B6835">
      <w:pPr>
        <w:tabs>
          <w:tab w:val="left" w:pos="0"/>
          <w:tab w:val="left" w:pos="851"/>
        </w:tabs>
        <w:ind w:right="-1"/>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w:t>
      </w:r>
      <w:r w:rsidR="00BF0F21" w:rsidRPr="002914FC">
        <w:rPr>
          <w:rFonts w:ascii="Times New Roman" w:eastAsia="Times New Roman" w:hAnsi="Times New Roman"/>
          <w:b/>
          <w:sz w:val="21"/>
          <w:szCs w:val="21"/>
          <w:lang w:eastAsia="pt-BR"/>
        </w:rPr>
        <w:t>I</w:t>
      </w:r>
      <w:r w:rsidRPr="002914FC">
        <w:rPr>
          <w:rFonts w:ascii="Times New Roman" w:eastAsia="Times New Roman" w:hAnsi="Times New Roman"/>
          <w:b/>
          <w:sz w:val="21"/>
          <w:szCs w:val="21"/>
          <w:lang w:eastAsia="pt-BR"/>
        </w:rPr>
        <w:t>tem 2) - Cartilha</w:t>
      </w:r>
    </w:p>
    <w:p w:rsidR="00646944" w:rsidRPr="002914FC" w:rsidRDefault="002F1D95" w:rsidP="009B6835">
      <w:pPr>
        <w:tabs>
          <w:tab w:val="left" w:pos="0"/>
          <w:tab w:val="left" w:pos="851"/>
        </w:tabs>
        <w:ind w:right="-1"/>
        <w:rPr>
          <w:rFonts w:ascii="Times New Roman" w:eastAsia="Times New Roman" w:hAnsi="Times New Roman"/>
          <w:sz w:val="21"/>
          <w:szCs w:val="21"/>
          <w:lang w:eastAsia="pt-BR"/>
        </w:rPr>
      </w:pPr>
      <w:r w:rsidRPr="002914FC">
        <w:rPr>
          <w:rFonts w:ascii="Times New Roman" w:eastAsia="Times New Roman" w:hAnsi="Times New Roman"/>
          <w:noProof/>
          <w:sz w:val="21"/>
          <w:szCs w:val="21"/>
          <w:lang w:eastAsia="pt-BR"/>
        </w:rPr>
        <w:drawing>
          <wp:anchor distT="0" distB="0" distL="114300" distR="114300" simplePos="0" relativeHeight="251642880" behindDoc="1" locked="0" layoutInCell="1" allowOverlap="1" wp14:anchorId="617213C5" wp14:editId="706D5910">
            <wp:simplePos x="0" y="0"/>
            <wp:positionH relativeFrom="column">
              <wp:posOffset>200025</wp:posOffset>
            </wp:positionH>
            <wp:positionV relativeFrom="paragraph">
              <wp:posOffset>154333</wp:posOffset>
            </wp:positionV>
            <wp:extent cx="5303520" cy="3076575"/>
            <wp:effectExtent l="0" t="0" r="0" b="952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lha - Glossario (cap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3646" cy="3082449"/>
                    </a:xfrm>
                    <a:prstGeom prst="rect">
                      <a:avLst/>
                    </a:prstGeom>
                  </pic:spPr>
                </pic:pic>
              </a:graphicData>
            </a:graphic>
            <wp14:sizeRelH relativeFrom="page">
              <wp14:pctWidth>0</wp14:pctWidth>
            </wp14:sizeRelH>
            <wp14:sizeRelV relativeFrom="page">
              <wp14:pctHeight>0</wp14:pctHeight>
            </wp14:sizeRelV>
          </wp:anchor>
        </w:drawing>
      </w: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646944" w:rsidRPr="002914FC" w:rsidRDefault="00646944"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sz w:val="21"/>
          <w:szCs w:val="21"/>
          <w:lang w:eastAsia="pt-BR"/>
        </w:rPr>
      </w:pPr>
    </w:p>
    <w:p w:rsidR="002F1D95" w:rsidRPr="007D722B" w:rsidRDefault="007D722B" w:rsidP="002F1D95">
      <w:pPr>
        <w:tabs>
          <w:tab w:val="left" w:pos="0"/>
          <w:tab w:val="left" w:pos="851"/>
        </w:tabs>
        <w:ind w:right="-1"/>
        <w:rPr>
          <w:rFonts w:ascii="Times New Roman" w:eastAsia="Times New Roman" w:hAnsi="Times New Roman"/>
          <w:b/>
          <w:sz w:val="21"/>
          <w:szCs w:val="21"/>
          <w:lang w:eastAsia="pt-BR"/>
        </w:rPr>
      </w:pPr>
      <w:r w:rsidRPr="007D722B">
        <w:rPr>
          <w:rFonts w:ascii="Times New Roman" w:eastAsia="Times New Roman" w:hAnsi="Times New Roman"/>
          <w:b/>
          <w:sz w:val="21"/>
          <w:szCs w:val="21"/>
          <w:lang w:eastAsia="pt-BR"/>
        </w:rPr>
        <w:lastRenderedPageBreak/>
        <w:t>MODELO 2</w:t>
      </w: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w:t>
      </w:r>
      <w:r w:rsidR="00BF0F21" w:rsidRPr="002914FC">
        <w:rPr>
          <w:rFonts w:ascii="Times New Roman" w:eastAsia="Times New Roman" w:hAnsi="Times New Roman"/>
          <w:b/>
          <w:sz w:val="21"/>
          <w:szCs w:val="21"/>
          <w:lang w:eastAsia="pt-BR"/>
        </w:rPr>
        <w:t>I</w:t>
      </w:r>
      <w:r w:rsidRPr="002914FC">
        <w:rPr>
          <w:rFonts w:ascii="Times New Roman" w:eastAsia="Times New Roman" w:hAnsi="Times New Roman"/>
          <w:b/>
          <w:sz w:val="21"/>
          <w:szCs w:val="21"/>
          <w:lang w:eastAsia="pt-BR"/>
        </w:rPr>
        <w:t>tem 2) - Cartilha</w:t>
      </w:r>
    </w:p>
    <w:p w:rsidR="00646944" w:rsidRPr="002914FC" w:rsidRDefault="002F1D95" w:rsidP="009B6835">
      <w:pPr>
        <w:tabs>
          <w:tab w:val="left" w:pos="0"/>
          <w:tab w:val="left" w:pos="851"/>
        </w:tabs>
        <w:ind w:right="-1"/>
        <w:rPr>
          <w:rFonts w:ascii="Times New Roman" w:eastAsia="Times New Roman" w:hAnsi="Times New Roman"/>
          <w:sz w:val="21"/>
          <w:szCs w:val="21"/>
          <w:lang w:eastAsia="pt-BR"/>
        </w:rPr>
      </w:pPr>
      <w:r w:rsidRPr="002914FC">
        <w:rPr>
          <w:rFonts w:ascii="Times New Roman" w:eastAsia="Times New Roman" w:hAnsi="Times New Roman"/>
          <w:noProof/>
          <w:sz w:val="21"/>
          <w:szCs w:val="21"/>
          <w:lang w:eastAsia="pt-BR"/>
        </w:rPr>
        <w:drawing>
          <wp:anchor distT="0" distB="0" distL="114300" distR="114300" simplePos="0" relativeHeight="251735040" behindDoc="1" locked="0" layoutInCell="1" allowOverlap="1" wp14:anchorId="1215EDAD" wp14:editId="6E4BBAF8">
            <wp:simplePos x="0" y="0"/>
            <wp:positionH relativeFrom="column">
              <wp:posOffset>198783</wp:posOffset>
            </wp:positionH>
            <wp:positionV relativeFrom="paragraph">
              <wp:posOffset>25814</wp:posOffset>
            </wp:positionV>
            <wp:extent cx="4995545" cy="360172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lha - Glossario (miolo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95545" cy="3601720"/>
                    </a:xfrm>
                    <a:prstGeom prst="rect">
                      <a:avLst/>
                    </a:prstGeom>
                  </pic:spPr>
                </pic:pic>
              </a:graphicData>
            </a:graphic>
            <wp14:sizeRelH relativeFrom="page">
              <wp14:pctWidth>0</wp14:pctWidth>
            </wp14:sizeRelH>
            <wp14:sizeRelV relativeFrom="page">
              <wp14:pctHeight>0</wp14:pctHeight>
            </wp14:sizeRelV>
          </wp:anchor>
        </w:drawing>
      </w: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7D722B" w:rsidRDefault="007D722B" w:rsidP="002F1D95">
      <w:pPr>
        <w:tabs>
          <w:tab w:val="left" w:pos="0"/>
          <w:tab w:val="left" w:pos="851"/>
        </w:tabs>
        <w:ind w:right="-1"/>
        <w:rPr>
          <w:rFonts w:ascii="Times New Roman" w:eastAsia="Times New Roman" w:hAnsi="Times New Roman"/>
          <w:b/>
          <w:sz w:val="21"/>
          <w:szCs w:val="21"/>
          <w:lang w:eastAsia="pt-BR"/>
        </w:rPr>
      </w:pPr>
      <w:r>
        <w:rPr>
          <w:rFonts w:ascii="Times New Roman" w:eastAsia="Times New Roman" w:hAnsi="Times New Roman"/>
          <w:b/>
          <w:sz w:val="21"/>
          <w:szCs w:val="21"/>
          <w:lang w:eastAsia="pt-BR"/>
        </w:rPr>
        <w:t>MODELO 2</w:t>
      </w: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w:t>
      </w:r>
      <w:r w:rsidR="00BF0F21" w:rsidRPr="002914FC">
        <w:rPr>
          <w:rFonts w:ascii="Times New Roman" w:eastAsia="Times New Roman" w:hAnsi="Times New Roman"/>
          <w:b/>
          <w:sz w:val="21"/>
          <w:szCs w:val="21"/>
          <w:lang w:eastAsia="pt-BR"/>
        </w:rPr>
        <w:t>I</w:t>
      </w:r>
      <w:r w:rsidRPr="002914FC">
        <w:rPr>
          <w:rFonts w:ascii="Times New Roman" w:eastAsia="Times New Roman" w:hAnsi="Times New Roman"/>
          <w:b/>
          <w:sz w:val="21"/>
          <w:szCs w:val="21"/>
          <w:lang w:eastAsia="pt-BR"/>
        </w:rPr>
        <w:t>tem 2) - Cartilha</w:t>
      </w: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r w:rsidRPr="002914FC">
        <w:rPr>
          <w:rFonts w:ascii="Times New Roman" w:eastAsia="Times New Roman" w:hAnsi="Times New Roman"/>
          <w:noProof/>
          <w:sz w:val="21"/>
          <w:szCs w:val="21"/>
          <w:lang w:eastAsia="pt-BR"/>
        </w:rPr>
        <w:drawing>
          <wp:anchor distT="0" distB="0" distL="114300" distR="114300" simplePos="0" relativeHeight="251644928" behindDoc="1" locked="0" layoutInCell="1" allowOverlap="1" wp14:anchorId="03DB6C68" wp14:editId="13DA90CD">
            <wp:simplePos x="0" y="0"/>
            <wp:positionH relativeFrom="column">
              <wp:posOffset>0</wp:posOffset>
            </wp:positionH>
            <wp:positionV relativeFrom="paragraph">
              <wp:posOffset>0</wp:posOffset>
            </wp:positionV>
            <wp:extent cx="5193665" cy="3744595"/>
            <wp:effectExtent l="0" t="0" r="6985" b="825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ilha - Glossario (miolo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3665" cy="3744595"/>
                    </a:xfrm>
                    <a:prstGeom prst="rect">
                      <a:avLst/>
                    </a:prstGeom>
                  </pic:spPr>
                </pic:pic>
              </a:graphicData>
            </a:graphic>
            <wp14:sizeRelH relativeFrom="page">
              <wp14:pctWidth>0</wp14:pctWidth>
            </wp14:sizeRelH>
            <wp14:sizeRelV relativeFrom="page">
              <wp14:pctHeight>0</wp14:pctHeight>
            </wp14:sizeRelV>
          </wp:anchor>
        </w:drawing>
      </w: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2914FC" w:rsidRDefault="002F1D95" w:rsidP="009B6835">
      <w:pPr>
        <w:tabs>
          <w:tab w:val="left" w:pos="0"/>
          <w:tab w:val="left" w:pos="851"/>
        </w:tabs>
        <w:ind w:right="-1"/>
        <w:rPr>
          <w:rFonts w:ascii="Times New Roman" w:eastAsia="Times New Roman" w:hAnsi="Times New Roman"/>
          <w:sz w:val="21"/>
          <w:szCs w:val="21"/>
          <w:lang w:eastAsia="pt-BR"/>
        </w:rPr>
      </w:pPr>
    </w:p>
    <w:p w:rsidR="002F1D95" w:rsidRPr="007D722B" w:rsidRDefault="007D722B" w:rsidP="009B6835">
      <w:pPr>
        <w:tabs>
          <w:tab w:val="left" w:pos="0"/>
          <w:tab w:val="left" w:pos="851"/>
        </w:tabs>
        <w:ind w:right="-1"/>
        <w:rPr>
          <w:rFonts w:ascii="Times New Roman" w:eastAsia="Times New Roman" w:hAnsi="Times New Roman"/>
          <w:b/>
          <w:sz w:val="21"/>
          <w:szCs w:val="21"/>
          <w:lang w:eastAsia="pt-BR"/>
        </w:rPr>
      </w:pPr>
      <w:r>
        <w:rPr>
          <w:rFonts w:ascii="Times New Roman" w:eastAsia="Times New Roman" w:hAnsi="Times New Roman"/>
          <w:b/>
          <w:sz w:val="21"/>
          <w:szCs w:val="21"/>
          <w:lang w:eastAsia="pt-BR"/>
        </w:rPr>
        <w:lastRenderedPageBreak/>
        <w:t>MODELO 3</w:t>
      </w:r>
    </w:p>
    <w:p w:rsidR="009B6835" w:rsidRPr="002914FC" w:rsidRDefault="00151240" w:rsidP="009B6835">
      <w:pPr>
        <w:tabs>
          <w:tab w:val="left" w:pos="0"/>
          <w:tab w:val="left" w:pos="851"/>
        </w:tabs>
        <w:ind w:right="-1"/>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(Item 3) - </w:t>
      </w:r>
      <w:r w:rsidR="009B6835" w:rsidRPr="002914FC">
        <w:rPr>
          <w:rFonts w:ascii="Times New Roman" w:eastAsia="Times New Roman" w:hAnsi="Times New Roman"/>
          <w:b/>
          <w:sz w:val="21"/>
          <w:szCs w:val="21"/>
          <w:lang w:eastAsia="pt-BR"/>
        </w:rPr>
        <w:t>Cartões Postais</w:t>
      </w:r>
    </w:p>
    <w:p w:rsidR="009B6835" w:rsidRPr="002914FC" w:rsidRDefault="009B6835" w:rsidP="009B6835">
      <w:pPr>
        <w:tabs>
          <w:tab w:val="left" w:pos="0"/>
          <w:tab w:val="left" w:pos="851"/>
        </w:tabs>
        <w:ind w:right="-1"/>
        <w:rPr>
          <w:rFonts w:ascii="Times New Roman" w:eastAsia="Times New Roman" w:hAnsi="Times New Roman"/>
          <w:noProof/>
          <w:sz w:val="21"/>
          <w:szCs w:val="21"/>
          <w:lang w:eastAsia="pt-BR"/>
        </w:rPr>
      </w:pPr>
      <w:r w:rsidRPr="002914FC">
        <w:rPr>
          <w:rFonts w:ascii="Times New Roman" w:eastAsia="Times New Roman" w:hAnsi="Times New Roman"/>
          <w:noProof/>
          <w:sz w:val="21"/>
          <w:szCs w:val="21"/>
          <w:lang w:eastAsia="pt-BR"/>
        </w:rPr>
        <w:drawing>
          <wp:inline distT="0" distB="0" distL="0" distR="0" wp14:anchorId="351F3A45" wp14:editId="0A0B28E9">
            <wp:extent cx="5731559" cy="1852654"/>
            <wp:effectExtent l="0" t="0" r="254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oPostal - Modelo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4516" cy="1863307"/>
                    </a:xfrm>
                    <a:prstGeom prst="rect">
                      <a:avLst/>
                    </a:prstGeom>
                  </pic:spPr>
                </pic:pic>
              </a:graphicData>
            </a:graphic>
          </wp:inline>
        </w:drawing>
      </w:r>
    </w:p>
    <w:p w:rsidR="009B6835" w:rsidRPr="002914FC" w:rsidRDefault="009B6835" w:rsidP="009B6835">
      <w:pPr>
        <w:tabs>
          <w:tab w:val="left" w:pos="0"/>
          <w:tab w:val="left" w:pos="851"/>
        </w:tabs>
        <w:ind w:right="-1"/>
        <w:rPr>
          <w:rFonts w:ascii="Times New Roman" w:eastAsia="Times New Roman" w:hAnsi="Times New Roman"/>
          <w:noProof/>
          <w:sz w:val="21"/>
          <w:szCs w:val="21"/>
          <w:lang w:eastAsia="pt-BR"/>
        </w:rPr>
      </w:pPr>
    </w:p>
    <w:p w:rsidR="009B6835" w:rsidRPr="002914FC" w:rsidRDefault="009B6835" w:rsidP="009B6835">
      <w:pPr>
        <w:tabs>
          <w:tab w:val="left" w:pos="0"/>
          <w:tab w:val="left" w:pos="851"/>
        </w:tabs>
        <w:ind w:right="-1"/>
        <w:rPr>
          <w:rFonts w:ascii="Times New Roman" w:eastAsia="Times New Roman" w:hAnsi="Times New Roman"/>
          <w:noProof/>
          <w:sz w:val="21"/>
          <w:szCs w:val="21"/>
          <w:lang w:eastAsia="pt-BR"/>
        </w:rPr>
      </w:pPr>
    </w:p>
    <w:p w:rsidR="009B6835" w:rsidRPr="002914FC" w:rsidRDefault="009B6835" w:rsidP="009B6835">
      <w:pPr>
        <w:tabs>
          <w:tab w:val="left" w:pos="0"/>
          <w:tab w:val="left" w:pos="851"/>
        </w:tabs>
        <w:ind w:right="-1"/>
        <w:rPr>
          <w:rFonts w:ascii="Times New Roman" w:eastAsia="Times New Roman" w:hAnsi="Times New Roman"/>
          <w:noProof/>
          <w:sz w:val="21"/>
          <w:szCs w:val="21"/>
          <w:lang w:eastAsia="pt-BR"/>
        </w:rPr>
      </w:pPr>
      <w:r w:rsidRPr="002914FC">
        <w:rPr>
          <w:rFonts w:ascii="Times New Roman" w:eastAsia="Times New Roman" w:hAnsi="Times New Roman"/>
          <w:noProof/>
          <w:sz w:val="21"/>
          <w:szCs w:val="21"/>
          <w:lang w:eastAsia="pt-BR"/>
        </w:rPr>
        <w:drawing>
          <wp:inline distT="0" distB="0" distL="0" distR="0" wp14:anchorId="692D1CD4" wp14:editId="02B7D4F9">
            <wp:extent cx="5709037" cy="1987392"/>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oPostal - Modelo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44508" cy="1999740"/>
                    </a:xfrm>
                    <a:prstGeom prst="rect">
                      <a:avLst/>
                    </a:prstGeom>
                  </pic:spPr>
                </pic:pic>
              </a:graphicData>
            </a:graphic>
          </wp:inline>
        </w:drawing>
      </w:r>
    </w:p>
    <w:p w:rsidR="002F1D95" w:rsidRPr="002914FC" w:rsidRDefault="007D722B" w:rsidP="002F1D95">
      <w:pPr>
        <w:tabs>
          <w:tab w:val="left" w:pos="0"/>
          <w:tab w:val="left" w:pos="851"/>
        </w:tabs>
        <w:ind w:right="-1"/>
        <w:rPr>
          <w:rFonts w:ascii="Times New Roman" w:eastAsia="Times New Roman" w:hAnsi="Times New Roman"/>
          <w:b/>
          <w:sz w:val="21"/>
          <w:szCs w:val="21"/>
          <w:lang w:eastAsia="pt-BR"/>
        </w:rPr>
      </w:pPr>
      <w:r>
        <w:rPr>
          <w:rFonts w:ascii="Times New Roman" w:eastAsia="Times New Roman" w:hAnsi="Times New Roman"/>
          <w:b/>
          <w:sz w:val="21"/>
          <w:szCs w:val="21"/>
          <w:lang w:eastAsia="pt-BR"/>
        </w:rPr>
        <w:t>MODELO 4</w:t>
      </w: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(Item 5) - Pasta A4</w:t>
      </w: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r w:rsidRPr="002914FC">
        <w:rPr>
          <w:rFonts w:ascii="Times New Roman" w:eastAsia="Times New Roman" w:hAnsi="Times New Roman"/>
          <w:noProof/>
          <w:sz w:val="21"/>
          <w:szCs w:val="21"/>
          <w:lang w:eastAsia="pt-BR"/>
        </w:rPr>
        <w:drawing>
          <wp:anchor distT="0" distB="0" distL="114300" distR="114300" simplePos="0" relativeHeight="251651072" behindDoc="1" locked="0" layoutInCell="1" allowOverlap="1" wp14:anchorId="0E7F971E" wp14:editId="4FD523DA">
            <wp:simplePos x="0" y="0"/>
            <wp:positionH relativeFrom="column">
              <wp:posOffset>2839720</wp:posOffset>
            </wp:positionH>
            <wp:positionV relativeFrom="paragraph">
              <wp:posOffset>-635</wp:posOffset>
            </wp:positionV>
            <wp:extent cx="3048000" cy="2188210"/>
            <wp:effectExtent l="0" t="0" r="0" b="254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 - Intern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0" cy="2188210"/>
                    </a:xfrm>
                    <a:prstGeom prst="rect">
                      <a:avLst/>
                    </a:prstGeom>
                  </pic:spPr>
                </pic:pic>
              </a:graphicData>
            </a:graphic>
            <wp14:sizeRelH relativeFrom="page">
              <wp14:pctWidth>0</wp14:pctWidth>
            </wp14:sizeRelH>
            <wp14:sizeRelV relativeFrom="page">
              <wp14:pctHeight>0</wp14:pctHeight>
            </wp14:sizeRelV>
          </wp:anchor>
        </w:drawing>
      </w:r>
      <w:r w:rsidRPr="002914FC">
        <w:rPr>
          <w:rFonts w:ascii="Times New Roman" w:eastAsia="Times New Roman" w:hAnsi="Times New Roman"/>
          <w:noProof/>
          <w:sz w:val="21"/>
          <w:szCs w:val="21"/>
          <w:lang w:eastAsia="pt-BR"/>
        </w:rPr>
        <w:drawing>
          <wp:anchor distT="0" distB="0" distL="114300" distR="114300" simplePos="0" relativeHeight="251653120" behindDoc="1" locked="0" layoutInCell="1" allowOverlap="1" wp14:anchorId="64200472" wp14:editId="3B577B4E">
            <wp:simplePos x="0" y="0"/>
            <wp:positionH relativeFrom="column">
              <wp:posOffset>0</wp:posOffset>
            </wp:positionH>
            <wp:positionV relativeFrom="paragraph">
              <wp:posOffset>57785</wp:posOffset>
            </wp:positionV>
            <wp:extent cx="3048000" cy="2849245"/>
            <wp:effectExtent l="0" t="0" r="0" b="825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 - Cap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8000" cy="2849245"/>
                    </a:xfrm>
                    <a:prstGeom prst="rect">
                      <a:avLst/>
                    </a:prstGeom>
                  </pic:spPr>
                </pic:pic>
              </a:graphicData>
            </a:graphic>
            <wp14:sizeRelH relativeFrom="page">
              <wp14:pctWidth>0</wp14:pctWidth>
            </wp14:sizeRelH>
            <wp14:sizeRelV relativeFrom="page">
              <wp14:pctHeight>0</wp14:pctHeight>
            </wp14:sizeRelV>
          </wp:anchor>
        </w:drawing>
      </w: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r w:rsidRPr="002914FC">
        <w:rPr>
          <w:rFonts w:ascii="Times New Roman" w:eastAsia="Times New Roman" w:hAnsi="Times New Roman"/>
          <w:noProof/>
          <w:sz w:val="21"/>
          <w:szCs w:val="21"/>
          <w:lang w:eastAsia="pt-BR"/>
        </w:rPr>
        <w:drawing>
          <wp:anchor distT="0" distB="0" distL="114300" distR="114300" simplePos="0" relativeHeight="251646976" behindDoc="1" locked="0" layoutInCell="1" allowOverlap="1" wp14:anchorId="0E7F971E" wp14:editId="4FD523DA">
            <wp:simplePos x="0" y="0"/>
            <wp:positionH relativeFrom="column">
              <wp:posOffset>2839720</wp:posOffset>
            </wp:positionH>
            <wp:positionV relativeFrom="paragraph">
              <wp:posOffset>-635</wp:posOffset>
            </wp:positionV>
            <wp:extent cx="3048000" cy="2188210"/>
            <wp:effectExtent l="0" t="0" r="0" b="254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 - Intern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0" cy="2188210"/>
                    </a:xfrm>
                    <a:prstGeom prst="rect">
                      <a:avLst/>
                    </a:prstGeom>
                  </pic:spPr>
                </pic:pic>
              </a:graphicData>
            </a:graphic>
            <wp14:sizeRelH relativeFrom="page">
              <wp14:pctWidth>0</wp14:pctWidth>
            </wp14:sizeRelH>
            <wp14:sizeRelV relativeFrom="page">
              <wp14:pctHeight>0</wp14:pctHeight>
            </wp14:sizeRelV>
          </wp:anchor>
        </w:drawing>
      </w:r>
      <w:r w:rsidRPr="002914FC">
        <w:rPr>
          <w:rFonts w:ascii="Times New Roman" w:eastAsia="Times New Roman" w:hAnsi="Times New Roman"/>
          <w:noProof/>
          <w:sz w:val="21"/>
          <w:szCs w:val="21"/>
          <w:lang w:eastAsia="pt-BR"/>
        </w:rPr>
        <w:drawing>
          <wp:anchor distT="0" distB="0" distL="114300" distR="114300" simplePos="0" relativeHeight="251649024" behindDoc="1" locked="0" layoutInCell="1" allowOverlap="1" wp14:anchorId="64200472" wp14:editId="3B577B4E">
            <wp:simplePos x="0" y="0"/>
            <wp:positionH relativeFrom="column">
              <wp:posOffset>0</wp:posOffset>
            </wp:positionH>
            <wp:positionV relativeFrom="paragraph">
              <wp:posOffset>57785</wp:posOffset>
            </wp:positionV>
            <wp:extent cx="3048000" cy="2849245"/>
            <wp:effectExtent l="0" t="0" r="0" b="8255"/>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 - Cap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8000" cy="2849245"/>
                    </a:xfrm>
                    <a:prstGeom prst="rect">
                      <a:avLst/>
                    </a:prstGeom>
                  </pic:spPr>
                </pic:pic>
              </a:graphicData>
            </a:graphic>
            <wp14:sizeRelH relativeFrom="page">
              <wp14:pctWidth>0</wp14:pctWidth>
            </wp14:sizeRelH>
            <wp14:sizeRelV relativeFrom="page">
              <wp14:pctHeight>0</wp14:pctHeight>
            </wp14:sizeRelV>
          </wp:anchor>
        </w:drawing>
      </w: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p>
    <w:p w:rsidR="002F1D95" w:rsidRPr="002914FC" w:rsidRDefault="007D722B" w:rsidP="002F1D95">
      <w:pPr>
        <w:tabs>
          <w:tab w:val="left" w:pos="0"/>
          <w:tab w:val="left" w:pos="851"/>
        </w:tabs>
        <w:ind w:right="-1"/>
        <w:rPr>
          <w:rFonts w:ascii="Times New Roman" w:eastAsia="Times New Roman" w:hAnsi="Times New Roman"/>
          <w:b/>
          <w:sz w:val="21"/>
          <w:szCs w:val="21"/>
          <w:lang w:eastAsia="pt-BR"/>
        </w:rPr>
      </w:pPr>
      <w:r>
        <w:rPr>
          <w:rFonts w:ascii="Times New Roman" w:eastAsia="Times New Roman" w:hAnsi="Times New Roman"/>
          <w:b/>
          <w:sz w:val="21"/>
          <w:szCs w:val="21"/>
          <w:lang w:eastAsia="pt-BR"/>
        </w:rPr>
        <w:lastRenderedPageBreak/>
        <w:t>MODELO 5</w:t>
      </w:r>
    </w:p>
    <w:p w:rsidR="002F1D95" w:rsidRPr="002914FC" w:rsidRDefault="002F1D95" w:rsidP="002F1D95">
      <w:pPr>
        <w:tabs>
          <w:tab w:val="left" w:pos="0"/>
          <w:tab w:val="left" w:pos="851"/>
        </w:tabs>
        <w:ind w:right="-1"/>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w:t>
      </w:r>
      <w:r w:rsidR="00BF0F21" w:rsidRPr="002914FC">
        <w:rPr>
          <w:rFonts w:ascii="Times New Roman" w:eastAsia="Times New Roman" w:hAnsi="Times New Roman"/>
          <w:b/>
          <w:sz w:val="21"/>
          <w:szCs w:val="21"/>
          <w:lang w:eastAsia="pt-BR"/>
        </w:rPr>
        <w:t>I</w:t>
      </w:r>
      <w:r w:rsidRPr="002914FC">
        <w:rPr>
          <w:rFonts w:ascii="Times New Roman" w:eastAsia="Times New Roman" w:hAnsi="Times New Roman"/>
          <w:b/>
          <w:sz w:val="21"/>
          <w:szCs w:val="21"/>
          <w:lang w:eastAsia="pt-BR"/>
        </w:rPr>
        <w:t>tem 7) - Porta-carteira</w:t>
      </w: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r w:rsidRPr="002914FC">
        <w:rPr>
          <w:rFonts w:ascii="Times New Roman" w:eastAsia="Times New Roman" w:hAnsi="Times New Roman"/>
          <w:b/>
          <w:noProof/>
          <w:sz w:val="21"/>
          <w:szCs w:val="21"/>
          <w:lang w:eastAsia="pt-BR"/>
        </w:rPr>
        <w:drawing>
          <wp:anchor distT="0" distB="0" distL="114300" distR="114300" simplePos="0" relativeHeight="251731968" behindDoc="0" locked="0" layoutInCell="1" allowOverlap="1" wp14:anchorId="43C2AD35" wp14:editId="1E7BAEE3">
            <wp:simplePos x="0" y="0"/>
            <wp:positionH relativeFrom="column">
              <wp:posOffset>-6601</wp:posOffset>
            </wp:positionH>
            <wp:positionV relativeFrom="paragraph">
              <wp:posOffset>19685</wp:posOffset>
            </wp:positionV>
            <wp:extent cx="4869180" cy="4077970"/>
            <wp:effectExtent l="0" t="0" r="762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Carteir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9180" cy="4077970"/>
                    </a:xfrm>
                    <a:prstGeom prst="rect">
                      <a:avLst/>
                    </a:prstGeom>
                  </pic:spPr>
                </pic:pic>
              </a:graphicData>
            </a:graphic>
            <wp14:sizeRelH relativeFrom="page">
              <wp14:pctWidth>0</wp14:pctWidth>
            </wp14:sizeRelH>
            <wp14:sizeRelV relativeFrom="page">
              <wp14:pctHeight>0</wp14:pctHeight>
            </wp14:sizeRelV>
          </wp:anchor>
        </w:drawing>
      </w: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2F1D95">
      <w:pPr>
        <w:tabs>
          <w:tab w:val="left" w:pos="0"/>
          <w:tab w:val="left" w:pos="851"/>
        </w:tabs>
        <w:ind w:right="-1"/>
        <w:jc w:val="left"/>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2F1D95" w:rsidRPr="002914FC" w:rsidRDefault="002F1D95" w:rsidP="009B6835">
      <w:pPr>
        <w:tabs>
          <w:tab w:val="left" w:pos="0"/>
          <w:tab w:val="left" w:pos="851"/>
        </w:tabs>
        <w:ind w:right="-1"/>
        <w:jc w:val="center"/>
        <w:rPr>
          <w:rFonts w:ascii="Times New Roman" w:eastAsia="Times New Roman" w:hAnsi="Times New Roman"/>
          <w:b/>
          <w:sz w:val="21"/>
          <w:szCs w:val="21"/>
          <w:u w:val="single"/>
          <w:lang w:eastAsia="pt-BR"/>
        </w:rPr>
      </w:pPr>
    </w:p>
    <w:p w:rsidR="002F1D95" w:rsidRPr="002914FC" w:rsidRDefault="002F1D95" w:rsidP="009B6835">
      <w:pPr>
        <w:tabs>
          <w:tab w:val="left" w:pos="0"/>
          <w:tab w:val="left" w:pos="851"/>
        </w:tabs>
        <w:ind w:right="-1"/>
        <w:jc w:val="center"/>
        <w:rPr>
          <w:rFonts w:ascii="Times New Roman" w:eastAsia="Times New Roman" w:hAnsi="Times New Roman"/>
          <w:b/>
          <w:sz w:val="21"/>
          <w:szCs w:val="21"/>
          <w:u w:val="single"/>
          <w:lang w:eastAsia="pt-BR"/>
        </w:rPr>
      </w:pPr>
    </w:p>
    <w:p w:rsidR="002F1D95" w:rsidRPr="002914FC" w:rsidRDefault="002F1D95" w:rsidP="009B6835">
      <w:pPr>
        <w:tabs>
          <w:tab w:val="left" w:pos="0"/>
          <w:tab w:val="left" w:pos="851"/>
        </w:tabs>
        <w:ind w:right="-1"/>
        <w:jc w:val="center"/>
        <w:rPr>
          <w:rFonts w:ascii="Times New Roman" w:eastAsia="Times New Roman" w:hAnsi="Times New Roman"/>
          <w:b/>
          <w:sz w:val="21"/>
          <w:szCs w:val="21"/>
          <w:u w:val="single"/>
          <w:lang w:eastAsia="pt-BR"/>
        </w:rPr>
      </w:pPr>
    </w:p>
    <w:p w:rsidR="002F1D95" w:rsidRPr="002914FC" w:rsidRDefault="002F1D9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190778" w:rsidP="009B6835">
      <w:pPr>
        <w:tabs>
          <w:tab w:val="left" w:pos="0"/>
          <w:tab w:val="left" w:pos="851"/>
        </w:tabs>
        <w:ind w:right="-1"/>
        <w:jc w:val="center"/>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lastRenderedPageBreak/>
        <w:t>- ANEXO II -</w:t>
      </w:r>
    </w:p>
    <w:p w:rsidR="009B6835" w:rsidRPr="002914FC" w:rsidRDefault="009B6835" w:rsidP="009B6835">
      <w:pPr>
        <w:tabs>
          <w:tab w:val="left" w:pos="0"/>
          <w:tab w:val="left" w:pos="851"/>
        </w:tabs>
        <w:ind w:right="-1"/>
        <w:jc w:val="center"/>
        <w:rPr>
          <w:rFonts w:ascii="Times New Roman" w:eastAsia="Times New Roman" w:hAnsi="Times New Roman"/>
          <w:b/>
          <w:sz w:val="21"/>
          <w:szCs w:val="21"/>
          <w:u w:val="single"/>
          <w:lang w:eastAsia="pt-BR"/>
        </w:rPr>
      </w:pPr>
    </w:p>
    <w:p w:rsidR="009B6835" w:rsidRPr="002914FC" w:rsidRDefault="009B6835" w:rsidP="009B6835">
      <w:pPr>
        <w:tabs>
          <w:tab w:val="left" w:pos="0"/>
          <w:tab w:val="left" w:pos="851"/>
        </w:tabs>
        <w:jc w:val="center"/>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MINUTA DE CONTRATO</w:t>
      </w:r>
    </w:p>
    <w:p w:rsidR="009B6835" w:rsidRPr="002914FC" w:rsidRDefault="009B6835" w:rsidP="009B6835">
      <w:pPr>
        <w:tabs>
          <w:tab w:val="left" w:pos="0"/>
          <w:tab w:val="left" w:pos="851"/>
        </w:tabs>
        <w:rPr>
          <w:rFonts w:ascii="Times New Roman" w:eastAsia="Times New Roman" w:hAnsi="Times New Roman"/>
          <w:b/>
          <w:sz w:val="21"/>
          <w:szCs w:val="21"/>
          <w:lang w:eastAsia="pt-BR"/>
        </w:rPr>
      </w:pPr>
    </w:p>
    <w:p w:rsidR="00190778" w:rsidRPr="002914FC" w:rsidRDefault="00190778" w:rsidP="009B6835">
      <w:pPr>
        <w:tabs>
          <w:tab w:val="left" w:pos="0"/>
          <w:tab w:val="left" w:pos="851"/>
        </w:tabs>
        <w:rPr>
          <w:rFonts w:ascii="Times New Roman" w:eastAsia="Times New Roman" w:hAnsi="Times New Roman"/>
          <w:b/>
          <w:sz w:val="21"/>
          <w:szCs w:val="21"/>
          <w:lang w:eastAsia="pt-BR"/>
        </w:rPr>
      </w:pPr>
    </w:p>
    <w:p w:rsidR="009B6835" w:rsidRPr="002914FC" w:rsidRDefault="009B6835" w:rsidP="009B6835">
      <w:pPr>
        <w:tabs>
          <w:tab w:val="left" w:pos="0"/>
          <w:tab w:val="left" w:pos="851"/>
        </w:tabs>
        <w:ind w:left="3686"/>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TERMO DE CONTRATO N.º </w:t>
      </w:r>
      <w:r w:rsidRPr="002914FC">
        <w:rPr>
          <w:rFonts w:ascii="Times New Roman" w:eastAsia="Times New Roman" w:hAnsi="Times New Roman"/>
          <w:sz w:val="21"/>
          <w:szCs w:val="21"/>
          <w:lang w:eastAsia="pt-BR"/>
        </w:rPr>
        <w:t>XX/2016</w:t>
      </w:r>
      <w:r w:rsidRPr="002914FC">
        <w:rPr>
          <w:rFonts w:ascii="Times New Roman" w:eastAsia="Times New Roman" w:hAnsi="Times New Roman"/>
          <w:b/>
          <w:sz w:val="21"/>
          <w:szCs w:val="21"/>
          <w:lang w:eastAsia="pt-BR"/>
        </w:rPr>
        <w:t xml:space="preserve"> QUE ENTRE SI CELEBRAM O </w:t>
      </w:r>
      <w:r w:rsidRPr="002914FC">
        <w:rPr>
          <w:rFonts w:ascii="Times New Roman" w:eastAsia="Times New Roman" w:hAnsi="Times New Roman"/>
          <w:sz w:val="21"/>
          <w:szCs w:val="21"/>
          <w:lang w:eastAsia="pt-BR"/>
        </w:rPr>
        <w:t>CONSELHO DE ARQUITETURA E URBANISMO DO DISTRITO FEDERAL (CAU/DF)</w:t>
      </w:r>
      <w:r w:rsidRPr="002914FC">
        <w:rPr>
          <w:rFonts w:ascii="Times New Roman" w:eastAsia="Times New Roman" w:hAnsi="Times New Roman"/>
          <w:b/>
          <w:sz w:val="21"/>
          <w:szCs w:val="21"/>
          <w:lang w:eastAsia="pt-BR"/>
        </w:rPr>
        <w:t xml:space="preserve"> E A EMPRESA ____________________________ PARA PRESTAÇÃO DE SERVIÇOS DE PRODUÇÃO E FORNECIMENTO DE MATERIAIS GRÁFICOS.</w:t>
      </w:r>
    </w:p>
    <w:p w:rsidR="009B6835" w:rsidRPr="002914FC" w:rsidRDefault="009B6835" w:rsidP="009B6835">
      <w:pPr>
        <w:autoSpaceDE w:val="0"/>
        <w:autoSpaceDN w:val="0"/>
        <w:adjustRightInd w:val="0"/>
        <w:ind w:firstLine="3686"/>
        <w:jc w:val="left"/>
        <w:rPr>
          <w:rFonts w:ascii="Times New Roman" w:eastAsia="Times New Roman" w:hAnsi="Times New Roman"/>
          <w:bCs/>
          <w:color w:val="000000"/>
          <w:sz w:val="21"/>
          <w:szCs w:val="21"/>
          <w:lang w:eastAsia="pt-BR"/>
        </w:rPr>
      </w:pPr>
    </w:p>
    <w:p w:rsidR="009B6835" w:rsidRPr="002914FC" w:rsidRDefault="009B6835" w:rsidP="009B6835">
      <w:pPr>
        <w:tabs>
          <w:tab w:val="left" w:pos="0"/>
          <w:tab w:val="left" w:pos="851"/>
        </w:tabs>
        <w:rPr>
          <w:rFonts w:ascii="Times New Roman" w:eastAsia="Times New Roman" w:hAnsi="Times New Roman"/>
          <w:b/>
          <w:sz w:val="21"/>
          <w:szCs w:val="21"/>
          <w:lang w:eastAsia="pt-BR"/>
        </w:rPr>
      </w:pPr>
    </w:p>
    <w:p w:rsidR="009B6835" w:rsidRPr="002914FC" w:rsidRDefault="009B6835" w:rsidP="009B6835">
      <w:pPr>
        <w:tabs>
          <w:tab w:val="left" w:pos="0"/>
          <w:tab w:val="left" w:pos="851"/>
        </w:tabs>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CONTRATANTE: </w:t>
      </w:r>
      <w:r w:rsidRPr="002914FC">
        <w:rPr>
          <w:rFonts w:ascii="Times New Roman" w:eastAsia="Times New Roman" w:hAnsi="Times New Roman"/>
          <w:sz w:val="21"/>
          <w:szCs w:val="21"/>
          <w:lang w:eastAsia="pt-BR"/>
        </w:rPr>
        <w:t>CONSELHO DE ARQUITETURA E URBANISMO DO DISTRITO FEDERAL (CAU/DF)</w:t>
      </w:r>
      <w:r w:rsidRPr="002914FC">
        <w:rPr>
          <w:rFonts w:ascii="Times New Roman" w:eastAsia="Times New Roman" w:hAnsi="Times New Roman"/>
          <w:b/>
          <w:sz w:val="21"/>
          <w:szCs w:val="21"/>
          <w:lang w:eastAsia="pt-BR"/>
        </w:rPr>
        <w:t>,</w:t>
      </w:r>
      <w:r w:rsidRPr="002914FC">
        <w:rPr>
          <w:rFonts w:ascii="Times New Roman" w:eastAsia="Times New Roman" w:hAnsi="Times New Roman"/>
          <w:sz w:val="21"/>
          <w:szCs w:val="21"/>
          <w:lang w:eastAsia="pt-BR"/>
        </w:rPr>
        <w:t xml:space="preserve"> autarquia federal de fiscalização profissional constituída na forma da Lei n.º 12.378, de 31 de dezembro de 2010, com sede no SEPS 705/905, BLOCO A, SALAS 401/406 – Centro Empresarial Santa Cruz - Asa Sul, Brasília/DF – CEP nº 70.390-055, CNPJ 14.981.648/0001-09, neste ato representado por seu Presidente </w:t>
      </w:r>
      <w:r w:rsidR="00515906" w:rsidRPr="002914FC">
        <w:rPr>
          <w:rFonts w:ascii="Times New Roman" w:eastAsia="Times New Roman" w:hAnsi="Times New Roman"/>
          <w:bCs/>
          <w:color w:val="000000"/>
          <w:sz w:val="21"/>
          <w:szCs w:val="21"/>
          <w:lang w:eastAsia="pt-BR"/>
        </w:rPr>
        <w:t>Alberto Alves de Faria</w:t>
      </w:r>
      <w:r w:rsidRPr="002914FC">
        <w:rPr>
          <w:rFonts w:ascii="Times New Roman" w:eastAsia="Times New Roman" w:hAnsi="Times New Roman"/>
          <w:color w:val="000000"/>
          <w:sz w:val="21"/>
          <w:szCs w:val="21"/>
          <w:lang w:eastAsia="pt-BR"/>
        </w:rPr>
        <w:t>, nacionalidade, estado civil, profissão, CPF sob o nº xxx.xxx.xxx-xx, residente e domiciliado nesta Capital</w:t>
      </w:r>
      <w:r w:rsidRPr="002914FC">
        <w:rPr>
          <w:rFonts w:ascii="Times New Roman" w:eastAsia="Times New Roman" w:hAnsi="Times New Roman"/>
          <w:sz w:val="21"/>
          <w:szCs w:val="21"/>
          <w:lang w:eastAsia="pt-BR"/>
        </w:rPr>
        <w:t xml:space="preserve">, doravante denominado </w:t>
      </w:r>
      <w:r w:rsidRPr="002914FC">
        <w:rPr>
          <w:rFonts w:ascii="Times New Roman" w:eastAsia="Times New Roman" w:hAnsi="Times New Roman"/>
          <w:b/>
          <w:sz w:val="21"/>
          <w:szCs w:val="21"/>
          <w:lang w:eastAsia="pt-BR"/>
        </w:rPr>
        <w:t xml:space="preserve">CAU/DF </w:t>
      </w:r>
      <w:r w:rsidRPr="002914FC">
        <w:rPr>
          <w:rFonts w:ascii="Times New Roman" w:eastAsia="Times New Roman" w:hAnsi="Times New Roman"/>
          <w:sz w:val="21"/>
          <w:szCs w:val="21"/>
          <w:lang w:eastAsia="pt-BR"/>
        </w:rPr>
        <w:t xml:space="preserve">ou </w:t>
      </w:r>
      <w:r w:rsidRPr="002914FC">
        <w:rPr>
          <w:rFonts w:ascii="Times New Roman" w:eastAsia="Times New Roman" w:hAnsi="Times New Roman"/>
          <w:b/>
          <w:sz w:val="21"/>
          <w:szCs w:val="21"/>
          <w:lang w:eastAsia="pt-BR"/>
        </w:rPr>
        <w:t>CONTRATANTE</w:t>
      </w:r>
      <w:r w:rsidRPr="002914FC">
        <w:rPr>
          <w:rFonts w:ascii="Times New Roman" w:eastAsia="Times New Roman" w:hAnsi="Times New Roman"/>
          <w:sz w:val="21"/>
          <w:szCs w:val="21"/>
          <w:lang w:eastAsia="pt-BR"/>
        </w:rPr>
        <w:t>.</w:t>
      </w:r>
    </w:p>
    <w:p w:rsidR="009B6835" w:rsidRPr="002914FC" w:rsidRDefault="009B6835" w:rsidP="009B6835">
      <w:pPr>
        <w:tabs>
          <w:tab w:val="left" w:pos="0"/>
          <w:tab w:val="left" w:pos="851"/>
          <w:tab w:val="left" w:pos="2835"/>
        </w:tabs>
        <w:rPr>
          <w:rFonts w:ascii="Times New Roman" w:eastAsia="Times New Roman" w:hAnsi="Times New Roman"/>
          <w:sz w:val="21"/>
          <w:szCs w:val="21"/>
          <w:lang w:eastAsia="pt-BR"/>
        </w:rPr>
      </w:pPr>
    </w:p>
    <w:p w:rsidR="009B6835" w:rsidRPr="002914FC" w:rsidRDefault="009B6835" w:rsidP="009B6835">
      <w:pPr>
        <w:tabs>
          <w:tab w:val="left" w:pos="0"/>
          <w:tab w:val="left" w:pos="851"/>
          <w:tab w:val="left" w:pos="2835"/>
        </w:tabs>
        <w:rPr>
          <w:rFonts w:ascii="Times New Roman" w:eastAsia="Times New Roman" w:hAnsi="Times New Roman"/>
          <w:sz w:val="21"/>
          <w:szCs w:val="21"/>
          <w:lang w:eastAsia="pt-BR"/>
        </w:rPr>
      </w:pPr>
      <w:r w:rsidRPr="002914FC">
        <w:rPr>
          <w:rFonts w:ascii="Times New Roman" w:eastAsia="Times New Roman" w:hAnsi="Times New Roman"/>
          <w:b/>
          <w:sz w:val="21"/>
          <w:szCs w:val="21"/>
          <w:lang w:eastAsia="pt-BR"/>
        </w:rPr>
        <w:t>CONTRATADA: _____________________________________________________,</w:t>
      </w:r>
      <w:r w:rsidRPr="002914FC">
        <w:rPr>
          <w:rFonts w:ascii="Times New Roman" w:eastAsia="Times New Roman" w:hAnsi="Times New Roman"/>
          <w:sz w:val="21"/>
          <w:szCs w:val="21"/>
          <w:lang w:eastAsia="pt-BR"/>
        </w:rPr>
        <w:t xml:space="preserve"> pessoa jurídica de direito privado, inscrita no CNPJ nº. ________/____-__, Inscrição Estadual nº ________/_____, com sede no _______________________, _________/UF, neste ato representado por </w:t>
      </w:r>
      <w:r w:rsidRPr="002914FC">
        <w:rPr>
          <w:rFonts w:ascii="Times New Roman" w:eastAsia="Times New Roman" w:hAnsi="Times New Roman"/>
          <w:b/>
          <w:sz w:val="21"/>
          <w:szCs w:val="21"/>
          <w:lang w:eastAsia="pt-BR"/>
        </w:rPr>
        <w:t xml:space="preserve">______________________, </w:t>
      </w:r>
      <w:r w:rsidRPr="002914FC">
        <w:rPr>
          <w:rFonts w:ascii="Times New Roman" w:eastAsia="Times New Roman" w:hAnsi="Times New Roman"/>
          <w:sz w:val="21"/>
          <w:szCs w:val="21"/>
          <w:lang w:eastAsia="pt-BR"/>
        </w:rPr>
        <w:t xml:space="preserve">(nacionalidade), (estado civil), (profissão), CPF nº ____________, doravante denominada </w:t>
      </w:r>
      <w:r w:rsidRPr="002914FC">
        <w:rPr>
          <w:rFonts w:ascii="Times New Roman" w:eastAsia="Times New Roman" w:hAnsi="Times New Roman"/>
          <w:b/>
          <w:sz w:val="21"/>
          <w:szCs w:val="21"/>
          <w:lang w:eastAsia="pt-BR"/>
        </w:rPr>
        <w:t>CONTRATADA</w:t>
      </w:r>
      <w:r w:rsidRPr="002914FC">
        <w:rPr>
          <w:rFonts w:ascii="Times New Roman" w:eastAsia="Times New Roman" w:hAnsi="Times New Roman"/>
          <w:sz w:val="21"/>
          <w:szCs w:val="21"/>
          <w:lang w:eastAsia="pt-BR"/>
        </w:rPr>
        <w:t>.</w:t>
      </w:r>
    </w:p>
    <w:p w:rsidR="009B6835" w:rsidRPr="002914FC" w:rsidRDefault="009B6835" w:rsidP="009B6835">
      <w:pPr>
        <w:tabs>
          <w:tab w:val="left" w:pos="0"/>
          <w:tab w:val="left" w:pos="851"/>
        </w:tabs>
        <w:rPr>
          <w:rFonts w:ascii="Times New Roman" w:eastAsia="Times New Roman" w:hAnsi="Times New Roman"/>
          <w:sz w:val="21"/>
          <w:szCs w:val="21"/>
          <w:lang w:eastAsia="pt-BR"/>
        </w:rPr>
      </w:pPr>
    </w:p>
    <w:p w:rsidR="00AE7D17" w:rsidRPr="002914FC" w:rsidRDefault="00AE7D17" w:rsidP="009B6835">
      <w:pPr>
        <w:tabs>
          <w:tab w:val="left" w:pos="0"/>
          <w:tab w:val="left" w:pos="851"/>
        </w:tabs>
        <w:rPr>
          <w:rFonts w:ascii="Times New Roman" w:eastAsia="Times New Roman" w:hAnsi="Times New Roman"/>
          <w:sz w:val="21"/>
          <w:szCs w:val="21"/>
          <w:lang w:eastAsia="pt-BR"/>
        </w:rPr>
      </w:pPr>
    </w:p>
    <w:p w:rsidR="009B6835" w:rsidRPr="002914FC" w:rsidRDefault="009B6835" w:rsidP="009B6835">
      <w:pPr>
        <w:tabs>
          <w:tab w:val="left" w:pos="0"/>
          <w:tab w:val="left" w:pos="851"/>
        </w:tabs>
        <w:rPr>
          <w:rFonts w:ascii="Times New Roman" w:eastAsia="Times New Roman" w:hAnsi="Times New Roman"/>
          <w:sz w:val="21"/>
          <w:szCs w:val="21"/>
          <w:lang w:eastAsia="pt-BR"/>
        </w:rPr>
      </w:pPr>
      <w:r w:rsidRPr="002914FC">
        <w:rPr>
          <w:rFonts w:ascii="Times New Roman" w:eastAsia="Times New Roman" w:hAnsi="Times New Roman"/>
          <w:b/>
          <w:sz w:val="21"/>
          <w:szCs w:val="21"/>
          <w:lang w:eastAsia="pt-BR"/>
        </w:rPr>
        <w:t>RESOLVEM</w:t>
      </w:r>
      <w:r w:rsidRPr="002914FC">
        <w:rPr>
          <w:rFonts w:ascii="Times New Roman" w:eastAsia="Times New Roman" w:hAnsi="Times New Roman"/>
          <w:sz w:val="21"/>
          <w:szCs w:val="21"/>
          <w:lang w:eastAsia="pt-BR"/>
        </w:rPr>
        <w:t>, celebrar o presente contrato instruído no Processo Administrativo nº 444701/2016-CAU/DF (Pregão Eletrônico nº 4/2016), observado o disposto no art</w:t>
      </w:r>
      <w:r w:rsidR="00D67A0D">
        <w:rPr>
          <w:rFonts w:ascii="Times New Roman" w:eastAsia="Times New Roman" w:hAnsi="Times New Roman"/>
          <w:sz w:val="21"/>
          <w:szCs w:val="21"/>
          <w:lang w:eastAsia="pt-BR"/>
        </w:rPr>
        <w:t>igo</w:t>
      </w:r>
      <w:r w:rsidRPr="002914FC">
        <w:rPr>
          <w:rFonts w:ascii="Times New Roman" w:eastAsia="Times New Roman" w:hAnsi="Times New Roman"/>
          <w:sz w:val="21"/>
          <w:szCs w:val="21"/>
          <w:lang w:eastAsia="pt-BR"/>
        </w:rPr>
        <w:t xml:space="preserve"> 55</w:t>
      </w:r>
      <w:r w:rsidR="00D67A0D">
        <w:rPr>
          <w:rFonts w:ascii="Times New Roman" w:eastAsia="Times New Roman" w:hAnsi="Times New Roman"/>
          <w:sz w:val="21"/>
          <w:szCs w:val="21"/>
          <w:lang w:eastAsia="pt-BR"/>
        </w:rPr>
        <w:t>,</w:t>
      </w:r>
      <w:r w:rsidRPr="002914FC">
        <w:rPr>
          <w:rFonts w:ascii="Times New Roman" w:eastAsia="Times New Roman" w:hAnsi="Times New Roman"/>
          <w:sz w:val="21"/>
          <w:szCs w:val="21"/>
          <w:lang w:eastAsia="pt-BR"/>
        </w:rPr>
        <w:t xml:space="preserve"> da </w:t>
      </w:r>
      <w:r w:rsidRPr="002914FC">
        <w:rPr>
          <w:rFonts w:ascii="Times New Roman" w:eastAsia="Times New Roman" w:hAnsi="Times New Roman"/>
          <w:color w:val="000000"/>
          <w:sz w:val="21"/>
          <w:szCs w:val="21"/>
          <w:lang w:eastAsia="pt-BR"/>
        </w:rPr>
        <w:t>Lei nº 8.666</w:t>
      </w:r>
      <w:r w:rsidR="00D67A0D">
        <w:rPr>
          <w:rFonts w:ascii="Times New Roman" w:eastAsia="Times New Roman" w:hAnsi="Times New Roman"/>
          <w:color w:val="000000"/>
          <w:sz w:val="21"/>
          <w:szCs w:val="21"/>
          <w:lang w:eastAsia="pt-BR"/>
        </w:rPr>
        <w:t xml:space="preserve">, de 21 de junho de </w:t>
      </w:r>
      <w:r w:rsidRPr="002914FC">
        <w:rPr>
          <w:rFonts w:ascii="Times New Roman" w:eastAsia="Times New Roman" w:hAnsi="Times New Roman"/>
          <w:color w:val="000000"/>
          <w:sz w:val="21"/>
          <w:szCs w:val="21"/>
          <w:lang w:eastAsia="pt-BR"/>
        </w:rPr>
        <w:t>1993 e suas alterações</w:t>
      </w:r>
      <w:r w:rsidRPr="002914FC">
        <w:rPr>
          <w:rFonts w:ascii="Times New Roman" w:eastAsia="Times New Roman" w:hAnsi="Times New Roman"/>
          <w:sz w:val="21"/>
          <w:szCs w:val="21"/>
          <w:lang w:eastAsia="pt-BR"/>
        </w:rPr>
        <w:t>, mediante as cláusulas e condições a seguir:</w:t>
      </w:r>
    </w:p>
    <w:p w:rsidR="00AE7D17" w:rsidRPr="002914FC" w:rsidRDefault="00AE7D17" w:rsidP="009B6835">
      <w:pPr>
        <w:tabs>
          <w:tab w:val="left" w:pos="0"/>
          <w:tab w:val="left" w:pos="851"/>
        </w:tabs>
        <w:rPr>
          <w:rFonts w:ascii="Times New Roman" w:eastAsia="Times New Roman" w:hAnsi="Times New Roman"/>
          <w:b/>
          <w:sz w:val="21"/>
          <w:szCs w:val="21"/>
          <w:lang w:eastAsia="pt-BR"/>
        </w:rPr>
      </w:pPr>
    </w:p>
    <w:p w:rsidR="009B6835" w:rsidRPr="002914FC" w:rsidRDefault="009B6835" w:rsidP="009B6835">
      <w:pPr>
        <w:tabs>
          <w:tab w:val="left" w:pos="0"/>
          <w:tab w:val="left" w:pos="851"/>
        </w:tabs>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CLÁUSULA PRIMEIRA </w:t>
      </w:r>
      <w:r w:rsidR="00E4401A" w:rsidRPr="002914FC">
        <w:rPr>
          <w:rFonts w:ascii="Times New Roman" w:eastAsia="Times New Roman" w:hAnsi="Times New Roman"/>
          <w:b/>
          <w:sz w:val="21"/>
          <w:szCs w:val="21"/>
          <w:lang w:eastAsia="pt-BR"/>
        </w:rPr>
        <w:t>-</w:t>
      </w:r>
      <w:r w:rsidRPr="002914FC">
        <w:rPr>
          <w:rFonts w:ascii="Times New Roman" w:eastAsia="Times New Roman" w:hAnsi="Times New Roman"/>
          <w:b/>
          <w:sz w:val="21"/>
          <w:szCs w:val="21"/>
          <w:lang w:eastAsia="pt-BR"/>
        </w:rPr>
        <w:t xml:space="preserve"> OBJETO</w:t>
      </w:r>
    </w:p>
    <w:p w:rsidR="009B6835" w:rsidRPr="002914FC" w:rsidRDefault="009B6835" w:rsidP="009B6835">
      <w:pPr>
        <w:tabs>
          <w:tab w:val="left" w:pos="0"/>
          <w:tab w:val="left" w:pos="851"/>
        </w:tabs>
        <w:rPr>
          <w:rFonts w:ascii="Times New Roman" w:eastAsia="Times New Roman" w:hAnsi="Times New Roman"/>
          <w:b/>
          <w:sz w:val="21"/>
          <w:szCs w:val="21"/>
          <w:lang w:eastAsia="pt-BR"/>
        </w:rPr>
      </w:pPr>
    </w:p>
    <w:p w:rsidR="009B6835" w:rsidRPr="002914FC" w:rsidRDefault="009B6835" w:rsidP="00515906">
      <w:pPr>
        <w:numPr>
          <w:ilvl w:val="1"/>
          <w:numId w:val="12"/>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Constitui objeto do presente contrato a contratação de empresa especializada em produção e fornecimento de material gráfico, conforme condições, quantidades e especificações constantes no Termo de Referência</w:t>
      </w:r>
      <w:r w:rsidR="00D67A0D">
        <w:rPr>
          <w:rFonts w:ascii="Times New Roman" w:eastAsia="Times New Roman" w:hAnsi="Times New Roman"/>
          <w:sz w:val="21"/>
          <w:szCs w:val="21"/>
          <w:lang w:eastAsia="pt-BR"/>
        </w:rPr>
        <w:t>,</w:t>
      </w:r>
      <w:r w:rsidRPr="002914FC">
        <w:rPr>
          <w:rFonts w:ascii="Times New Roman" w:eastAsia="Times New Roman" w:hAnsi="Times New Roman"/>
          <w:sz w:val="21"/>
          <w:szCs w:val="21"/>
          <w:lang w:eastAsia="pt-BR"/>
        </w:rPr>
        <w:t xml:space="preserve"> Anexo I</w:t>
      </w:r>
      <w:r w:rsidR="00D67A0D">
        <w:rPr>
          <w:rFonts w:ascii="Times New Roman" w:eastAsia="Times New Roman" w:hAnsi="Times New Roman"/>
          <w:sz w:val="21"/>
          <w:szCs w:val="21"/>
          <w:lang w:eastAsia="pt-BR"/>
        </w:rPr>
        <w:t>,</w:t>
      </w:r>
      <w:r w:rsidRPr="002914FC">
        <w:rPr>
          <w:rFonts w:ascii="Times New Roman" w:eastAsia="Times New Roman" w:hAnsi="Times New Roman"/>
          <w:sz w:val="21"/>
          <w:szCs w:val="21"/>
          <w:lang w:eastAsia="pt-BR"/>
        </w:rPr>
        <w:t xml:space="preserve"> ao Edital do referido Pregão Eletrônico.</w:t>
      </w:r>
    </w:p>
    <w:p w:rsidR="009B6835" w:rsidRPr="002914FC" w:rsidRDefault="009B6835" w:rsidP="00515906">
      <w:pPr>
        <w:numPr>
          <w:ilvl w:val="1"/>
          <w:numId w:val="12"/>
        </w:numPr>
        <w:tabs>
          <w:tab w:val="left" w:pos="0"/>
          <w:tab w:val="left" w:pos="851"/>
        </w:tabs>
        <w:ind w:left="0" w:firstLine="0"/>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Itens contratados:</w:t>
      </w:r>
    </w:p>
    <w:p w:rsidR="009B6835" w:rsidRPr="002914FC" w:rsidRDefault="009B6835" w:rsidP="009B6835">
      <w:pPr>
        <w:tabs>
          <w:tab w:val="left" w:pos="0"/>
          <w:tab w:val="left" w:pos="851"/>
        </w:tabs>
        <w:rPr>
          <w:rFonts w:ascii="Times New Roman" w:eastAsia="Times New Roman" w:hAnsi="Times New Roman"/>
          <w:sz w:val="21"/>
          <w:szCs w:val="21"/>
          <w:lang w:eastAsia="pt-BR"/>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709"/>
        <w:gridCol w:w="3827"/>
        <w:gridCol w:w="1984"/>
        <w:gridCol w:w="1701"/>
      </w:tblGrid>
      <w:tr w:rsidR="009B6835" w:rsidRPr="002914FC" w:rsidTr="00356DC5">
        <w:trPr>
          <w:trHeight w:val="20"/>
        </w:trPr>
        <w:tc>
          <w:tcPr>
            <w:tcW w:w="851" w:type="dxa"/>
            <w:vAlign w:val="center"/>
          </w:tcPr>
          <w:p w:rsidR="009B6835" w:rsidRPr="002914FC" w:rsidRDefault="009B6835" w:rsidP="009B6835">
            <w:pPr>
              <w:spacing w:line="276" w:lineRule="auto"/>
              <w:jc w:val="center"/>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ITEM</w:t>
            </w:r>
          </w:p>
        </w:tc>
        <w:tc>
          <w:tcPr>
            <w:tcW w:w="709" w:type="dxa"/>
            <w:vAlign w:val="center"/>
          </w:tcPr>
          <w:p w:rsidR="009B6835" w:rsidRPr="002914FC" w:rsidRDefault="009B6835" w:rsidP="009B6835">
            <w:pPr>
              <w:spacing w:line="276" w:lineRule="auto"/>
              <w:jc w:val="center"/>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QTD</w:t>
            </w:r>
          </w:p>
        </w:tc>
        <w:tc>
          <w:tcPr>
            <w:tcW w:w="3827" w:type="dxa"/>
            <w:vAlign w:val="center"/>
          </w:tcPr>
          <w:p w:rsidR="009B6835" w:rsidRPr="002914FC" w:rsidRDefault="007B4BAD" w:rsidP="009B6835">
            <w:pPr>
              <w:spacing w:line="276" w:lineRule="auto"/>
              <w:jc w:val="center"/>
              <w:rPr>
                <w:rFonts w:ascii="Times New Roman" w:eastAsia="Times New Roman" w:hAnsi="Times New Roman"/>
                <w:b/>
                <w:sz w:val="21"/>
                <w:szCs w:val="21"/>
                <w:lang w:eastAsia="pt-BR"/>
              </w:rPr>
            </w:pPr>
            <w:r>
              <w:rPr>
                <w:rFonts w:ascii="Times New Roman" w:eastAsia="Times New Roman" w:hAnsi="Times New Roman"/>
                <w:b/>
                <w:sz w:val="21"/>
                <w:szCs w:val="21"/>
                <w:lang w:eastAsia="pt-BR"/>
              </w:rPr>
              <w:t>DESCRIÇÃO</w:t>
            </w:r>
          </w:p>
        </w:tc>
        <w:tc>
          <w:tcPr>
            <w:tcW w:w="1984" w:type="dxa"/>
            <w:vAlign w:val="center"/>
          </w:tcPr>
          <w:p w:rsidR="009B6835" w:rsidRPr="002914FC" w:rsidRDefault="009B6835" w:rsidP="009B6835">
            <w:pPr>
              <w:spacing w:line="276" w:lineRule="auto"/>
              <w:jc w:val="center"/>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R$ UNITÁRIO</w:t>
            </w:r>
          </w:p>
        </w:tc>
        <w:tc>
          <w:tcPr>
            <w:tcW w:w="1701" w:type="dxa"/>
            <w:vAlign w:val="center"/>
          </w:tcPr>
          <w:p w:rsidR="009B6835" w:rsidRPr="002914FC" w:rsidRDefault="009B6835" w:rsidP="009B6835">
            <w:pPr>
              <w:spacing w:line="276" w:lineRule="auto"/>
              <w:jc w:val="center"/>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R$ TOTAL</w:t>
            </w:r>
          </w:p>
        </w:tc>
      </w:tr>
      <w:tr w:rsidR="009B6835" w:rsidRPr="002914FC" w:rsidTr="00356DC5">
        <w:trPr>
          <w:trHeight w:val="20"/>
        </w:trPr>
        <w:tc>
          <w:tcPr>
            <w:tcW w:w="851" w:type="dxa"/>
            <w:vAlign w:val="center"/>
          </w:tcPr>
          <w:p w:rsidR="009B6835" w:rsidRPr="002914FC" w:rsidRDefault="009B6835" w:rsidP="009B6835">
            <w:pPr>
              <w:spacing w:line="276" w:lineRule="auto"/>
              <w:jc w:val="center"/>
              <w:rPr>
                <w:rFonts w:ascii="Times New Roman" w:eastAsia="Times New Roman" w:hAnsi="Times New Roman"/>
                <w:sz w:val="21"/>
                <w:szCs w:val="21"/>
                <w:lang w:eastAsia="pt-BR"/>
              </w:rPr>
            </w:pPr>
          </w:p>
        </w:tc>
        <w:tc>
          <w:tcPr>
            <w:tcW w:w="709" w:type="dxa"/>
            <w:vAlign w:val="center"/>
          </w:tcPr>
          <w:p w:rsidR="009B6835" w:rsidRPr="002914FC" w:rsidRDefault="009B6835" w:rsidP="009B6835">
            <w:pPr>
              <w:spacing w:line="276" w:lineRule="auto"/>
              <w:jc w:val="center"/>
              <w:rPr>
                <w:rFonts w:ascii="Times New Roman" w:eastAsia="Times New Roman" w:hAnsi="Times New Roman"/>
                <w:sz w:val="21"/>
                <w:szCs w:val="21"/>
                <w:lang w:eastAsia="pt-BR"/>
              </w:rPr>
            </w:pPr>
          </w:p>
        </w:tc>
        <w:tc>
          <w:tcPr>
            <w:tcW w:w="3827" w:type="dxa"/>
            <w:vAlign w:val="center"/>
          </w:tcPr>
          <w:p w:rsidR="009B6835" w:rsidRPr="002914FC" w:rsidRDefault="009B6835" w:rsidP="009B6835">
            <w:pPr>
              <w:spacing w:line="276" w:lineRule="auto"/>
              <w:jc w:val="center"/>
              <w:rPr>
                <w:rFonts w:ascii="Times New Roman" w:eastAsia="Times New Roman" w:hAnsi="Times New Roman"/>
                <w:b/>
                <w:sz w:val="21"/>
                <w:szCs w:val="21"/>
                <w:lang w:eastAsia="pt-BR"/>
              </w:rPr>
            </w:pPr>
          </w:p>
        </w:tc>
        <w:tc>
          <w:tcPr>
            <w:tcW w:w="1984" w:type="dxa"/>
            <w:vAlign w:val="center"/>
          </w:tcPr>
          <w:p w:rsidR="009B6835" w:rsidRPr="002914FC" w:rsidRDefault="009B6835" w:rsidP="009B6835">
            <w:pPr>
              <w:spacing w:line="276" w:lineRule="auto"/>
              <w:jc w:val="center"/>
              <w:rPr>
                <w:rFonts w:ascii="Times New Roman" w:eastAsia="Times New Roman" w:hAnsi="Times New Roman"/>
                <w:b/>
                <w:sz w:val="21"/>
                <w:szCs w:val="21"/>
                <w:lang w:eastAsia="pt-BR"/>
              </w:rPr>
            </w:pPr>
          </w:p>
        </w:tc>
        <w:tc>
          <w:tcPr>
            <w:tcW w:w="1701" w:type="dxa"/>
            <w:vAlign w:val="center"/>
          </w:tcPr>
          <w:p w:rsidR="009B6835" w:rsidRPr="002914FC" w:rsidRDefault="009B6835" w:rsidP="009B6835">
            <w:pPr>
              <w:spacing w:line="276" w:lineRule="auto"/>
              <w:jc w:val="center"/>
              <w:rPr>
                <w:rFonts w:ascii="Times New Roman" w:eastAsia="Times New Roman" w:hAnsi="Times New Roman"/>
                <w:b/>
                <w:sz w:val="21"/>
                <w:szCs w:val="21"/>
                <w:lang w:eastAsia="pt-BR"/>
              </w:rPr>
            </w:pPr>
          </w:p>
        </w:tc>
      </w:tr>
      <w:tr w:rsidR="009B6835" w:rsidRPr="002914FC" w:rsidTr="00356DC5">
        <w:trPr>
          <w:trHeight w:val="20"/>
        </w:trPr>
        <w:tc>
          <w:tcPr>
            <w:tcW w:w="851" w:type="dxa"/>
            <w:vAlign w:val="center"/>
          </w:tcPr>
          <w:p w:rsidR="009B6835" w:rsidRPr="002914FC" w:rsidRDefault="009B6835" w:rsidP="009B6835">
            <w:pPr>
              <w:spacing w:line="276" w:lineRule="auto"/>
              <w:jc w:val="center"/>
              <w:rPr>
                <w:rFonts w:ascii="Times New Roman" w:eastAsia="Times New Roman" w:hAnsi="Times New Roman"/>
                <w:sz w:val="21"/>
                <w:szCs w:val="21"/>
                <w:lang w:eastAsia="pt-BR"/>
              </w:rPr>
            </w:pPr>
          </w:p>
        </w:tc>
        <w:tc>
          <w:tcPr>
            <w:tcW w:w="709" w:type="dxa"/>
            <w:vAlign w:val="center"/>
          </w:tcPr>
          <w:p w:rsidR="009B6835" w:rsidRPr="002914FC" w:rsidRDefault="009B6835" w:rsidP="009B6835">
            <w:pPr>
              <w:spacing w:line="276" w:lineRule="auto"/>
              <w:jc w:val="center"/>
              <w:rPr>
                <w:rFonts w:ascii="Times New Roman" w:eastAsia="Times New Roman" w:hAnsi="Times New Roman"/>
                <w:sz w:val="21"/>
                <w:szCs w:val="21"/>
                <w:lang w:eastAsia="pt-BR"/>
              </w:rPr>
            </w:pPr>
          </w:p>
        </w:tc>
        <w:tc>
          <w:tcPr>
            <w:tcW w:w="3827" w:type="dxa"/>
            <w:vAlign w:val="center"/>
          </w:tcPr>
          <w:p w:rsidR="009B6835" w:rsidRPr="002914FC" w:rsidRDefault="009B6835" w:rsidP="009B6835">
            <w:pPr>
              <w:spacing w:line="276" w:lineRule="auto"/>
              <w:jc w:val="center"/>
              <w:rPr>
                <w:rFonts w:ascii="Times New Roman" w:eastAsia="Times New Roman" w:hAnsi="Times New Roman"/>
                <w:sz w:val="21"/>
                <w:szCs w:val="21"/>
                <w:lang w:eastAsia="pt-BR"/>
              </w:rPr>
            </w:pPr>
          </w:p>
        </w:tc>
        <w:tc>
          <w:tcPr>
            <w:tcW w:w="1984" w:type="dxa"/>
            <w:vAlign w:val="center"/>
          </w:tcPr>
          <w:p w:rsidR="009B6835" w:rsidRPr="002914FC" w:rsidRDefault="009B6835" w:rsidP="009B6835">
            <w:pPr>
              <w:spacing w:line="276" w:lineRule="auto"/>
              <w:jc w:val="center"/>
              <w:rPr>
                <w:rFonts w:ascii="Times New Roman" w:eastAsia="Times New Roman" w:hAnsi="Times New Roman"/>
                <w:sz w:val="21"/>
                <w:szCs w:val="21"/>
                <w:lang w:eastAsia="pt-BR"/>
              </w:rPr>
            </w:pPr>
          </w:p>
        </w:tc>
        <w:tc>
          <w:tcPr>
            <w:tcW w:w="1701" w:type="dxa"/>
            <w:vAlign w:val="center"/>
          </w:tcPr>
          <w:p w:rsidR="009B6835" w:rsidRPr="002914FC" w:rsidRDefault="009B6835" w:rsidP="009B6835">
            <w:pPr>
              <w:spacing w:line="276" w:lineRule="auto"/>
              <w:jc w:val="center"/>
              <w:rPr>
                <w:rFonts w:ascii="Times New Roman" w:eastAsia="Times New Roman" w:hAnsi="Times New Roman"/>
                <w:sz w:val="21"/>
                <w:szCs w:val="21"/>
                <w:lang w:eastAsia="pt-BR"/>
              </w:rPr>
            </w:pPr>
          </w:p>
        </w:tc>
      </w:tr>
      <w:tr w:rsidR="009B6835" w:rsidRPr="002914FC" w:rsidTr="00356DC5">
        <w:trPr>
          <w:trHeight w:val="20"/>
        </w:trPr>
        <w:tc>
          <w:tcPr>
            <w:tcW w:w="851" w:type="dxa"/>
            <w:vAlign w:val="center"/>
          </w:tcPr>
          <w:p w:rsidR="009B6835" w:rsidRPr="002914FC" w:rsidRDefault="009B6835" w:rsidP="009B6835">
            <w:pPr>
              <w:spacing w:line="276" w:lineRule="auto"/>
              <w:jc w:val="center"/>
              <w:rPr>
                <w:rFonts w:ascii="Times New Roman" w:eastAsia="Times New Roman" w:hAnsi="Times New Roman"/>
                <w:sz w:val="21"/>
                <w:szCs w:val="21"/>
                <w:lang w:eastAsia="pt-BR"/>
              </w:rPr>
            </w:pPr>
          </w:p>
        </w:tc>
        <w:tc>
          <w:tcPr>
            <w:tcW w:w="709" w:type="dxa"/>
            <w:vAlign w:val="center"/>
          </w:tcPr>
          <w:p w:rsidR="009B6835" w:rsidRPr="002914FC" w:rsidRDefault="009B6835" w:rsidP="009B6835">
            <w:pPr>
              <w:spacing w:line="276" w:lineRule="auto"/>
              <w:jc w:val="center"/>
              <w:rPr>
                <w:rFonts w:ascii="Times New Roman" w:eastAsia="Times New Roman" w:hAnsi="Times New Roman"/>
                <w:sz w:val="21"/>
                <w:szCs w:val="21"/>
                <w:lang w:eastAsia="pt-BR"/>
              </w:rPr>
            </w:pPr>
          </w:p>
        </w:tc>
        <w:tc>
          <w:tcPr>
            <w:tcW w:w="3827" w:type="dxa"/>
            <w:vAlign w:val="center"/>
          </w:tcPr>
          <w:p w:rsidR="009B6835" w:rsidRPr="002914FC" w:rsidRDefault="009B6835" w:rsidP="009B6835">
            <w:pPr>
              <w:spacing w:line="276" w:lineRule="auto"/>
              <w:jc w:val="center"/>
              <w:rPr>
                <w:rFonts w:ascii="Times New Roman" w:eastAsia="Times New Roman" w:hAnsi="Times New Roman"/>
                <w:sz w:val="21"/>
                <w:szCs w:val="21"/>
                <w:lang w:eastAsia="pt-BR"/>
              </w:rPr>
            </w:pPr>
          </w:p>
        </w:tc>
        <w:tc>
          <w:tcPr>
            <w:tcW w:w="1984" w:type="dxa"/>
            <w:vAlign w:val="center"/>
          </w:tcPr>
          <w:p w:rsidR="009B6835" w:rsidRPr="002914FC" w:rsidRDefault="009B6835" w:rsidP="009B6835">
            <w:pPr>
              <w:spacing w:line="276" w:lineRule="auto"/>
              <w:jc w:val="center"/>
              <w:rPr>
                <w:rFonts w:ascii="Times New Roman" w:eastAsia="Times New Roman" w:hAnsi="Times New Roman"/>
                <w:sz w:val="21"/>
                <w:szCs w:val="21"/>
                <w:lang w:eastAsia="pt-BR"/>
              </w:rPr>
            </w:pPr>
          </w:p>
        </w:tc>
        <w:tc>
          <w:tcPr>
            <w:tcW w:w="1701" w:type="dxa"/>
            <w:vAlign w:val="center"/>
          </w:tcPr>
          <w:p w:rsidR="009B6835" w:rsidRPr="002914FC" w:rsidRDefault="009B6835" w:rsidP="009B6835">
            <w:pPr>
              <w:spacing w:line="276" w:lineRule="auto"/>
              <w:jc w:val="center"/>
              <w:rPr>
                <w:rFonts w:ascii="Times New Roman" w:eastAsia="Times New Roman" w:hAnsi="Times New Roman"/>
                <w:sz w:val="21"/>
                <w:szCs w:val="21"/>
                <w:lang w:eastAsia="pt-BR"/>
              </w:rPr>
            </w:pPr>
          </w:p>
        </w:tc>
      </w:tr>
    </w:tbl>
    <w:p w:rsidR="009B6835" w:rsidRPr="002914FC" w:rsidRDefault="009B6835" w:rsidP="009B6835">
      <w:pPr>
        <w:tabs>
          <w:tab w:val="left" w:pos="0"/>
          <w:tab w:val="left" w:pos="851"/>
        </w:tabs>
        <w:rPr>
          <w:rFonts w:ascii="Times New Roman" w:eastAsia="Times New Roman" w:hAnsi="Times New Roman"/>
          <w:sz w:val="21"/>
          <w:szCs w:val="21"/>
          <w:lang w:eastAsia="pt-BR"/>
        </w:rPr>
      </w:pPr>
    </w:p>
    <w:p w:rsidR="00BC54F5" w:rsidRPr="002914FC" w:rsidRDefault="009B6835" w:rsidP="00BC54F5">
      <w:pPr>
        <w:autoSpaceDE w:val="0"/>
        <w:autoSpaceDN w:val="0"/>
        <w:adjustRightInd w:val="0"/>
        <w:jc w:val="left"/>
        <w:rPr>
          <w:rFonts w:ascii="Times New Roman" w:eastAsia="Times New Roman" w:hAnsi="Times New Roman"/>
          <w:b/>
          <w:bCs/>
          <w:color w:val="000000"/>
          <w:sz w:val="21"/>
          <w:szCs w:val="21"/>
          <w:lang w:eastAsia="pt-BR"/>
        </w:rPr>
      </w:pPr>
      <w:r w:rsidRPr="002914FC">
        <w:rPr>
          <w:rFonts w:ascii="Times New Roman" w:eastAsia="Times New Roman" w:hAnsi="Times New Roman"/>
          <w:b/>
          <w:bCs/>
          <w:color w:val="000000"/>
          <w:sz w:val="21"/>
          <w:szCs w:val="21"/>
          <w:lang w:eastAsia="pt-BR"/>
        </w:rPr>
        <w:t xml:space="preserve">CLÁUSULA SEGUNDA </w:t>
      </w:r>
      <w:r w:rsidR="00E4401A" w:rsidRPr="002914FC">
        <w:rPr>
          <w:rFonts w:ascii="Times New Roman" w:eastAsia="Times New Roman" w:hAnsi="Times New Roman"/>
          <w:b/>
          <w:bCs/>
          <w:color w:val="000000"/>
          <w:sz w:val="21"/>
          <w:szCs w:val="21"/>
          <w:lang w:eastAsia="pt-BR"/>
        </w:rPr>
        <w:t>-</w:t>
      </w:r>
      <w:r w:rsidRPr="002914FC">
        <w:rPr>
          <w:rFonts w:ascii="Times New Roman" w:eastAsia="Times New Roman" w:hAnsi="Times New Roman"/>
          <w:b/>
          <w:bCs/>
          <w:color w:val="000000"/>
          <w:sz w:val="21"/>
          <w:szCs w:val="21"/>
          <w:lang w:eastAsia="pt-BR"/>
        </w:rPr>
        <w:t xml:space="preserve"> </w:t>
      </w:r>
      <w:r w:rsidR="00BC54F5" w:rsidRPr="002914FC">
        <w:rPr>
          <w:rFonts w:ascii="Times New Roman" w:eastAsia="Times New Roman" w:hAnsi="Times New Roman"/>
          <w:b/>
          <w:bCs/>
          <w:color w:val="000000"/>
          <w:sz w:val="21"/>
          <w:szCs w:val="21"/>
          <w:lang w:eastAsia="pt-BR"/>
        </w:rPr>
        <w:t>FUNDAMENTO LEGAL</w:t>
      </w:r>
    </w:p>
    <w:p w:rsidR="00BC54F5" w:rsidRPr="002914FC" w:rsidRDefault="00BC54F5" w:rsidP="00BC54F5">
      <w:pPr>
        <w:autoSpaceDE w:val="0"/>
        <w:autoSpaceDN w:val="0"/>
        <w:adjustRightInd w:val="0"/>
        <w:jc w:val="left"/>
        <w:rPr>
          <w:rFonts w:ascii="Times New Roman" w:eastAsia="Times New Roman" w:hAnsi="Times New Roman"/>
          <w:b/>
          <w:bCs/>
          <w:color w:val="000000"/>
          <w:sz w:val="21"/>
          <w:szCs w:val="21"/>
          <w:lang w:eastAsia="pt-BR"/>
        </w:rPr>
      </w:pPr>
    </w:p>
    <w:p w:rsidR="005E5388" w:rsidRPr="00935C14" w:rsidRDefault="009B6835" w:rsidP="00776E55">
      <w:pPr>
        <w:pStyle w:val="PargrafodaLista"/>
        <w:numPr>
          <w:ilvl w:val="1"/>
          <w:numId w:val="28"/>
        </w:numPr>
        <w:tabs>
          <w:tab w:val="left" w:pos="851"/>
        </w:tabs>
        <w:autoSpaceDE w:val="0"/>
        <w:autoSpaceDN w:val="0"/>
        <w:adjustRightInd w:val="0"/>
        <w:ind w:left="0" w:firstLine="0"/>
        <w:rPr>
          <w:rFonts w:ascii="Times New Roman" w:eastAsia="Times New Roman" w:hAnsi="Times New Roman"/>
          <w:b/>
          <w:bCs/>
          <w:color w:val="000000"/>
          <w:sz w:val="21"/>
          <w:szCs w:val="21"/>
          <w:lang w:eastAsia="pt-BR"/>
        </w:rPr>
      </w:pPr>
      <w:r w:rsidRPr="00776E55">
        <w:rPr>
          <w:rFonts w:ascii="Times New Roman" w:eastAsia="Times New Roman" w:hAnsi="Times New Roman"/>
          <w:color w:val="000000"/>
          <w:sz w:val="21"/>
          <w:szCs w:val="21"/>
          <w:lang w:eastAsia="pt-BR"/>
        </w:rPr>
        <w:t>O presente contrato é firmado com amparo na Lei nº 10.520</w:t>
      </w:r>
      <w:r w:rsidR="005E5388" w:rsidRPr="00776E55">
        <w:rPr>
          <w:rFonts w:ascii="Times New Roman" w:eastAsia="Times New Roman" w:hAnsi="Times New Roman"/>
          <w:color w:val="000000"/>
          <w:sz w:val="21"/>
          <w:szCs w:val="21"/>
          <w:lang w:eastAsia="pt-BR"/>
        </w:rPr>
        <w:t>, de</w:t>
      </w:r>
      <w:r w:rsidR="007B4BAD" w:rsidRPr="00776E55">
        <w:rPr>
          <w:rFonts w:ascii="Times New Roman" w:eastAsia="Times New Roman" w:hAnsi="Times New Roman"/>
          <w:color w:val="000000"/>
          <w:sz w:val="21"/>
          <w:szCs w:val="21"/>
          <w:lang w:eastAsia="pt-BR"/>
        </w:rPr>
        <w:t xml:space="preserve"> 17 de julho</w:t>
      </w:r>
      <w:r w:rsidR="005E5388" w:rsidRPr="00776E55">
        <w:rPr>
          <w:rFonts w:ascii="Times New Roman" w:eastAsia="Times New Roman" w:hAnsi="Times New Roman"/>
          <w:color w:val="000000"/>
          <w:sz w:val="21"/>
          <w:szCs w:val="21"/>
          <w:lang w:eastAsia="pt-BR"/>
        </w:rPr>
        <w:t xml:space="preserve"> </w:t>
      </w:r>
      <w:r w:rsidRPr="00776E55">
        <w:rPr>
          <w:rFonts w:ascii="Times New Roman" w:eastAsia="Times New Roman" w:hAnsi="Times New Roman"/>
          <w:color w:val="000000"/>
          <w:sz w:val="21"/>
          <w:szCs w:val="21"/>
          <w:lang w:eastAsia="pt-BR"/>
        </w:rPr>
        <w:t>2002, no Decreto nº</w:t>
      </w:r>
      <w:r w:rsidR="007B4BAD" w:rsidRPr="00776E55">
        <w:rPr>
          <w:rFonts w:ascii="Times New Roman" w:eastAsia="Times New Roman" w:hAnsi="Times New Roman"/>
          <w:color w:val="000000"/>
          <w:sz w:val="21"/>
          <w:szCs w:val="21"/>
          <w:lang w:eastAsia="pt-BR"/>
        </w:rPr>
        <w:t xml:space="preserve"> 5.450, de 31 de março de 2005</w:t>
      </w:r>
      <w:r w:rsidRPr="00776E55">
        <w:rPr>
          <w:rFonts w:ascii="Times New Roman" w:eastAsia="Times New Roman" w:hAnsi="Times New Roman"/>
          <w:color w:val="000000"/>
          <w:sz w:val="21"/>
          <w:szCs w:val="21"/>
          <w:lang w:eastAsia="pt-BR"/>
        </w:rPr>
        <w:t xml:space="preserve">, na Lei Complementar nº 123, </w:t>
      </w:r>
      <w:r w:rsidR="007B4BAD" w:rsidRPr="00776E55">
        <w:rPr>
          <w:rFonts w:ascii="Times New Roman" w:eastAsia="Times New Roman" w:hAnsi="Times New Roman"/>
          <w:color w:val="000000"/>
          <w:sz w:val="21"/>
          <w:szCs w:val="21"/>
          <w:lang w:eastAsia="pt-BR"/>
        </w:rPr>
        <w:t xml:space="preserve">de 14 de dezembro </w:t>
      </w:r>
      <w:r w:rsidRPr="00776E55">
        <w:rPr>
          <w:rFonts w:ascii="Times New Roman" w:eastAsia="Times New Roman" w:hAnsi="Times New Roman"/>
          <w:color w:val="000000"/>
          <w:sz w:val="21"/>
          <w:szCs w:val="21"/>
          <w:lang w:eastAsia="pt-BR"/>
        </w:rPr>
        <w:t>de 2006, e, subsidiariamente, na Lei nº 8.666, de 1993, e ainda, no resultado da licitação promovida pelo CAU/DF, por meio do Pregão Eletrônico nº 4/2016</w:t>
      </w:r>
      <w:r w:rsidR="005E5388" w:rsidRPr="00776E55">
        <w:rPr>
          <w:rFonts w:ascii="Times New Roman" w:eastAsia="Times New Roman" w:hAnsi="Times New Roman"/>
          <w:color w:val="000000"/>
          <w:sz w:val="21"/>
          <w:szCs w:val="21"/>
          <w:lang w:eastAsia="pt-BR"/>
        </w:rPr>
        <w:t>, p</w:t>
      </w:r>
      <w:r w:rsidRPr="00776E55">
        <w:rPr>
          <w:rFonts w:ascii="Times New Roman" w:eastAsia="Times New Roman" w:hAnsi="Times New Roman"/>
          <w:color w:val="000000"/>
          <w:sz w:val="21"/>
          <w:szCs w:val="21"/>
          <w:lang w:eastAsia="pt-BR"/>
        </w:rPr>
        <w:t xml:space="preserve">rocesso CAU/DF n° 444701/2016, realizada em XX de XXXXXXX de 2016, homologado </w:t>
      </w:r>
      <w:r w:rsidR="007B4BAD" w:rsidRPr="00776E55">
        <w:rPr>
          <w:rFonts w:ascii="Times New Roman" w:eastAsia="Times New Roman" w:hAnsi="Times New Roman"/>
          <w:color w:val="000000"/>
          <w:sz w:val="21"/>
          <w:szCs w:val="21"/>
          <w:lang w:eastAsia="pt-BR"/>
        </w:rPr>
        <w:t>em</w:t>
      </w:r>
      <w:r w:rsidRPr="00776E55">
        <w:rPr>
          <w:rFonts w:ascii="Times New Roman" w:eastAsia="Times New Roman" w:hAnsi="Times New Roman"/>
          <w:color w:val="000000"/>
          <w:sz w:val="21"/>
          <w:szCs w:val="21"/>
          <w:lang w:eastAsia="pt-BR"/>
        </w:rPr>
        <w:t xml:space="preserve"> XX de XXXXXXX de 2016, </w:t>
      </w:r>
      <w:r w:rsidR="007B4BAD" w:rsidRPr="00776E55">
        <w:rPr>
          <w:rFonts w:ascii="Times New Roman" w:eastAsia="Times New Roman" w:hAnsi="Times New Roman"/>
          <w:color w:val="000000"/>
          <w:sz w:val="21"/>
          <w:szCs w:val="21"/>
          <w:lang w:eastAsia="pt-BR"/>
        </w:rPr>
        <w:t>pelo</w:t>
      </w:r>
      <w:r w:rsidRPr="00776E55">
        <w:rPr>
          <w:rFonts w:ascii="Times New Roman" w:eastAsia="Times New Roman" w:hAnsi="Times New Roman"/>
          <w:color w:val="000000"/>
          <w:sz w:val="21"/>
          <w:szCs w:val="21"/>
          <w:lang w:eastAsia="pt-BR"/>
        </w:rPr>
        <w:t xml:space="preserve"> Presidente do CAU/DF, ficando todos os atos fazendo parte integrante e inseparável do presente contrat</w:t>
      </w:r>
      <w:r w:rsidR="00935C14">
        <w:rPr>
          <w:rFonts w:ascii="Times New Roman" w:eastAsia="Times New Roman" w:hAnsi="Times New Roman"/>
          <w:color w:val="000000"/>
          <w:sz w:val="21"/>
          <w:szCs w:val="21"/>
          <w:lang w:eastAsia="pt-BR"/>
        </w:rPr>
        <w:t>o, independente de transcrição.</w:t>
      </w:r>
    </w:p>
    <w:p w:rsidR="005E5388" w:rsidRPr="00935C14" w:rsidRDefault="009B6835" w:rsidP="00935C14">
      <w:pPr>
        <w:pStyle w:val="PargrafodaLista"/>
        <w:numPr>
          <w:ilvl w:val="1"/>
          <w:numId w:val="28"/>
        </w:numPr>
        <w:tabs>
          <w:tab w:val="left" w:pos="851"/>
        </w:tabs>
        <w:autoSpaceDE w:val="0"/>
        <w:autoSpaceDN w:val="0"/>
        <w:adjustRightInd w:val="0"/>
        <w:ind w:left="0" w:firstLine="0"/>
        <w:rPr>
          <w:rFonts w:ascii="Times New Roman" w:eastAsia="Times New Roman" w:hAnsi="Times New Roman"/>
          <w:b/>
          <w:bCs/>
          <w:color w:val="000000"/>
          <w:sz w:val="21"/>
          <w:szCs w:val="21"/>
          <w:lang w:eastAsia="pt-BR"/>
        </w:rPr>
      </w:pPr>
      <w:r w:rsidRPr="00935C14">
        <w:rPr>
          <w:rFonts w:ascii="Times New Roman" w:eastAsia="Times New Roman" w:hAnsi="Times New Roman"/>
          <w:color w:val="000000"/>
          <w:sz w:val="21"/>
          <w:szCs w:val="21"/>
          <w:lang w:eastAsia="pt-BR"/>
        </w:rPr>
        <w:t>Os atos do processo licitatório que fazem parte integrante do presente contrato, independente de</w:t>
      </w:r>
      <w:r w:rsidR="005E5388" w:rsidRPr="00935C14">
        <w:rPr>
          <w:rFonts w:ascii="Times New Roman" w:eastAsia="Times New Roman" w:hAnsi="Times New Roman"/>
          <w:color w:val="000000"/>
          <w:sz w:val="21"/>
          <w:szCs w:val="21"/>
          <w:lang w:eastAsia="pt-BR"/>
        </w:rPr>
        <w:t xml:space="preserve"> transcrição, são os seguintes:</w:t>
      </w:r>
    </w:p>
    <w:p w:rsidR="005E5388" w:rsidRPr="002914FC" w:rsidRDefault="005E5388" w:rsidP="005E5388">
      <w:pPr>
        <w:pStyle w:val="PargrafodaLista"/>
        <w:tabs>
          <w:tab w:val="left" w:pos="851"/>
        </w:tabs>
        <w:autoSpaceDE w:val="0"/>
        <w:autoSpaceDN w:val="0"/>
        <w:adjustRightInd w:val="0"/>
        <w:ind w:left="0"/>
        <w:rPr>
          <w:rFonts w:ascii="Times New Roman" w:eastAsia="Times New Roman" w:hAnsi="Times New Roman"/>
          <w:b/>
          <w:bCs/>
          <w:color w:val="000000"/>
          <w:sz w:val="21"/>
          <w:szCs w:val="21"/>
          <w:lang w:eastAsia="pt-BR"/>
        </w:rPr>
      </w:pPr>
    </w:p>
    <w:p w:rsidR="009B6835" w:rsidRPr="002914FC" w:rsidRDefault="009B6835" w:rsidP="005E5388">
      <w:pPr>
        <w:tabs>
          <w:tab w:val="left" w:pos="851"/>
          <w:tab w:val="left" w:pos="3882"/>
        </w:tabs>
        <w:autoSpaceDE w:val="0"/>
        <w:autoSpaceDN w:val="0"/>
        <w:adjustRightInd w:val="0"/>
        <w:rPr>
          <w:rFonts w:ascii="Times New Roman" w:eastAsia="Times New Roman" w:hAnsi="Times New Roman"/>
          <w:color w:val="000000"/>
          <w:sz w:val="21"/>
          <w:szCs w:val="21"/>
          <w:lang w:eastAsia="pt-BR"/>
        </w:rPr>
      </w:pPr>
      <w:r w:rsidRPr="002914FC">
        <w:rPr>
          <w:rFonts w:ascii="Times New Roman" w:eastAsia="Times New Roman" w:hAnsi="Times New Roman"/>
          <w:color w:val="000000"/>
          <w:sz w:val="21"/>
          <w:szCs w:val="21"/>
          <w:lang w:eastAsia="pt-BR"/>
        </w:rPr>
        <w:t xml:space="preserve">a) Edital do Pregão Eletrônico nº 4/2016; </w:t>
      </w:r>
      <w:r w:rsidR="00BC54F5" w:rsidRPr="002914FC">
        <w:rPr>
          <w:rFonts w:ascii="Times New Roman" w:eastAsia="Times New Roman" w:hAnsi="Times New Roman"/>
          <w:color w:val="000000"/>
          <w:sz w:val="21"/>
          <w:szCs w:val="21"/>
          <w:lang w:eastAsia="pt-BR"/>
        </w:rPr>
        <w:tab/>
      </w:r>
    </w:p>
    <w:p w:rsidR="009B6835" w:rsidRPr="002914FC" w:rsidRDefault="009B6835" w:rsidP="005E5388">
      <w:pPr>
        <w:tabs>
          <w:tab w:val="left" w:pos="851"/>
        </w:tabs>
        <w:autoSpaceDE w:val="0"/>
        <w:autoSpaceDN w:val="0"/>
        <w:adjustRightInd w:val="0"/>
        <w:rPr>
          <w:rFonts w:ascii="Times New Roman" w:eastAsia="Times New Roman" w:hAnsi="Times New Roman"/>
          <w:color w:val="000000"/>
          <w:sz w:val="21"/>
          <w:szCs w:val="21"/>
          <w:lang w:eastAsia="pt-BR"/>
        </w:rPr>
      </w:pPr>
      <w:r w:rsidRPr="002914FC">
        <w:rPr>
          <w:rFonts w:ascii="Times New Roman" w:eastAsia="Times New Roman" w:hAnsi="Times New Roman"/>
          <w:color w:val="000000"/>
          <w:sz w:val="21"/>
          <w:szCs w:val="21"/>
          <w:lang w:eastAsia="pt-BR"/>
        </w:rPr>
        <w:t xml:space="preserve">b) Termo de Referência que instruiu o Pregão Eletrônico n° 4/2016; </w:t>
      </w:r>
    </w:p>
    <w:p w:rsidR="009B6835" w:rsidRPr="002914FC" w:rsidRDefault="009B6835" w:rsidP="009B6835">
      <w:pPr>
        <w:autoSpaceDE w:val="0"/>
        <w:autoSpaceDN w:val="0"/>
        <w:adjustRightInd w:val="0"/>
        <w:rPr>
          <w:rFonts w:ascii="Times New Roman" w:eastAsia="Times New Roman" w:hAnsi="Times New Roman"/>
          <w:color w:val="000000"/>
          <w:sz w:val="21"/>
          <w:szCs w:val="21"/>
          <w:lang w:eastAsia="pt-BR"/>
        </w:rPr>
      </w:pPr>
      <w:r w:rsidRPr="002914FC">
        <w:rPr>
          <w:rFonts w:ascii="Times New Roman" w:eastAsia="Times New Roman" w:hAnsi="Times New Roman"/>
          <w:color w:val="000000"/>
          <w:sz w:val="21"/>
          <w:szCs w:val="21"/>
          <w:lang w:eastAsia="pt-BR"/>
        </w:rPr>
        <w:lastRenderedPageBreak/>
        <w:t xml:space="preserve">c) Proposta de Preços da CONTRATADA; </w:t>
      </w:r>
      <w:r w:rsidR="00515906" w:rsidRPr="002914FC">
        <w:rPr>
          <w:rFonts w:ascii="Times New Roman" w:eastAsia="Times New Roman" w:hAnsi="Times New Roman"/>
          <w:color w:val="000000"/>
          <w:sz w:val="21"/>
          <w:szCs w:val="21"/>
          <w:lang w:eastAsia="pt-BR"/>
        </w:rPr>
        <w:t>e</w:t>
      </w:r>
    </w:p>
    <w:p w:rsidR="009B6835" w:rsidRDefault="009B6835" w:rsidP="009B6835">
      <w:pPr>
        <w:tabs>
          <w:tab w:val="left" w:pos="0"/>
          <w:tab w:val="left" w:pos="851"/>
        </w:tabs>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d) demais anexos e elementos constantes do Processo Administrativo do CAU/DF nº 444701/2016.</w:t>
      </w:r>
    </w:p>
    <w:p w:rsidR="00EC3276" w:rsidRDefault="00EC3276" w:rsidP="009B6835">
      <w:pPr>
        <w:tabs>
          <w:tab w:val="left" w:pos="0"/>
          <w:tab w:val="left" w:pos="851"/>
        </w:tabs>
        <w:rPr>
          <w:rFonts w:ascii="Times New Roman" w:eastAsia="Times New Roman" w:hAnsi="Times New Roman"/>
          <w:sz w:val="21"/>
          <w:szCs w:val="21"/>
          <w:lang w:eastAsia="pt-BR"/>
        </w:rPr>
      </w:pPr>
    </w:p>
    <w:p w:rsidR="00EC3276" w:rsidRPr="00EC3276" w:rsidRDefault="00EC3276" w:rsidP="00EC3276">
      <w:pPr>
        <w:tabs>
          <w:tab w:val="left" w:pos="0"/>
          <w:tab w:val="left" w:pos="851"/>
        </w:tabs>
        <w:rPr>
          <w:rFonts w:ascii="Times New Roman" w:eastAsia="Times New Roman" w:hAnsi="Times New Roman"/>
          <w:sz w:val="21"/>
          <w:szCs w:val="21"/>
          <w:lang w:eastAsia="pt-BR"/>
        </w:rPr>
      </w:pPr>
      <w:r>
        <w:rPr>
          <w:rFonts w:ascii="Times New Roman" w:eastAsia="Times New Roman" w:hAnsi="Times New Roman"/>
          <w:b/>
          <w:sz w:val="21"/>
          <w:szCs w:val="21"/>
          <w:lang w:eastAsia="pt-BR"/>
        </w:rPr>
        <w:t>CLÁUSULA TERCEIRA - REGIME DE EXECUÇÃO E ENTREGA</w:t>
      </w:r>
    </w:p>
    <w:p w:rsidR="00EC3276" w:rsidRPr="00EC3276" w:rsidRDefault="00EC3276" w:rsidP="00EC3276">
      <w:pPr>
        <w:tabs>
          <w:tab w:val="left" w:pos="0"/>
          <w:tab w:val="left" w:pos="851"/>
        </w:tabs>
        <w:rPr>
          <w:rFonts w:ascii="Times New Roman" w:eastAsia="Times New Roman" w:hAnsi="Times New Roman"/>
          <w:sz w:val="21"/>
          <w:szCs w:val="21"/>
          <w:lang w:eastAsia="pt-BR"/>
        </w:rPr>
      </w:pPr>
    </w:p>
    <w:p w:rsidR="00EC3276" w:rsidRDefault="00EC3276" w:rsidP="00EC3276">
      <w:pPr>
        <w:pStyle w:val="PargrafodaLista"/>
        <w:numPr>
          <w:ilvl w:val="1"/>
          <w:numId w:val="41"/>
        </w:numPr>
        <w:tabs>
          <w:tab w:val="left" w:pos="0"/>
          <w:tab w:val="left" w:pos="851"/>
        </w:tabs>
        <w:ind w:left="0" w:firstLine="0"/>
        <w:rPr>
          <w:rFonts w:ascii="Times New Roman" w:eastAsia="Times New Roman" w:hAnsi="Times New Roman"/>
          <w:sz w:val="21"/>
          <w:szCs w:val="21"/>
          <w:lang w:eastAsia="pt-BR"/>
        </w:rPr>
      </w:pPr>
      <w:r w:rsidRPr="00EC3276">
        <w:rPr>
          <w:rFonts w:ascii="Times New Roman" w:eastAsia="Times New Roman" w:hAnsi="Times New Roman"/>
          <w:sz w:val="21"/>
          <w:szCs w:val="21"/>
          <w:lang w:eastAsia="pt-BR"/>
        </w:rPr>
        <w:tab/>
        <w:t>A entrega dos materiais deverá ocorrer na sede do CAU/DF, situado na SEPS 705/905, bloco "A", sala 406, Centro Empresarial Santa Cruz, Brasília/DF, CEP: 70.390-055, no horário de expediente, das 9h00min às 15h00min, de segunda e sexta-feira, ou em outro de maior conveniência conforme notificação prévia do Conselho.</w:t>
      </w:r>
    </w:p>
    <w:p w:rsidR="00EC3276" w:rsidRDefault="00EC3276" w:rsidP="00EC3276">
      <w:pPr>
        <w:pStyle w:val="PargrafodaLista"/>
        <w:numPr>
          <w:ilvl w:val="1"/>
          <w:numId w:val="41"/>
        </w:numPr>
        <w:tabs>
          <w:tab w:val="left" w:pos="0"/>
          <w:tab w:val="left" w:pos="851"/>
        </w:tabs>
        <w:ind w:left="0" w:firstLine="0"/>
        <w:rPr>
          <w:rFonts w:ascii="Times New Roman" w:eastAsia="Times New Roman" w:hAnsi="Times New Roman"/>
          <w:sz w:val="21"/>
          <w:szCs w:val="21"/>
          <w:lang w:eastAsia="pt-BR"/>
        </w:rPr>
      </w:pPr>
      <w:r w:rsidRPr="00EC3276">
        <w:rPr>
          <w:rFonts w:ascii="Times New Roman" w:eastAsia="Times New Roman" w:hAnsi="Times New Roman"/>
          <w:sz w:val="21"/>
          <w:szCs w:val="21"/>
          <w:lang w:eastAsia="pt-BR"/>
        </w:rPr>
        <w:t>Antes da impressão gráfica final de qualquer material, seja de papelaria seja de divulgação institucional, a empresa deverá apresentar, às suas expensas, prova para análise e posterior aprovação do CAU/DF, sem comprometer o prazo de entrega previsto.</w:t>
      </w:r>
    </w:p>
    <w:p w:rsidR="00EC3276" w:rsidRDefault="00EC3276" w:rsidP="00EC3276">
      <w:pPr>
        <w:pStyle w:val="PargrafodaLista"/>
        <w:numPr>
          <w:ilvl w:val="1"/>
          <w:numId w:val="41"/>
        </w:numPr>
        <w:tabs>
          <w:tab w:val="left" w:pos="0"/>
          <w:tab w:val="left" w:pos="851"/>
        </w:tabs>
        <w:ind w:left="0" w:firstLine="0"/>
        <w:rPr>
          <w:rFonts w:ascii="Times New Roman" w:eastAsia="Times New Roman" w:hAnsi="Times New Roman"/>
          <w:sz w:val="21"/>
          <w:szCs w:val="21"/>
          <w:lang w:eastAsia="pt-BR"/>
        </w:rPr>
      </w:pPr>
      <w:r w:rsidRPr="00EC3276">
        <w:rPr>
          <w:rFonts w:ascii="Times New Roman" w:eastAsia="Times New Roman" w:hAnsi="Times New Roman"/>
          <w:sz w:val="21"/>
          <w:szCs w:val="21"/>
          <w:lang w:eastAsia="pt-BR"/>
        </w:rPr>
        <w:t>Para todos os materiais impressos devem ser inclusos os serviços de pré-impressão (CTP) necessários à execução do trabalho.</w:t>
      </w:r>
    </w:p>
    <w:p w:rsidR="00EC3276" w:rsidRDefault="00EC3276" w:rsidP="00EC3276">
      <w:pPr>
        <w:pStyle w:val="PargrafodaLista"/>
        <w:numPr>
          <w:ilvl w:val="1"/>
          <w:numId w:val="41"/>
        </w:numPr>
        <w:tabs>
          <w:tab w:val="left" w:pos="0"/>
          <w:tab w:val="left" w:pos="851"/>
        </w:tabs>
        <w:ind w:left="0" w:firstLine="0"/>
        <w:rPr>
          <w:rFonts w:ascii="Times New Roman" w:eastAsia="Times New Roman" w:hAnsi="Times New Roman"/>
          <w:sz w:val="21"/>
          <w:szCs w:val="21"/>
          <w:lang w:eastAsia="pt-BR"/>
        </w:rPr>
      </w:pPr>
      <w:r w:rsidRPr="00EC3276">
        <w:rPr>
          <w:rFonts w:ascii="Times New Roman" w:eastAsia="Times New Roman" w:hAnsi="Times New Roman"/>
          <w:sz w:val="21"/>
          <w:szCs w:val="21"/>
          <w:lang w:eastAsia="pt-BR"/>
        </w:rPr>
        <w:t>As artes finais serão fornecidas pelo CAU/DF em CorelDraw ou em imagem/arquivo (.JPG ou .PDF) e transmitidas da maneira que for mais conveniente ao CAU/DF e à gráfica em comum acordo (FTP, CD´s, Dropbox, por meio de um representante, etc.). Elas deverão estar em alta resolução (300 dpi), ficando a cargo da empresa licitada, quando necessário, o tratamento das imagens e a sua aplicação no tamanho determinado para compor a arte final.</w:t>
      </w:r>
    </w:p>
    <w:p w:rsidR="00EC3276" w:rsidRDefault="00EC3276" w:rsidP="00EC3276">
      <w:pPr>
        <w:pStyle w:val="PargrafodaLista"/>
        <w:numPr>
          <w:ilvl w:val="1"/>
          <w:numId w:val="41"/>
        </w:numPr>
        <w:tabs>
          <w:tab w:val="left" w:pos="0"/>
          <w:tab w:val="left" w:pos="851"/>
        </w:tabs>
        <w:ind w:left="0" w:firstLine="0"/>
        <w:rPr>
          <w:rFonts w:ascii="Times New Roman" w:eastAsia="Times New Roman" w:hAnsi="Times New Roman"/>
          <w:sz w:val="21"/>
          <w:szCs w:val="21"/>
          <w:lang w:eastAsia="pt-BR"/>
        </w:rPr>
      </w:pPr>
      <w:r w:rsidRPr="00EC3276">
        <w:rPr>
          <w:rFonts w:ascii="Times New Roman" w:eastAsia="Times New Roman" w:hAnsi="Times New Roman"/>
          <w:sz w:val="21"/>
          <w:szCs w:val="21"/>
          <w:lang w:eastAsia="pt-BR"/>
        </w:rPr>
        <w:t xml:space="preserve">Fica estabelecido o prazo de 15 (quinze) dias úteis para a entrega do objeto do contrato, a contar da data de entrega da arte final dos materiais de papelaria à gráfica. </w:t>
      </w:r>
    </w:p>
    <w:p w:rsidR="00EC3276" w:rsidRDefault="00EC3276" w:rsidP="00EC3276">
      <w:pPr>
        <w:pStyle w:val="PargrafodaLista"/>
        <w:numPr>
          <w:ilvl w:val="1"/>
          <w:numId w:val="41"/>
        </w:numPr>
        <w:tabs>
          <w:tab w:val="left" w:pos="0"/>
          <w:tab w:val="left" w:pos="851"/>
        </w:tabs>
        <w:ind w:left="0" w:firstLine="0"/>
        <w:rPr>
          <w:rFonts w:ascii="Times New Roman" w:eastAsia="Times New Roman" w:hAnsi="Times New Roman"/>
          <w:sz w:val="21"/>
          <w:szCs w:val="21"/>
          <w:lang w:eastAsia="pt-BR"/>
        </w:rPr>
      </w:pPr>
      <w:r w:rsidRPr="00EC3276">
        <w:rPr>
          <w:rFonts w:ascii="Times New Roman" w:eastAsia="Times New Roman" w:hAnsi="Times New Roman"/>
          <w:sz w:val="21"/>
          <w:szCs w:val="21"/>
          <w:lang w:eastAsia="pt-BR"/>
        </w:rPr>
        <w:t>Após a elaboração da prova, a empresa deverá enviá-la ao CAU/DF para conferência e autorização da execução do serviço, sem comprometimento do prazo.</w:t>
      </w:r>
    </w:p>
    <w:p w:rsidR="00EC3276" w:rsidRPr="00EC3276" w:rsidRDefault="00EC3276" w:rsidP="00EC3276">
      <w:pPr>
        <w:pStyle w:val="PargrafodaLista"/>
        <w:numPr>
          <w:ilvl w:val="1"/>
          <w:numId w:val="41"/>
        </w:numPr>
        <w:tabs>
          <w:tab w:val="left" w:pos="0"/>
          <w:tab w:val="left" w:pos="851"/>
        </w:tabs>
        <w:ind w:left="0" w:firstLine="0"/>
        <w:rPr>
          <w:rFonts w:ascii="Times New Roman" w:eastAsia="Times New Roman" w:hAnsi="Times New Roman"/>
          <w:sz w:val="21"/>
          <w:szCs w:val="21"/>
          <w:lang w:eastAsia="pt-BR"/>
        </w:rPr>
      </w:pPr>
      <w:r w:rsidRPr="00EC3276">
        <w:rPr>
          <w:rFonts w:ascii="Times New Roman" w:eastAsia="Times New Roman" w:hAnsi="Times New Roman"/>
          <w:sz w:val="21"/>
          <w:szCs w:val="21"/>
          <w:lang w:eastAsia="pt-BR"/>
        </w:rPr>
        <w:t>Concluído o pedido, este deve ser entregue na sede do CAU/DF para verificação e posterior liberação do pagamento.</w:t>
      </w:r>
    </w:p>
    <w:p w:rsidR="009B6835" w:rsidRPr="002914FC" w:rsidRDefault="009B6835" w:rsidP="009B6835">
      <w:pPr>
        <w:tabs>
          <w:tab w:val="left" w:pos="0"/>
          <w:tab w:val="left" w:pos="851"/>
        </w:tabs>
        <w:rPr>
          <w:rFonts w:ascii="Times New Roman" w:eastAsia="Times New Roman" w:hAnsi="Times New Roman"/>
          <w:sz w:val="21"/>
          <w:szCs w:val="21"/>
          <w:lang w:eastAsia="pt-BR"/>
        </w:rPr>
      </w:pPr>
    </w:p>
    <w:p w:rsidR="005E5388" w:rsidRPr="002914FC" w:rsidRDefault="009B6835" w:rsidP="005E5388">
      <w:pPr>
        <w:tabs>
          <w:tab w:val="left" w:pos="0"/>
          <w:tab w:val="left" w:pos="851"/>
        </w:tabs>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CLÁUSULA </w:t>
      </w:r>
      <w:r w:rsidR="001E26E7">
        <w:rPr>
          <w:rFonts w:ascii="Times New Roman" w:eastAsia="Times New Roman" w:hAnsi="Times New Roman"/>
          <w:b/>
          <w:sz w:val="21"/>
          <w:szCs w:val="21"/>
          <w:lang w:eastAsia="pt-BR"/>
        </w:rPr>
        <w:t>QUARTA</w:t>
      </w:r>
      <w:r w:rsidRPr="002914FC">
        <w:rPr>
          <w:rFonts w:ascii="Times New Roman" w:eastAsia="Times New Roman" w:hAnsi="Times New Roman"/>
          <w:b/>
          <w:sz w:val="21"/>
          <w:szCs w:val="21"/>
          <w:lang w:eastAsia="pt-BR"/>
        </w:rPr>
        <w:t xml:space="preserve"> </w:t>
      </w:r>
      <w:r w:rsidR="00E4401A" w:rsidRPr="002914FC">
        <w:rPr>
          <w:rFonts w:ascii="Times New Roman" w:eastAsia="Times New Roman" w:hAnsi="Times New Roman"/>
          <w:b/>
          <w:sz w:val="21"/>
          <w:szCs w:val="21"/>
          <w:lang w:eastAsia="pt-BR"/>
        </w:rPr>
        <w:t>-</w:t>
      </w:r>
      <w:r w:rsidRPr="002914FC">
        <w:rPr>
          <w:rFonts w:ascii="Times New Roman" w:eastAsia="Times New Roman" w:hAnsi="Times New Roman"/>
          <w:b/>
          <w:sz w:val="21"/>
          <w:szCs w:val="21"/>
          <w:lang w:eastAsia="pt-BR"/>
        </w:rPr>
        <w:t xml:space="preserve"> </w:t>
      </w:r>
      <w:r w:rsidR="005E5388" w:rsidRPr="002914FC">
        <w:rPr>
          <w:rFonts w:ascii="Times New Roman" w:eastAsia="Times New Roman" w:hAnsi="Times New Roman"/>
          <w:b/>
          <w:sz w:val="21"/>
          <w:szCs w:val="21"/>
          <w:lang w:eastAsia="pt-BR"/>
        </w:rPr>
        <w:t>VALOR E PAGAMENTO</w:t>
      </w:r>
    </w:p>
    <w:p w:rsidR="005E5388" w:rsidRPr="002914FC" w:rsidRDefault="005E5388" w:rsidP="005E5388">
      <w:pPr>
        <w:tabs>
          <w:tab w:val="left" w:pos="0"/>
          <w:tab w:val="left" w:pos="851"/>
        </w:tabs>
        <w:rPr>
          <w:rFonts w:ascii="Times New Roman" w:eastAsia="Times New Roman" w:hAnsi="Times New Roman"/>
          <w:b/>
          <w:sz w:val="21"/>
          <w:szCs w:val="21"/>
          <w:lang w:eastAsia="pt-BR"/>
        </w:rPr>
      </w:pPr>
    </w:p>
    <w:p w:rsidR="009B6835" w:rsidRPr="001E26E7" w:rsidRDefault="009B6835" w:rsidP="001E26E7">
      <w:pPr>
        <w:pStyle w:val="PargrafodaLista"/>
        <w:numPr>
          <w:ilvl w:val="1"/>
          <w:numId w:val="42"/>
        </w:numPr>
        <w:tabs>
          <w:tab w:val="left" w:pos="851"/>
          <w:tab w:val="left" w:pos="993"/>
        </w:tabs>
        <w:ind w:left="0" w:firstLine="0"/>
        <w:rPr>
          <w:rFonts w:ascii="Times New Roman" w:eastAsia="Times New Roman" w:hAnsi="Times New Roman"/>
          <w:b/>
          <w:sz w:val="21"/>
          <w:szCs w:val="21"/>
          <w:lang w:eastAsia="pt-BR"/>
        </w:rPr>
      </w:pPr>
      <w:r w:rsidRPr="001E26E7">
        <w:rPr>
          <w:rFonts w:ascii="Times New Roman" w:eastAsia="Times New Roman" w:hAnsi="Times New Roman"/>
          <w:sz w:val="21"/>
          <w:szCs w:val="21"/>
          <w:lang w:eastAsia="pt-BR"/>
        </w:rPr>
        <w:t>O valor total desde contrato é de R$ _____,___ (___________).</w:t>
      </w:r>
    </w:p>
    <w:p w:rsidR="009B6835" w:rsidRPr="001E26E7" w:rsidRDefault="009B6835" w:rsidP="001E26E7">
      <w:pPr>
        <w:pStyle w:val="PargrafodaLista"/>
        <w:numPr>
          <w:ilvl w:val="1"/>
          <w:numId w:val="42"/>
        </w:numPr>
        <w:tabs>
          <w:tab w:val="left" w:pos="851"/>
          <w:tab w:val="left" w:pos="993"/>
        </w:tabs>
        <w:ind w:left="0" w:firstLine="0"/>
        <w:rPr>
          <w:rFonts w:ascii="Times New Roman" w:eastAsia="Times New Roman" w:hAnsi="Times New Roman"/>
          <w:b/>
          <w:sz w:val="21"/>
          <w:szCs w:val="21"/>
          <w:lang w:eastAsia="pt-BR"/>
        </w:rPr>
      </w:pPr>
      <w:r w:rsidRPr="001E26E7">
        <w:rPr>
          <w:rFonts w:ascii="Times New Roman" w:eastAsia="Times New Roman" w:hAnsi="Times New Roman"/>
          <w:sz w:val="21"/>
          <w:szCs w:val="21"/>
          <w:lang w:eastAsia="pt-BR"/>
        </w:rPr>
        <w:t>O pagamento será realizado de acordo com o Capítulo 17 do Edital do Pregão Eletrônico nº 4/2016.</w:t>
      </w:r>
    </w:p>
    <w:p w:rsidR="009B6835" w:rsidRPr="001E26E7" w:rsidRDefault="009B6835" w:rsidP="001E26E7">
      <w:pPr>
        <w:pStyle w:val="PargrafodaLista"/>
        <w:numPr>
          <w:ilvl w:val="1"/>
          <w:numId w:val="42"/>
        </w:numPr>
        <w:tabs>
          <w:tab w:val="left" w:pos="851"/>
          <w:tab w:val="left" w:pos="993"/>
        </w:tabs>
        <w:ind w:left="0" w:firstLine="0"/>
        <w:rPr>
          <w:rFonts w:ascii="Times New Roman" w:eastAsia="Times New Roman" w:hAnsi="Times New Roman"/>
          <w:b/>
          <w:sz w:val="21"/>
          <w:szCs w:val="21"/>
          <w:lang w:eastAsia="pt-BR"/>
        </w:rPr>
      </w:pPr>
      <w:r w:rsidRPr="001E26E7">
        <w:rPr>
          <w:rFonts w:ascii="Times New Roman" w:eastAsia="Times New Roman" w:hAnsi="Times New Roman"/>
          <w:sz w:val="21"/>
          <w:szCs w:val="21"/>
          <w:lang w:eastAsia="pt-BR"/>
        </w:rPr>
        <w:t>Em caso de rejeição da Nota Fiscal/Fatura, motivada por erros ou incorreções, o prazo de pagamento passará a contar da data da nova protocolização do documento corrigido.</w:t>
      </w:r>
    </w:p>
    <w:p w:rsidR="009B6835" w:rsidRPr="002914FC" w:rsidRDefault="009B6835" w:rsidP="00515906">
      <w:pPr>
        <w:tabs>
          <w:tab w:val="left" w:pos="0"/>
          <w:tab w:val="left" w:pos="851"/>
        </w:tabs>
        <w:rPr>
          <w:rFonts w:ascii="Times New Roman" w:eastAsia="Times New Roman" w:hAnsi="Times New Roman"/>
          <w:b/>
          <w:sz w:val="21"/>
          <w:szCs w:val="21"/>
          <w:lang w:eastAsia="pt-BR"/>
        </w:rPr>
      </w:pPr>
    </w:p>
    <w:p w:rsidR="009B6835" w:rsidRPr="002914FC" w:rsidRDefault="009B6835" w:rsidP="00515906">
      <w:pPr>
        <w:tabs>
          <w:tab w:val="left" w:pos="0"/>
          <w:tab w:val="left" w:pos="851"/>
        </w:tabs>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CLÁUSULA Q</w:t>
      </w:r>
      <w:r w:rsidR="001E26E7">
        <w:rPr>
          <w:rFonts w:ascii="Times New Roman" w:eastAsia="Times New Roman" w:hAnsi="Times New Roman"/>
          <w:b/>
          <w:sz w:val="21"/>
          <w:szCs w:val="21"/>
          <w:lang w:eastAsia="pt-BR"/>
        </w:rPr>
        <w:t xml:space="preserve">UINTA </w:t>
      </w:r>
      <w:r w:rsidR="00E4401A" w:rsidRPr="002914FC">
        <w:rPr>
          <w:rFonts w:ascii="Times New Roman" w:eastAsia="Times New Roman" w:hAnsi="Times New Roman"/>
          <w:b/>
          <w:sz w:val="21"/>
          <w:szCs w:val="21"/>
          <w:lang w:eastAsia="pt-BR"/>
        </w:rPr>
        <w:t>-</w:t>
      </w:r>
      <w:r w:rsidRPr="002914FC">
        <w:rPr>
          <w:rFonts w:ascii="Times New Roman" w:eastAsia="Times New Roman" w:hAnsi="Times New Roman"/>
          <w:b/>
          <w:sz w:val="21"/>
          <w:szCs w:val="21"/>
          <w:lang w:eastAsia="pt-BR"/>
        </w:rPr>
        <w:t xml:space="preserve"> DOTAÇÃO ORÇAMENTÁRIA</w:t>
      </w:r>
    </w:p>
    <w:p w:rsidR="009B6835" w:rsidRPr="002914FC" w:rsidRDefault="009B6835" w:rsidP="00515906">
      <w:pPr>
        <w:tabs>
          <w:tab w:val="left" w:pos="0"/>
          <w:tab w:val="left" w:pos="851"/>
        </w:tabs>
        <w:rPr>
          <w:rFonts w:ascii="Times New Roman" w:eastAsia="Times New Roman" w:hAnsi="Times New Roman"/>
          <w:b/>
          <w:sz w:val="21"/>
          <w:szCs w:val="21"/>
          <w:lang w:eastAsia="pt-BR"/>
        </w:rPr>
      </w:pPr>
    </w:p>
    <w:p w:rsidR="009B6835" w:rsidRPr="001E26E7" w:rsidRDefault="009B6835" w:rsidP="001E26E7">
      <w:pPr>
        <w:pStyle w:val="PargrafodaLista"/>
        <w:numPr>
          <w:ilvl w:val="1"/>
          <w:numId w:val="43"/>
        </w:numPr>
        <w:tabs>
          <w:tab w:val="left" w:pos="0"/>
          <w:tab w:val="left" w:pos="851"/>
        </w:tabs>
        <w:ind w:left="0" w:firstLine="0"/>
        <w:rPr>
          <w:rFonts w:ascii="Times New Roman" w:eastAsia="Times New Roman" w:hAnsi="Times New Roman"/>
          <w:b/>
          <w:sz w:val="21"/>
          <w:szCs w:val="21"/>
          <w:lang w:eastAsia="pt-BR"/>
        </w:rPr>
      </w:pPr>
      <w:r w:rsidRPr="001E26E7">
        <w:rPr>
          <w:rFonts w:ascii="Times New Roman" w:eastAsia="Times New Roman" w:hAnsi="Times New Roman"/>
          <w:sz w:val="21"/>
          <w:szCs w:val="21"/>
          <w:lang w:eastAsia="pt-BR"/>
        </w:rPr>
        <w:t>As despesas decorrentes desta contratação correrão por conta dos recursos consignados no Orçamento do CAU/DF, dotações orçamentárias: n° 6.2.2.1.1.01.04.04.028 – Outras Despesas do Centro de Custo Fiscalização 2016 e n° 6.2.2.1.1.01.04.04.028 – Outras Despesas do Centro de Custo Comunicação CAU/DF.</w:t>
      </w:r>
    </w:p>
    <w:p w:rsidR="009B6835" w:rsidRPr="002914FC" w:rsidRDefault="009B6835" w:rsidP="00515906">
      <w:pPr>
        <w:tabs>
          <w:tab w:val="left" w:pos="0"/>
          <w:tab w:val="left" w:pos="851"/>
        </w:tabs>
        <w:rPr>
          <w:rFonts w:ascii="Times New Roman" w:eastAsia="Times New Roman" w:hAnsi="Times New Roman"/>
          <w:b/>
          <w:sz w:val="21"/>
          <w:szCs w:val="21"/>
          <w:lang w:eastAsia="pt-BR"/>
        </w:rPr>
      </w:pPr>
    </w:p>
    <w:p w:rsidR="009B6835" w:rsidRPr="002914FC" w:rsidRDefault="009B6835" w:rsidP="00515906">
      <w:pPr>
        <w:tabs>
          <w:tab w:val="left" w:pos="0"/>
          <w:tab w:val="left" w:pos="851"/>
        </w:tabs>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CLÁUSULA </w:t>
      </w:r>
      <w:r w:rsidR="00B103EB">
        <w:rPr>
          <w:rFonts w:ascii="Times New Roman" w:eastAsia="Times New Roman" w:hAnsi="Times New Roman"/>
          <w:b/>
          <w:sz w:val="21"/>
          <w:szCs w:val="21"/>
          <w:lang w:eastAsia="pt-BR"/>
        </w:rPr>
        <w:t>SEXTA</w:t>
      </w:r>
      <w:r w:rsidR="00E4401A" w:rsidRPr="002914FC">
        <w:rPr>
          <w:rFonts w:ascii="Times New Roman" w:eastAsia="Times New Roman" w:hAnsi="Times New Roman"/>
          <w:b/>
          <w:sz w:val="21"/>
          <w:szCs w:val="21"/>
          <w:lang w:eastAsia="pt-BR"/>
        </w:rPr>
        <w:t xml:space="preserve"> -</w:t>
      </w:r>
      <w:r w:rsidRPr="002914FC">
        <w:rPr>
          <w:rFonts w:ascii="Times New Roman" w:eastAsia="Times New Roman" w:hAnsi="Times New Roman"/>
          <w:b/>
          <w:sz w:val="21"/>
          <w:szCs w:val="21"/>
          <w:lang w:eastAsia="pt-BR"/>
        </w:rPr>
        <w:t xml:space="preserve"> VIGÊNCIA</w:t>
      </w:r>
    </w:p>
    <w:p w:rsidR="009B6835" w:rsidRPr="002914FC" w:rsidRDefault="009B6835" w:rsidP="00515906">
      <w:pPr>
        <w:tabs>
          <w:tab w:val="left" w:pos="0"/>
          <w:tab w:val="left" w:pos="851"/>
        </w:tabs>
        <w:rPr>
          <w:rFonts w:ascii="Times New Roman" w:eastAsia="Times New Roman" w:hAnsi="Times New Roman"/>
          <w:b/>
          <w:sz w:val="21"/>
          <w:szCs w:val="21"/>
          <w:lang w:eastAsia="pt-BR"/>
        </w:rPr>
      </w:pPr>
    </w:p>
    <w:p w:rsidR="005E5388" w:rsidRPr="00B103EB" w:rsidRDefault="005E5388" w:rsidP="00B103EB">
      <w:pPr>
        <w:pStyle w:val="PargrafodaLista"/>
        <w:numPr>
          <w:ilvl w:val="1"/>
          <w:numId w:val="44"/>
        </w:numPr>
        <w:tabs>
          <w:tab w:val="left" w:pos="0"/>
          <w:tab w:val="left" w:pos="851"/>
        </w:tabs>
        <w:ind w:left="0" w:firstLine="0"/>
        <w:rPr>
          <w:rFonts w:ascii="Times New Roman" w:eastAsia="Times New Roman" w:hAnsi="Times New Roman"/>
          <w:b/>
          <w:sz w:val="21"/>
          <w:szCs w:val="21"/>
          <w:lang w:eastAsia="pt-BR"/>
        </w:rPr>
      </w:pPr>
      <w:r w:rsidRPr="00B103EB">
        <w:rPr>
          <w:rFonts w:ascii="Times New Roman" w:eastAsia="Times New Roman" w:hAnsi="Times New Roman"/>
          <w:sz w:val="21"/>
          <w:szCs w:val="21"/>
          <w:lang w:eastAsia="pt-BR"/>
        </w:rPr>
        <w:t>O período de vigência deste contrato será de 6 (seis) meses, a partir da data d</w:t>
      </w:r>
      <w:r w:rsidR="00310006" w:rsidRPr="00B103EB">
        <w:rPr>
          <w:rFonts w:ascii="Times New Roman" w:eastAsia="Times New Roman" w:hAnsi="Times New Roman"/>
          <w:sz w:val="21"/>
          <w:szCs w:val="21"/>
          <w:lang w:eastAsia="pt-BR"/>
        </w:rPr>
        <w:t>a</w:t>
      </w:r>
      <w:r w:rsidRPr="00B103EB">
        <w:rPr>
          <w:rFonts w:ascii="Times New Roman" w:eastAsia="Times New Roman" w:hAnsi="Times New Roman"/>
          <w:sz w:val="21"/>
          <w:szCs w:val="21"/>
          <w:lang w:eastAsia="pt-BR"/>
        </w:rPr>
        <w:t xml:space="preserve"> sua assinatura</w:t>
      </w:r>
      <w:r w:rsidR="00310006" w:rsidRPr="00B103EB">
        <w:rPr>
          <w:rFonts w:ascii="Times New Roman" w:eastAsia="Times New Roman" w:hAnsi="Times New Roman"/>
          <w:sz w:val="21"/>
          <w:szCs w:val="21"/>
          <w:lang w:eastAsia="pt-BR"/>
        </w:rPr>
        <w:t>.</w:t>
      </w:r>
    </w:p>
    <w:p w:rsidR="00310006" w:rsidRPr="002914FC" w:rsidRDefault="00310006" w:rsidP="00310006">
      <w:pPr>
        <w:tabs>
          <w:tab w:val="left" w:pos="0"/>
          <w:tab w:val="left" w:pos="851"/>
        </w:tabs>
        <w:rPr>
          <w:rFonts w:ascii="Times New Roman" w:eastAsia="Times New Roman" w:hAnsi="Times New Roman"/>
          <w:b/>
          <w:sz w:val="21"/>
          <w:szCs w:val="21"/>
          <w:lang w:eastAsia="pt-BR"/>
        </w:rPr>
      </w:pPr>
    </w:p>
    <w:p w:rsidR="00310006" w:rsidRPr="002914FC" w:rsidRDefault="00310006" w:rsidP="00310006">
      <w:pPr>
        <w:tabs>
          <w:tab w:val="left" w:pos="851"/>
        </w:tabs>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CLÁUSULA </w:t>
      </w:r>
      <w:r w:rsidR="00B103EB">
        <w:rPr>
          <w:rFonts w:ascii="Times New Roman" w:eastAsia="Times New Roman" w:hAnsi="Times New Roman"/>
          <w:b/>
          <w:sz w:val="21"/>
          <w:szCs w:val="21"/>
          <w:lang w:eastAsia="pt-BR"/>
        </w:rPr>
        <w:t>SÉTIMA</w:t>
      </w:r>
      <w:r w:rsidR="00E4401A" w:rsidRPr="002914FC">
        <w:rPr>
          <w:rFonts w:ascii="Times New Roman" w:eastAsia="Times New Roman" w:hAnsi="Times New Roman"/>
          <w:b/>
          <w:sz w:val="21"/>
          <w:szCs w:val="21"/>
          <w:lang w:eastAsia="pt-BR"/>
        </w:rPr>
        <w:t xml:space="preserve"> - </w:t>
      </w:r>
      <w:r w:rsidRPr="002914FC">
        <w:rPr>
          <w:rFonts w:ascii="Times New Roman" w:eastAsia="Times New Roman" w:hAnsi="Times New Roman"/>
          <w:b/>
          <w:sz w:val="21"/>
          <w:szCs w:val="21"/>
          <w:lang w:eastAsia="pt-BR"/>
        </w:rPr>
        <w:t>OBRIGAÇÕES DA CONTRATADA</w:t>
      </w:r>
    </w:p>
    <w:p w:rsidR="00310006" w:rsidRPr="002914FC" w:rsidRDefault="00310006" w:rsidP="00310006">
      <w:pPr>
        <w:tabs>
          <w:tab w:val="left" w:pos="851"/>
        </w:tabs>
        <w:rPr>
          <w:rFonts w:ascii="Times New Roman" w:eastAsia="Times New Roman" w:hAnsi="Times New Roman"/>
          <w:b/>
          <w:sz w:val="21"/>
          <w:szCs w:val="21"/>
          <w:lang w:eastAsia="pt-BR"/>
        </w:rPr>
      </w:pPr>
    </w:p>
    <w:p w:rsidR="008B5E62" w:rsidRDefault="008B5E62" w:rsidP="00B103EB">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103EB">
        <w:rPr>
          <w:rFonts w:ascii="Times New Roman" w:eastAsia="Times New Roman" w:hAnsi="Times New Roman"/>
          <w:sz w:val="21"/>
          <w:szCs w:val="21"/>
          <w:lang w:eastAsia="pt-BR"/>
        </w:rPr>
        <w:t>Tomar todas as providências necessárias à fiel execução do objeto dest</w:t>
      </w:r>
      <w:r w:rsidR="0066076F" w:rsidRPr="00B103EB">
        <w:rPr>
          <w:rFonts w:ascii="Times New Roman" w:eastAsia="Times New Roman" w:hAnsi="Times New Roman"/>
          <w:sz w:val="21"/>
          <w:szCs w:val="21"/>
          <w:lang w:eastAsia="pt-BR"/>
        </w:rPr>
        <w:t>e instrumento</w:t>
      </w:r>
      <w:r w:rsidRPr="00B103EB">
        <w:rPr>
          <w:rFonts w:ascii="Times New Roman" w:eastAsia="Times New Roman" w:hAnsi="Times New Roman"/>
          <w:sz w:val="21"/>
          <w:szCs w:val="21"/>
          <w:lang w:eastAsia="pt-BR"/>
        </w:rPr>
        <w:t>, nas condições estabelecidas pel</w:t>
      </w:r>
      <w:r w:rsidR="0066076F" w:rsidRPr="00B103EB">
        <w:rPr>
          <w:rFonts w:ascii="Times New Roman" w:eastAsia="Times New Roman" w:hAnsi="Times New Roman"/>
          <w:sz w:val="21"/>
          <w:szCs w:val="21"/>
          <w:lang w:eastAsia="pt-BR"/>
        </w:rPr>
        <w:t>o</w:t>
      </w:r>
      <w:r w:rsidRPr="00B103EB">
        <w:rPr>
          <w:rFonts w:ascii="Times New Roman" w:eastAsia="Times New Roman" w:hAnsi="Times New Roman"/>
          <w:sz w:val="21"/>
          <w:szCs w:val="21"/>
          <w:lang w:eastAsia="pt-BR"/>
        </w:rPr>
        <w:t xml:space="preserve"> </w:t>
      </w:r>
      <w:r w:rsidR="0066076F" w:rsidRPr="00B103EB">
        <w:rPr>
          <w:rFonts w:ascii="Times New Roman" w:eastAsia="Times New Roman" w:hAnsi="Times New Roman"/>
          <w:sz w:val="21"/>
          <w:szCs w:val="21"/>
          <w:lang w:eastAsia="pt-BR"/>
        </w:rPr>
        <w:t>Conselho</w:t>
      </w:r>
      <w:r w:rsidRPr="00B103EB">
        <w:rPr>
          <w:rFonts w:ascii="Times New Roman" w:eastAsia="Times New Roman" w:hAnsi="Times New Roman"/>
          <w:sz w:val="21"/>
          <w:szCs w:val="21"/>
          <w:lang w:eastAsia="pt-BR"/>
        </w:rPr>
        <w:t>.</w:t>
      </w:r>
    </w:p>
    <w:p w:rsidR="008B5E62" w:rsidRDefault="008B5E62"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Manter, durante o período de vigência do Contrato todas as condições de habilitação e qualificação exigidas.</w:t>
      </w:r>
    </w:p>
    <w:p w:rsidR="008B5E62" w:rsidRDefault="008B5E62"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Promover a execução do objeto dentro dos parâmetros e rotinas estabelecidos, em observância às normas legais e regulamentares aplicáveis e às recomendações aceitas pela boa técnica, observadas, especialmente, as disposições d</w:t>
      </w:r>
      <w:r w:rsidR="0066076F" w:rsidRPr="00B94506">
        <w:rPr>
          <w:rFonts w:ascii="Times New Roman" w:eastAsia="Times New Roman" w:hAnsi="Times New Roman"/>
          <w:sz w:val="21"/>
          <w:szCs w:val="21"/>
          <w:lang w:eastAsia="pt-BR"/>
        </w:rPr>
        <w:t>o</w:t>
      </w:r>
      <w:r w:rsidRPr="00B94506">
        <w:rPr>
          <w:rFonts w:ascii="Times New Roman" w:eastAsia="Times New Roman" w:hAnsi="Times New Roman"/>
          <w:sz w:val="21"/>
          <w:szCs w:val="21"/>
          <w:lang w:eastAsia="pt-BR"/>
        </w:rPr>
        <w:t xml:space="preserve"> Termo de Referência.</w:t>
      </w:r>
    </w:p>
    <w:p w:rsidR="008B5E62" w:rsidRDefault="008B5E62"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 xml:space="preserve">Prestar todos os esclarecimentos que lhe forem solicitados pelo </w:t>
      </w:r>
      <w:r w:rsidR="0066076F" w:rsidRPr="00B94506">
        <w:rPr>
          <w:rFonts w:ascii="Times New Roman" w:eastAsia="Times New Roman" w:hAnsi="Times New Roman"/>
          <w:sz w:val="21"/>
          <w:szCs w:val="21"/>
          <w:lang w:eastAsia="pt-BR"/>
        </w:rPr>
        <w:t>CAU/DF</w:t>
      </w:r>
      <w:r w:rsidRPr="00B94506">
        <w:rPr>
          <w:rFonts w:ascii="Times New Roman" w:eastAsia="Times New Roman" w:hAnsi="Times New Roman"/>
          <w:sz w:val="21"/>
          <w:szCs w:val="21"/>
          <w:lang w:eastAsia="pt-BR"/>
        </w:rPr>
        <w:t>, atendendo prontamente a quaisquer reclamações.</w:t>
      </w:r>
    </w:p>
    <w:p w:rsidR="008B5E62" w:rsidRDefault="008B5E62"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lastRenderedPageBreak/>
        <w:t xml:space="preserve">Responder integralmente pelos danos causados, direta ou indiretamente, ao patrimônio </w:t>
      </w:r>
      <w:r w:rsidR="0066076F" w:rsidRPr="00B94506">
        <w:rPr>
          <w:rFonts w:ascii="Times New Roman" w:eastAsia="Times New Roman" w:hAnsi="Times New Roman"/>
          <w:sz w:val="21"/>
          <w:szCs w:val="21"/>
          <w:lang w:eastAsia="pt-BR"/>
        </w:rPr>
        <w:t>público</w:t>
      </w:r>
      <w:r w:rsidRPr="00B94506">
        <w:rPr>
          <w:rFonts w:ascii="Times New Roman" w:eastAsia="Times New Roman" w:hAnsi="Times New Roman"/>
          <w:sz w:val="21"/>
          <w:szCs w:val="21"/>
          <w:lang w:eastAsia="pt-BR"/>
        </w:rPr>
        <w:t xml:space="preserve"> em decorrência de ação ou omissão de seus empregados </w:t>
      </w:r>
      <w:r w:rsidR="0066076F" w:rsidRPr="00B94506">
        <w:rPr>
          <w:rFonts w:ascii="Times New Roman" w:eastAsia="Times New Roman" w:hAnsi="Times New Roman"/>
          <w:sz w:val="21"/>
          <w:szCs w:val="21"/>
          <w:lang w:eastAsia="pt-BR"/>
        </w:rPr>
        <w:t>e</w:t>
      </w:r>
      <w:r w:rsidRPr="00B94506">
        <w:rPr>
          <w:rFonts w:ascii="Times New Roman" w:eastAsia="Times New Roman" w:hAnsi="Times New Roman"/>
          <w:sz w:val="21"/>
          <w:szCs w:val="21"/>
          <w:lang w:eastAsia="pt-BR"/>
        </w:rPr>
        <w:t xml:space="preserve"> prepostos, não se excluindo ou reduzindo essa responsabilidade em razão da fiscalização </w:t>
      </w:r>
      <w:r w:rsidR="0066076F" w:rsidRPr="00B94506">
        <w:rPr>
          <w:rFonts w:ascii="Times New Roman" w:eastAsia="Times New Roman" w:hAnsi="Times New Roman"/>
          <w:sz w:val="21"/>
          <w:szCs w:val="21"/>
          <w:lang w:eastAsia="pt-BR"/>
        </w:rPr>
        <w:t xml:space="preserve">e </w:t>
      </w:r>
      <w:r w:rsidRPr="00B94506">
        <w:rPr>
          <w:rFonts w:ascii="Times New Roman" w:eastAsia="Times New Roman" w:hAnsi="Times New Roman"/>
          <w:sz w:val="21"/>
          <w:szCs w:val="21"/>
          <w:lang w:eastAsia="pt-BR"/>
        </w:rPr>
        <w:t xml:space="preserve">do acompanhamento realizado </w:t>
      </w:r>
      <w:r w:rsidR="0066076F" w:rsidRPr="00B94506">
        <w:rPr>
          <w:rFonts w:ascii="Times New Roman" w:eastAsia="Times New Roman" w:hAnsi="Times New Roman"/>
          <w:sz w:val="21"/>
          <w:szCs w:val="21"/>
          <w:lang w:eastAsia="pt-BR"/>
        </w:rPr>
        <w:t>Conselho</w:t>
      </w:r>
      <w:r w:rsidRPr="00B94506">
        <w:rPr>
          <w:rFonts w:ascii="Times New Roman" w:eastAsia="Times New Roman" w:hAnsi="Times New Roman"/>
          <w:sz w:val="21"/>
          <w:szCs w:val="21"/>
          <w:lang w:eastAsia="pt-BR"/>
        </w:rPr>
        <w:t>.</w:t>
      </w:r>
    </w:p>
    <w:p w:rsidR="008B5E62" w:rsidRDefault="008B5E62"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Arcar com os ônus resultantes de quaisquer ações, demandas, custos e despesas decorrentes de contravenção, seja por culpa</w:t>
      </w:r>
      <w:r w:rsidR="00B94506">
        <w:rPr>
          <w:rFonts w:ascii="Times New Roman" w:eastAsia="Times New Roman" w:hAnsi="Times New Roman"/>
          <w:sz w:val="21"/>
          <w:szCs w:val="21"/>
          <w:lang w:eastAsia="pt-BR"/>
        </w:rPr>
        <w:t xml:space="preserve">, </w:t>
      </w:r>
      <w:r w:rsidRPr="00B94506">
        <w:rPr>
          <w:rFonts w:ascii="Times New Roman" w:eastAsia="Times New Roman" w:hAnsi="Times New Roman"/>
          <w:sz w:val="21"/>
          <w:szCs w:val="21"/>
          <w:lang w:eastAsia="pt-BR"/>
        </w:rPr>
        <w:t xml:space="preserve">ou de quaisquer de seus empregados ou prepostos, obrigando-se, </w:t>
      </w:r>
      <w:r w:rsidR="00B94506" w:rsidRPr="00B94506">
        <w:rPr>
          <w:rFonts w:ascii="Times New Roman" w:eastAsia="Times New Roman" w:hAnsi="Times New Roman"/>
          <w:sz w:val="21"/>
          <w:szCs w:val="21"/>
          <w:lang w:eastAsia="pt-BR"/>
        </w:rPr>
        <w:t>igualmente</w:t>
      </w:r>
      <w:r w:rsidRPr="00B94506">
        <w:rPr>
          <w:rFonts w:ascii="Times New Roman" w:eastAsia="Times New Roman" w:hAnsi="Times New Roman"/>
          <w:sz w:val="21"/>
          <w:szCs w:val="21"/>
          <w:lang w:eastAsia="pt-BR"/>
        </w:rPr>
        <w:t xml:space="preserve">, a quaisquer responsabilidades decorrentes de ações judiciais ou extrajudiciais de terceiros, que lhe venham a ser exigidas por força da lei, ligadas à execução do objeto deste </w:t>
      </w:r>
      <w:r w:rsidR="00882E3C" w:rsidRPr="00B94506">
        <w:rPr>
          <w:rFonts w:ascii="Times New Roman" w:eastAsia="Times New Roman" w:hAnsi="Times New Roman"/>
          <w:sz w:val="21"/>
          <w:szCs w:val="21"/>
          <w:lang w:eastAsia="pt-BR"/>
        </w:rPr>
        <w:t>Contrato</w:t>
      </w:r>
      <w:r w:rsidRPr="00B94506">
        <w:rPr>
          <w:rFonts w:ascii="Times New Roman" w:eastAsia="Times New Roman" w:hAnsi="Times New Roman"/>
          <w:sz w:val="21"/>
          <w:szCs w:val="21"/>
          <w:lang w:eastAsia="pt-BR"/>
        </w:rPr>
        <w:t>.</w:t>
      </w:r>
    </w:p>
    <w:p w:rsidR="008B5E62" w:rsidRDefault="008B5E62"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Assumir a responsabilidade por todos os encargos previdenciários e obrigações sociais previstos na legislação social e trabalhista em vigor, obrigando-se a saldá-los na época própria</w:t>
      </w:r>
      <w:r w:rsidR="004F17FB" w:rsidRPr="00B94506">
        <w:rPr>
          <w:rFonts w:ascii="Times New Roman" w:eastAsia="Times New Roman" w:hAnsi="Times New Roman"/>
          <w:sz w:val="21"/>
          <w:szCs w:val="21"/>
          <w:lang w:eastAsia="pt-BR"/>
        </w:rPr>
        <w:t>.</w:t>
      </w:r>
    </w:p>
    <w:p w:rsidR="008B5E62" w:rsidRDefault="008B5E62"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Assumir todos os encargos de possível demanda trabalhista, cível ou penal, relacionados à execução do objeto, originariamente ou vinculada por prevenção, conexão ou contingência.</w:t>
      </w:r>
    </w:p>
    <w:p w:rsidR="008B5E62" w:rsidRDefault="008B5E62"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 xml:space="preserve">Assumir a responsabilidade pelos encargos fiscais e comerciais resultantes da adjudicação do objeto deste </w:t>
      </w:r>
      <w:r w:rsidR="004F17FB" w:rsidRPr="00B94506">
        <w:rPr>
          <w:rFonts w:ascii="Times New Roman" w:eastAsia="Times New Roman" w:hAnsi="Times New Roman"/>
          <w:sz w:val="21"/>
          <w:szCs w:val="21"/>
          <w:lang w:eastAsia="pt-BR"/>
        </w:rPr>
        <w:t>Contrato</w:t>
      </w:r>
      <w:r w:rsidRPr="00B94506">
        <w:rPr>
          <w:rFonts w:ascii="Times New Roman" w:eastAsia="Times New Roman" w:hAnsi="Times New Roman"/>
          <w:sz w:val="21"/>
          <w:szCs w:val="21"/>
          <w:lang w:eastAsia="pt-BR"/>
        </w:rPr>
        <w:t>.</w:t>
      </w:r>
    </w:p>
    <w:p w:rsidR="008B5E62" w:rsidRDefault="008B5E62"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Aceitar, nas mesmas condições do ajuste, os acréscimos ou supressões que se fizerem no objeto, de até 25% (vinte e cinco por cento) de seu valor.</w:t>
      </w:r>
    </w:p>
    <w:p w:rsidR="00310006" w:rsidRDefault="00310006"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Prestar os serviços conforme o objeto declarado na proposta vencedora com eficiência, presteza e pontualidade, em conformidade com os prazos estabelecidos no contrato.</w:t>
      </w:r>
    </w:p>
    <w:p w:rsidR="004F17FB" w:rsidRDefault="00310006"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 xml:space="preserve">Permitir que o </w:t>
      </w:r>
      <w:r w:rsidR="004F17FB" w:rsidRPr="00B94506">
        <w:rPr>
          <w:rFonts w:ascii="Times New Roman" w:eastAsia="Times New Roman" w:hAnsi="Times New Roman"/>
          <w:sz w:val="21"/>
          <w:szCs w:val="21"/>
          <w:lang w:eastAsia="pt-BR"/>
        </w:rPr>
        <w:t xml:space="preserve">contratante </w:t>
      </w:r>
      <w:r w:rsidRPr="00B94506">
        <w:rPr>
          <w:rFonts w:ascii="Times New Roman" w:eastAsia="Times New Roman" w:hAnsi="Times New Roman"/>
          <w:sz w:val="21"/>
          <w:szCs w:val="21"/>
          <w:lang w:eastAsia="pt-BR"/>
        </w:rPr>
        <w:t>realize a fiscalização e o gerenciamento do contrato, em obediência as prescrições da norma pertinente.</w:t>
      </w:r>
    </w:p>
    <w:p w:rsidR="003E5AF3" w:rsidRDefault="00310006"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Zelar pela boa e fiel prestação dos serviços, objeto do contrato</w:t>
      </w:r>
      <w:r w:rsidR="003E5AF3" w:rsidRPr="00B94506">
        <w:rPr>
          <w:rFonts w:ascii="Times New Roman" w:eastAsia="Times New Roman" w:hAnsi="Times New Roman"/>
          <w:sz w:val="21"/>
          <w:szCs w:val="21"/>
          <w:lang w:eastAsia="pt-BR"/>
        </w:rPr>
        <w:t>.</w:t>
      </w:r>
    </w:p>
    <w:p w:rsidR="004F17FB" w:rsidRDefault="00310006"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Acatar as instruções e observações que emanem de fiscalização, desde que sejam exigências estabelecidas no contrato e/ou legislação pertinente.</w:t>
      </w:r>
    </w:p>
    <w:p w:rsidR="00C61701" w:rsidRDefault="00310006"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Apresentar o documento fiscal específico, discriminando todo o fornecimento das mercadorias com indicação de preços unitário e total.</w:t>
      </w:r>
    </w:p>
    <w:p w:rsidR="000B7726" w:rsidRDefault="00310006"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 xml:space="preserve">Fornecer os serviços ao </w:t>
      </w:r>
      <w:r w:rsidR="00281816" w:rsidRPr="00B94506">
        <w:rPr>
          <w:rFonts w:ascii="Times New Roman" w:eastAsia="Times New Roman" w:hAnsi="Times New Roman"/>
          <w:sz w:val="21"/>
          <w:szCs w:val="21"/>
          <w:lang w:eastAsia="pt-BR"/>
        </w:rPr>
        <w:t>contratante</w:t>
      </w:r>
      <w:r w:rsidRPr="00B94506">
        <w:rPr>
          <w:rFonts w:ascii="Times New Roman" w:eastAsia="Times New Roman" w:hAnsi="Times New Roman"/>
          <w:sz w:val="21"/>
          <w:szCs w:val="21"/>
          <w:lang w:eastAsia="pt-BR"/>
        </w:rPr>
        <w:t>, observando rigorosamente as especificações e exigências estabelecidas no Termo de Referência.</w:t>
      </w:r>
    </w:p>
    <w:p w:rsidR="00386A90" w:rsidRDefault="000B7726"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C</w:t>
      </w:r>
      <w:r w:rsidR="00386A90" w:rsidRPr="00B94506">
        <w:rPr>
          <w:rFonts w:ascii="Times New Roman" w:eastAsia="Times New Roman" w:hAnsi="Times New Roman"/>
          <w:sz w:val="21"/>
          <w:szCs w:val="21"/>
          <w:lang w:eastAsia="pt-BR"/>
        </w:rPr>
        <w:t>umprir todas as obrigações constantes no Edital, seus anexos e sua proposta, assumindo como exclusivamente seus os riscos e as despesas decorrentes da boa e perfeita execução do objeto</w:t>
      </w:r>
      <w:r w:rsidR="004F17FB" w:rsidRPr="00B94506">
        <w:rPr>
          <w:rFonts w:ascii="Times New Roman" w:eastAsia="Times New Roman" w:hAnsi="Times New Roman"/>
          <w:sz w:val="21"/>
          <w:szCs w:val="21"/>
          <w:lang w:eastAsia="pt-BR"/>
        </w:rPr>
        <w:t>.</w:t>
      </w:r>
    </w:p>
    <w:p w:rsidR="00386A90" w:rsidRDefault="00386A90" w:rsidP="00B94506">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B94506">
        <w:rPr>
          <w:rFonts w:ascii="Times New Roman" w:eastAsia="Times New Roman" w:hAnsi="Times New Roman"/>
          <w:sz w:val="21"/>
          <w:szCs w:val="21"/>
          <w:lang w:eastAsia="pt-BR"/>
        </w:rPr>
        <w:t>Efetuar a entrega do objeto em perfeitas condições, conforme especificações, prazo e local constantes no Edital e seus anexos, acompanhado da respectiva nota fiscal</w:t>
      </w:r>
      <w:r w:rsidR="004F17FB" w:rsidRPr="00B94506">
        <w:rPr>
          <w:rFonts w:ascii="Times New Roman" w:eastAsia="Times New Roman" w:hAnsi="Times New Roman"/>
          <w:sz w:val="21"/>
          <w:szCs w:val="21"/>
          <w:lang w:eastAsia="pt-BR"/>
        </w:rPr>
        <w:t>.</w:t>
      </w:r>
    </w:p>
    <w:p w:rsidR="00386A90" w:rsidRDefault="00386A90" w:rsidP="007F0E59">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7F0E59">
        <w:rPr>
          <w:rFonts w:ascii="Times New Roman" w:eastAsia="Times New Roman" w:hAnsi="Times New Roman"/>
          <w:sz w:val="21"/>
          <w:szCs w:val="21"/>
          <w:lang w:eastAsia="pt-BR"/>
        </w:rPr>
        <w:t>Responsabilizar-se pelos vícios e danos decorrentes do objeto, de acordo com os artigos 12, 13 e 17 a 27, do Código de Defesa do Consum</w:t>
      </w:r>
      <w:r w:rsidR="004F17FB" w:rsidRPr="007F0E59">
        <w:rPr>
          <w:rFonts w:ascii="Times New Roman" w:eastAsia="Times New Roman" w:hAnsi="Times New Roman"/>
          <w:sz w:val="21"/>
          <w:szCs w:val="21"/>
          <w:lang w:eastAsia="pt-BR"/>
        </w:rPr>
        <w:t>idor (Lei nº 8.078, de 1990).</w:t>
      </w:r>
    </w:p>
    <w:p w:rsidR="00386A90" w:rsidRDefault="00386A90" w:rsidP="007F0E59">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7F0E59">
        <w:rPr>
          <w:rFonts w:ascii="Times New Roman" w:eastAsia="Times New Roman" w:hAnsi="Times New Roman"/>
          <w:sz w:val="21"/>
          <w:szCs w:val="21"/>
          <w:lang w:eastAsia="pt-BR"/>
        </w:rPr>
        <w:t xml:space="preserve">Substituir, reparar ou corrigir, às suas expensas, no prazo fixado </w:t>
      </w:r>
      <w:r w:rsidR="000B7726" w:rsidRPr="007F0E59">
        <w:rPr>
          <w:rFonts w:ascii="Times New Roman" w:eastAsia="Times New Roman" w:hAnsi="Times New Roman"/>
          <w:sz w:val="21"/>
          <w:szCs w:val="21"/>
          <w:lang w:eastAsia="pt-BR"/>
        </w:rPr>
        <w:t>pelo Fiscal de Contrato</w:t>
      </w:r>
      <w:r w:rsidRPr="007F0E59">
        <w:rPr>
          <w:rFonts w:ascii="Times New Roman" w:eastAsia="Times New Roman" w:hAnsi="Times New Roman"/>
          <w:sz w:val="21"/>
          <w:szCs w:val="21"/>
          <w:lang w:eastAsia="pt-BR"/>
        </w:rPr>
        <w:t>, o</w:t>
      </w:r>
      <w:r w:rsidR="004F17FB" w:rsidRPr="007F0E59">
        <w:rPr>
          <w:rFonts w:ascii="Times New Roman" w:eastAsia="Times New Roman" w:hAnsi="Times New Roman"/>
          <w:sz w:val="21"/>
          <w:szCs w:val="21"/>
          <w:lang w:eastAsia="pt-BR"/>
        </w:rPr>
        <w:t xml:space="preserve"> objeto com avarias ou defeitos.</w:t>
      </w:r>
    </w:p>
    <w:p w:rsidR="00386A90" w:rsidRDefault="00386A90" w:rsidP="007F0E59">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7F0E59">
        <w:rPr>
          <w:rFonts w:ascii="Times New Roman" w:eastAsia="Times New Roman" w:hAnsi="Times New Roman"/>
          <w:sz w:val="21"/>
          <w:szCs w:val="21"/>
          <w:lang w:eastAsia="pt-BR"/>
        </w:rPr>
        <w:t xml:space="preserve">Comunicar à </w:t>
      </w:r>
      <w:r w:rsidR="004F17FB" w:rsidRPr="007F0E59">
        <w:rPr>
          <w:rFonts w:ascii="Times New Roman" w:eastAsia="Times New Roman" w:hAnsi="Times New Roman"/>
          <w:sz w:val="21"/>
          <w:szCs w:val="21"/>
          <w:lang w:eastAsia="pt-BR"/>
        </w:rPr>
        <w:t>c</w:t>
      </w:r>
      <w:r w:rsidRPr="007F0E59">
        <w:rPr>
          <w:rFonts w:ascii="Times New Roman" w:eastAsia="Times New Roman" w:hAnsi="Times New Roman"/>
          <w:sz w:val="21"/>
          <w:szCs w:val="21"/>
          <w:lang w:eastAsia="pt-BR"/>
        </w:rPr>
        <w:t xml:space="preserve">ontratante, no prazo </w:t>
      </w:r>
      <w:r w:rsidR="000B7726" w:rsidRPr="007F0E59">
        <w:rPr>
          <w:rFonts w:ascii="Times New Roman" w:eastAsia="Times New Roman" w:hAnsi="Times New Roman"/>
          <w:sz w:val="21"/>
          <w:szCs w:val="21"/>
          <w:lang w:eastAsia="pt-BR"/>
        </w:rPr>
        <w:t>mín</w:t>
      </w:r>
      <w:r w:rsidRPr="007F0E59">
        <w:rPr>
          <w:rFonts w:ascii="Times New Roman" w:eastAsia="Times New Roman" w:hAnsi="Times New Roman"/>
          <w:sz w:val="21"/>
          <w:szCs w:val="21"/>
          <w:lang w:eastAsia="pt-BR"/>
        </w:rPr>
        <w:t>imo de 24 (vinte e quatro) horas que antecede a data da entrega, os motivos que impossibilitem o cumprimento do prazo pre</w:t>
      </w:r>
      <w:r w:rsidR="004F17FB" w:rsidRPr="007F0E59">
        <w:rPr>
          <w:rFonts w:ascii="Times New Roman" w:eastAsia="Times New Roman" w:hAnsi="Times New Roman"/>
          <w:sz w:val="21"/>
          <w:szCs w:val="21"/>
          <w:lang w:eastAsia="pt-BR"/>
        </w:rPr>
        <w:t>visto, com a devida comprovação.</w:t>
      </w:r>
    </w:p>
    <w:p w:rsidR="00386A90" w:rsidRPr="007F0E59" w:rsidRDefault="00386A90" w:rsidP="007F0E59">
      <w:pPr>
        <w:pStyle w:val="PargrafodaLista"/>
        <w:numPr>
          <w:ilvl w:val="1"/>
          <w:numId w:val="45"/>
        </w:numPr>
        <w:tabs>
          <w:tab w:val="left" w:pos="851"/>
        </w:tabs>
        <w:ind w:left="0" w:firstLine="0"/>
        <w:rPr>
          <w:rFonts w:ascii="Times New Roman" w:eastAsia="Times New Roman" w:hAnsi="Times New Roman"/>
          <w:sz w:val="21"/>
          <w:szCs w:val="21"/>
          <w:lang w:eastAsia="pt-BR"/>
        </w:rPr>
      </w:pPr>
      <w:r w:rsidRPr="007F0E59">
        <w:rPr>
          <w:rFonts w:ascii="Times New Roman" w:eastAsia="Times New Roman" w:hAnsi="Times New Roman"/>
          <w:sz w:val="21"/>
          <w:szCs w:val="21"/>
          <w:lang w:eastAsia="pt-BR"/>
        </w:rPr>
        <w:t>Manter, durante toda a execução do contrato, em compatibilidade com as obrigações assumidas, todas as condições de habilitação e qualificação exigi</w:t>
      </w:r>
      <w:r w:rsidR="004F17FB" w:rsidRPr="007F0E59">
        <w:rPr>
          <w:rFonts w:ascii="Times New Roman" w:eastAsia="Times New Roman" w:hAnsi="Times New Roman"/>
          <w:sz w:val="21"/>
          <w:szCs w:val="21"/>
          <w:lang w:eastAsia="pt-BR"/>
        </w:rPr>
        <w:t>das na licitação.</w:t>
      </w:r>
    </w:p>
    <w:p w:rsidR="00310006" w:rsidRPr="002914FC" w:rsidRDefault="00310006" w:rsidP="00310006">
      <w:pPr>
        <w:tabs>
          <w:tab w:val="left" w:pos="0"/>
          <w:tab w:val="left" w:pos="851"/>
        </w:tabs>
        <w:rPr>
          <w:rFonts w:ascii="Times New Roman" w:eastAsia="Times New Roman" w:hAnsi="Times New Roman"/>
          <w:sz w:val="21"/>
          <w:szCs w:val="21"/>
          <w:lang w:eastAsia="pt-BR"/>
        </w:rPr>
      </w:pPr>
    </w:p>
    <w:p w:rsidR="00310006" w:rsidRPr="002914FC" w:rsidRDefault="00E4401A" w:rsidP="00E4401A">
      <w:pPr>
        <w:tabs>
          <w:tab w:val="left" w:pos="851"/>
        </w:tabs>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CLÁUSULA </w:t>
      </w:r>
      <w:r w:rsidR="007F0E59">
        <w:rPr>
          <w:rFonts w:ascii="Times New Roman" w:eastAsia="Times New Roman" w:hAnsi="Times New Roman"/>
          <w:b/>
          <w:sz w:val="21"/>
          <w:szCs w:val="21"/>
          <w:lang w:eastAsia="pt-BR"/>
        </w:rPr>
        <w:t>OITAVA</w:t>
      </w:r>
      <w:r w:rsidRPr="002914FC">
        <w:rPr>
          <w:rFonts w:ascii="Times New Roman" w:eastAsia="Times New Roman" w:hAnsi="Times New Roman"/>
          <w:b/>
          <w:sz w:val="21"/>
          <w:szCs w:val="21"/>
          <w:lang w:eastAsia="pt-BR"/>
        </w:rPr>
        <w:t xml:space="preserve"> - </w:t>
      </w:r>
      <w:r w:rsidR="00310006" w:rsidRPr="002914FC">
        <w:rPr>
          <w:rFonts w:ascii="Times New Roman" w:eastAsia="Times New Roman" w:hAnsi="Times New Roman"/>
          <w:b/>
          <w:sz w:val="21"/>
          <w:szCs w:val="21"/>
          <w:lang w:eastAsia="pt-BR"/>
        </w:rPr>
        <w:t>OBRIGAÇÕES DA CONTRATANTE</w:t>
      </w:r>
    </w:p>
    <w:p w:rsidR="00310006" w:rsidRPr="002914FC" w:rsidRDefault="00310006" w:rsidP="00310006">
      <w:pPr>
        <w:rPr>
          <w:rFonts w:ascii="Times New Roman" w:eastAsia="Times New Roman" w:hAnsi="Times New Roman"/>
          <w:b/>
          <w:sz w:val="21"/>
          <w:szCs w:val="21"/>
          <w:lang w:eastAsia="pt-BR"/>
        </w:rPr>
      </w:pPr>
    </w:p>
    <w:p w:rsidR="007F0E59" w:rsidRPr="007F0E59" w:rsidRDefault="007F0E59" w:rsidP="007F0E59">
      <w:pPr>
        <w:pStyle w:val="PargrafodaLista"/>
        <w:numPr>
          <w:ilvl w:val="0"/>
          <w:numId w:val="31"/>
        </w:numPr>
        <w:tabs>
          <w:tab w:val="left" w:pos="851"/>
        </w:tabs>
        <w:rPr>
          <w:rFonts w:ascii="Times New Roman" w:eastAsia="Times New Roman" w:hAnsi="Times New Roman"/>
          <w:vanish/>
          <w:sz w:val="21"/>
          <w:szCs w:val="21"/>
          <w:lang w:eastAsia="pt-BR"/>
        </w:rPr>
      </w:pPr>
    </w:p>
    <w:p w:rsidR="007F0E59" w:rsidRPr="007F0E59" w:rsidRDefault="007F0E59" w:rsidP="007F0E59">
      <w:pPr>
        <w:pStyle w:val="PargrafodaLista"/>
        <w:numPr>
          <w:ilvl w:val="0"/>
          <w:numId w:val="31"/>
        </w:numPr>
        <w:tabs>
          <w:tab w:val="left" w:pos="851"/>
        </w:tabs>
        <w:rPr>
          <w:rFonts w:ascii="Times New Roman" w:eastAsia="Times New Roman" w:hAnsi="Times New Roman"/>
          <w:vanish/>
          <w:sz w:val="21"/>
          <w:szCs w:val="21"/>
          <w:lang w:eastAsia="pt-BR"/>
        </w:rPr>
      </w:pPr>
    </w:p>
    <w:p w:rsidR="007165E6" w:rsidRDefault="00310006" w:rsidP="007F0E59">
      <w:pPr>
        <w:pStyle w:val="PargrafodaLista"/>
        <w:numPr>
          <w:ilvl w:val="1"/>
          <w:numId w:val="31"/>
        </w:numPr>
        <w:tabs>
          <w:tab w:val="left" w:pos="851"/>
        </w:tabs>
        <w:ind w:left="0" w:firstLine="0"/>
        <w:rPr>
          <w:rFonts w:ascii="Times New Roman" w:eastAsia="Times New Roman" w:hAnsi="Times New Roman"/>
          <w:sz w:val="21"/>
          <w:szCs w:val="21"/>
          <w:lang w:eastAsia="pt-BR"/>
        </w:rPr>
      </w:pPr>
      <w:r w:rsidRPr="004F17FB">
        <w:rPr>
          <w:rFonts w:ascii="Times New Roman" w:eastAsia="Times New Roman" w:hAnsi="Times New Roman"/>
          <w:sz w:val="21"/>
          <w:szCs w:val="21"/>
          <w:lang w:eastAsia="pt-BR"/>
        </w:rPr>
        <w:t>Atestar a(s) Nota(s) Fiscal(is) correspondente(s), após o aceite dos serviços executados.</w:t>
      </w:r>
    </w:p>
    <w:p w:rsidR="00310006" w:rsidRDefault="00310006" w:rsidP="007165E6">
      <w:pPr>
        <w:pStyle w:val="PargrafodaLista"/>
        <w:numPr>
          <w:ilvl w:val="1"/>
          <w:numId w:val="31"/>
        </w:numPr>
        <w:tabs>
          <w:tab w:val="left" w:pos="851"/>
        </w:tabs>
        <w:ind w:left="0" w:firstLine="0"/>
        <w:rPr>
          <w:rFonts w:ascii="Times New Roman" w:eastAsia="Times New Roman" w:hAnsi="Times New Roman"/>
          <w:sz w:val="21"/>
          <w:szCs w:val="21"/>
          <w:lang w:eastAsia="pt-BR"/>
        </w:rPr>
      </w:pPr>
      <w:r w:rsidRPr="00125B6C">
        <w:rPr>
          <w:rFonts w:ascii="Times New Roman" w:eastAsia="Times New Roman" w:hAnsi="Times New Roman"/>
          <w:sz w:val="21"/>
          <w:szCs w:val="21"/>
          <w:lang w:eastAsia="pt-BR"/>
        </w:rPr>
        <w:t xml:space="preserve">Proporcionar condições para que a </w:t>
      </w:r>
      <w:r w:rsidR="00281816" w:rsidRPr="00125B6C">
        <w:rPr>
          <w:rFonts w:ascii="Times New Roman" w:eastAsia="Times New Roman" w:hAnsi="Times New Roman"/>
          <w:sz w:val="21"/>
          <w:szCs w:val="21"/>
          <w:lang w:eastAsia="pt-BR"/>
        </w:rPr>
        <w:t xml:space="preserve">contratada </w:t>
      </w:r>
      <w:r w:rsidRPr="00125B6C">
        <w:rPr>
          <w:rFonts w:ascii="Times New Roman" w:eastAsia="Times New Roman" w:hAnsi="Times New Roman"/>
          <w:sz w:val="21"/>
          <w:szCs w:val="21"/>
          <w:lang w:eastAsia="pt-BR"/>
        </w:rPr>
        <w:t>possa desempenhar seus serviços dentro das normas deste documento.</w:t>
      </w:r>
    </w:p>
    <w:p w:rsidR="00310006" w:rsidRDefault="00310006" w:rsidP="007165E6">
      <w:pPr>
        <w:pStyle w:val="PargrafodaLista"/>
        <w:numPr>
          <w:ilvl w:val="1"/>
          <w:numId w:val="31"/>
        </w:numPr>
        <w:tabs>
          <w:tab w:val="left" w:pos="851"/>
        </w:tabs>
        <w:ind w:left="0" w:firstLine="0"/>
        <w:rPr>
          <w:rFonts w:ascii="Times New Roman" w:eastAsia="Times New Roman" w:hAnsi="Times New Roman"/>
          <w:sz w:val="21"/>
          <w:szCs w:val="21"/>
          <w:lang w:eastAsia="pt-BR"/>
        </w:rPr>
      </w:pPr>
      <w:r w:rsidRPr="00125B6C">
        <w:rPr>
          <w:rFonts w:ascii="Times New Roman" w:eastAsia="Times New Roman" w:hAnsi="Times New Roman"/>
          <w:sz w:val="21"/>
          <w:szCs w:val="21"/>
          <w:lang w:eastAsia="pt-BR"/>
        </w:rPr>
        <w:t xml:space="preserve">Notificar a </w:t>
      </w:r>
      <w:r w:rsidR="00281816" w:rsidRPr="00125B6C">
        <w:rPr>
          <w:rFonts w:ascii="Times New Roman" w:eastAsia="Times New Roman" w:hAnsi="Times New Roman"/>
          <w:sz w:val="21"/>
          <w:szCs w:val="21"/>
          <w:lang w:eastAsia="pt-BR"/>
        </w:rPr>
        <w:t>contratada</w:t>
      </w:r>
      <w:r w:rsidRPr="00125B6C">
        <w:rPr>
          <w:rFonts w:ascii="Times New Roman" w:eastAsia="Times New Roman" w:hAnsi="Times New Roman"/>
          <w:sz w:val="21"/>
          <w:szCs w:val="21"/>
          <w:lang w:eastAsia="pt-BR"/>
        </w:rPr>
        <w:t>, por escrito, sobre imperfeições, falhas ou irregularidades constatadas na prestação dos serviços, para que sejam adotadas as medidas corretivas necessárias.</w:t>
      </w:r>
    </w:p>
    <w:p w:rsidR="000B7726" w:rsidRDefault="000B7726" w:rsidP="007165E6">
      <w:pPr>
        <w:pStyle w:val="PargrafodaLista"/>
        <w:numPr>
          <w:ilvl w:val="1"/>
          <w:numId w:val="31"/>
        </w:numPr>
        <w:tabs>
          <w:tab w:val="left" w:pos="851"/>
        </w:tabs>
        <w:ind w:left="0" w:firstLine="0"/>
        <w:rPr>
          <w:rFonts w:ascii="Times New Roman" w:eastAsia="Times New Roman" w:hAnsi="Times New Roman"/>
          <w:sz w:val="21"/>
          <w:szCs w:val="21"/>
          <w:lang w:eastAsia="pt-BR"/>
        </w:rPr>
      </w:pPr>
      <w:r w:rsidRPr="00125B6C">
        <w:rPr>
          <w:rFonts w:ascii="Times New Roman" w:eastAsia="Times New Roman" w:hAnsi="Times New Roman"/>
          <w:sz w:val="21"/>
          <w:szCs w:val="21"/>
          <w:lang w:eastAsia="pt-BR"/>
        </w:rPr>
        <w:t xml:space="preserve">Efetuar o pagamento à Contratada no valor correspondente ao fornecimento do objeto, no prazo </w:t>
      </w:r>
      <w:r w:rsidR="004F17FB" w:rsidRPr="00125B6C">
        <w:rPr>
          <w:rFonts w:ascii="Times New Roman" w:eastAsia="Times New Roman" w:hAnsi="Times New Roman"/>
          <w:sz w:val="21"/>
          <w:szCs w:val="21"/>
          <w:lang w:eastAsia="pt-BR"/>
        </w:rPr>
        <w:t>e forma estabelecidos no Edital.</w:t>
      </w:r>
    </w:p>
    <w:p w:rsidR="007165E6" w:rsidRDefault="00310006" w:rsidP="007165E6">
      <w:pPr>
        <w:pStyle w:val="PargrafodaLista"/>
        <w:numPr>
          <w:ilvl w:val="1"/>
          <w:numId w:val="31"/>
        </w:numPr>
        <w:tabs>
          <w:tab w:val="left" w:pos="851"/>
        </w:tabs>
        <w:ind w:left="0" w:firstLine="0"/>
        <w:rPr>
          <w:rFonts w:ascii="Times New Roman" w:eastAsia="Times New Roman" w:hAnsi="Times New Roman"/>
          <w:sz w:val="21"/>
          <w:szCs w:val="21"/>
          <w:lang w:eastAsia="pt-BR"/>
        </w:rPr>
      </w:pPr>
      <w:r w:rsidRPr="00125B6C">
        <w:rPr>
          <w:rFonts w:ascii="Times New Roman" w:eastAsia="Times New Roman" w:hAnsi="Times New Roman"/>
          <w:sz w:val="21"/>
          <w:szCs w:val="21"/>
          <w:lang w:eastAsia="pt-BR"/>
        </w:rPr>
        <w:t xml:space="preserve">Prestar as informações e os esclarecimentos que venham a ser solicitados pela </w:t>
      </w:r>
      <w:r w:rsidR="00281816" w:rsidRPr="00125B6C">
        <w:rPr>
          <w:rFonts w:ascii="Times New Roman" w:eastAsia="Times New Roman" w:hAnsi="Times New Roman"/>
          <w:sz w:val="21"/>
          <w:szCs w:val="21"/>
          <w:lang w:eastAsia="pt-BR"/>
        </w:rPr>
        <w:t>contratada</w:t>
      </w:r>
      <w:r w:rsidRPr="00125B6C">
        <w:rPr>
          <w:rFonts w:ascii="Times New Roman" w:eastAsia="Times New Roman" w:hAnsi="Times New Roman"/>
          <w:sz w:val="21"/>
          <w:szCs w:val="21"/>
          <w:lang w:eastAsia="pt-BR"/>
        </w:rPr>
        <w:t>.</w:t>
      </w:r>
    </w:p>
    <w:p w:rsidR="00310006" w:rsidRDefault="00310006" w:rsidP="007165E6">
      <w:pPr>
        <w:pStyle w:val="PargrafodaLista"/>
        <w:numPr>
          <w:ilvl w:val="1"/>
          <w:numId w:val="31"/>
        </w:numPr>
        <w:tabs>
          <w:tab w:val="left" w:pos="851"/>
        </w:tabs>
        <w:ind w:left="0" w:firstLine="0"/>
        <w:rPr>
          <w:rFonts w:ascii="Times New Roman" w:eastAsia="Times New Roman" w:hAnsi="Times New Roman"/>
          <w:sz w:val="21"/>
          <w:szCs w:val="21"/>
          <w:lang w:eastAsia="pt-BR"/>
        </w:rPr>
      </w:pPr>
      <w:r w:rsidRPr="00125B6C">
        <w:rPr>
          <w:rFonts w:ascii="Times New Roman" w:eastAsia="Times New Roman" w:hAnsi="Times New Roman"/>
          <w:sz w:val="21"/>
          <w:szCs w:val="21"/>
          <w:lang w:eastAsia="pt-BR"/>
        </w:rPr>
        <w:t>Designar representante com competência legal para proceder com o acompanhamento e a fis</w:t>
      </w:r>
      <w:r w:rsidR="004F17FB" w:rsidRPr="00125B6C">
        <w:rPr>
          <w:rFonts w:ascii="Times New Roman" w:eastAsia="Times New Roman" w:hAnsi="Times New Roman"/>
          <w:sz w:val="21"/>
          <w:szCs w:val="21"/>
          <w:lang w:eastAsia="pt-BR"/>
        </w:rPr>
        <w:t>calização do serviço contratado.</w:t>
      </w:r>
    </w:p>
    <w:p w:rsidR="00386A90" w:rsidRDefault="00386A90" w:rsidP="00125B6C">
      <w:pPr>
        <w:pStyle w:val="PargrafodaLista"/>
        <w:numPr>
          <w:ilvl w:val="1"/>
          <w:numId w:val="31"/>
        </w:numPr>
        <w:tabs>
          <w:tab w:val="left" w:pos="851"/>
        </w:tabs>
        <w:ind w:left="0" w:firstLine="0"/>
        <w:rPr>
          <w:rFonts w:ascii="Times New Roman" w:eastAsia="Times New Roman" w:hAnsi="Times New Roman"/>
          <w:sz w:val="21"/>
          <w:szCs w:val="21"/>
          <w:lang w:eastAsia="pt-BR"/>
        </w:rPr>
      </w:pPr>
      <w:r w:rsidRPr="00125B6C">
        <w:rPr>
          <w:rFonts w:ascii="Times New Roman" w:eastAsia="Times New Roman" w:hAnsi="Times New Roman"/>
          <w:sz w:val="21"/>
          <w:szCs w:val="21"/>
          <w:lang w:eastAsia="pt-BR"/>
        </w:rPr>
        <w:t>Receber o objeto no prazo e condições estabe</w:t>
      </w:r>
      <w:r w:rsidR="004F17FB" w:rsidRPr="00125B6C">
        <w:rPr>
          <w:rFonts w:ascii="Times New Roman" w:eastAsia="Times New Roman" w:hAnsi="Times New Roman"/>
          <w:sz w:val="21"/>
          <w:szCs w:val="21"/>
          <w:lang w:eastAsia="pt-BR"/>
        </w:rPr>
        <w:t>lecidas no Edital e seus anexos.</w:t>
      </w:r>
    </w:p>
    <w:p w:rsidR="00386A90" w:rsidRDefault="00386A90" w:rsidP="00125B6C">
      <w:pPr>
        <w:pStyle w:val="PargrafodaLista"/>
        <w:numPr>
          <w:ilvl w:val="1"/>
          <w:numId w:val="31"/>
        </w:numPr>
        <w:tabs>
          <w:tab w:val="left" w:pos="851"/>
        </w:tabs>
        <w:ind w:left="0" w:firstLine="0"/>
        <w:rPr>
          <w:rFonts w:ascii="Times New Roman" w:eastAsia="Times New Roman" w:hAnsi="Times New Roman"/>
          <w:sz w:val="21"/>
          <w:szCs w:val="21"/>
          <w:lang w:eastAsia="pt-BR"/>
        </w:rPr>
      </w:pPr>
      <w:r w:rsidRPr="00125B6C">
        <w:rPr>
          <w:rFonts w:ascii="Times New Roman" w:eastAsia="Times New Roman" w:hAnsi="Times New Roman"/>
          <w:sz w:val="21"/>
          <w:szCs w:val="21"/>
          <w:lang w:eastAsia="pt-BR"/>
        </w:rPr>
        <w:t>Verificar minuciosamente, no prazo fixado, a conformidade dos bens recebidos provisoriamente com as especificações constantes do Edital e da proposta, para fins de ace</w:t>
      </w:r>
      <w:r w:rsidR="004F17FB" w:rsidRPr="00125B6C">
        <w:rPr>
          <w:rFonts w:ascii="Times New Roman" w:eastAsia="Times New Roman" w:hAnsi="Times New Roman"/>
          <w:sz w:val="21"/>
          <w:szCs w:val="21"/>
          <w:lang w:eastAsia="pt-BR"/>
        </w:rPr>
        <w:t>itação e recebimento definitivo.</w:t>
      </w:r>
    </w:p>
    <w:p w:rsidR="00386A90" w:rsidRDefault="00386A90" w:rsidP="00125B6C">
      <w:pPr>
        <w:pStyle w:val="PargrafodaLista"/>
        <w:numPr>
          <w:ilvl w:val="1"/>
          <w:numId w:val="31"/>
        </w:numPr>
        <w:tabs>
          <w:tab w:val="left" w:pos="851"/>
        </w:tabs>
        <w:ind w:left="0" w:firstLine="0"/>
        <w:rPr>
          <w:rFonts w:ascii="Times New Roman" w:eastAsia="Times New Roman" w:hAnsi="Times New Roman"/>
          <w:sz w:val="21"/>
          <w:szCs w:val="21"/>
          <w:lang w:eastAsia="pt-BR"/>
        </w:rPr>
      </w:pPr>
      <w:r w:rsidRPr="00125B6C">
        <w:rPr>
          <w:rFonts w:ascii="Times New Roman" w:eastAsia="Times New Roman" w:hAnsi="Times New Roman"/>
          <w:sz w:val="21"/>
          <w:szCs w:val="21"/>
          <w:lang w:eastAsia="pt-BR"/>
        </w:rPr>
        <w:t>Comunicar à Contratada, por escrito, sobre imperfeições, falhas ou irregularidades verificadas no objeto fornecido, para que seja sub</w:t>
      </w:r>
      <w:r w:rsidR="004F17FB" w:rsidRPr="00125B6C">
        <w:rPr>
          <w:rFonts w:ascii="Times New Roman" w:eastAsia="Times New Roman" w:hAnsi="Times New Roman"/>
          <w:sz w:val="21"/>
          <w:szCs w:val="21"/>
          <w:lang w:eastAsia="pt-BR"/>
        </w:rPr>
        <w:t>stituído, reparado ou corrigido.</w:t>
      </w:r>
    </w:p>
    <w:p w:rsidR="00386A90" w:rsidRDefault="00386A90" w:rsidP="00125B6C">
      <w:pPr>
        <w:pStyle w:val="PargrafodaLista"/>
        <w:numPr>
          <w:ilvl w:val="1"/>
          <w:numId w:val="31"/>
        </w:numPr>
        <w:tabs>
          <w:tab w:val="left" w:pos="851"/>
        </w:tabs>
        <w:ind w:left="0" w:firstLine="0"/>
        <w:rPr>
          <w:rFonts w:ascii="Times New Roman" w:eastAsia="Times New Roman" w:hAnsi="Times New Roman"/>
          <w:sz w:val="21"/>
          <w:szCs w:val="21"/>
          <w:lang w:eastAsia="pt-BR"/>
        </w:rPr>
      </w:pPr>
      <w:r w:rsidRPr="00125B6C">
        <w:rPr>
          <w:rFonts w:ascii="Times New Roman" w:eastAsia="Times New Roman" w:hAnsi="Times New Roman"/>
          <w:sz w:val="21"/>
          <w:szCs w:val="21"/>
          <w:lang w:eastAsia="pt-BR"/>
        </w:rPr>
        <w:lastRenderedPageBreak/>
        <w:t>Acompanhar e fiscalizar o cumprimento das obrigações da Contratada, através de comissão/s</w:t>
      </w:r>
      <w:r w:rsidR="004F17FB" w:rsidRPr="00125B6C">
        <w:rPr>
          <w:rFonts w:ascii="Times New Roman" w:eastAsia="Times New Roman" w:hAnsi="Times New Roman"/>
          <w:sz w:val="21"/>
          <w:szCs w:val="21"/>
          <w:lang w:eastAsia="pt-BR"/>
        </w:rPr>
        <w:t>ervidor especialmente designado.</w:t>
      </w:r>
    </w:p>
    <w:p w:rsidR="00386A90" w:rsidRDefault="00386A90" w:rsidP="00125B6C">
      <w:pPr>
        <w:pStyle w:val="PargrafodaLista"/>
        <w:numPr>
          <w:ilvl w:val="1"/>
          <w:numId w:val="31"/>
        </w:numPr>
        <w:tabs>
          <w:tab w:val="left" w:pos="851"/>
        </w:tabs>
        <w:ind w:left="0" w:firstLine="0"/>
        <w:rPr>
          <w:rFonts w:ascii="Times New Roman" w:eastAsia="Times New Roman" w:hAnsi="Times New Roman"/>
          <w:sz w:val="21"/>
          <w:szCs w:val="21"/>
          <w:lang w:eastAsia="pt-BR"/>
        </w:rPr>
      </w:pPr>
      <w:r w:rsidRPr="00125B6C">
        <w:rPr>
          <w:rFonts w:ascii="Times New Roman" w:eastAsia="Times New Roman" w:hAnsi="Times New Roman"/>
          <w:sz w:val="21"/>
          <w:szCs w:val="21"/>
          <w:lang w:eastAsia="pt-BR"/>
        </w:rPr>
        <w:t>Exigir a reparação dos vícios verificados, tendo em vista o direito assegurado à Contratante no art. 69 da Lei nº 8.666</w:t>
      </w:r>
      <w:r w:rsidR="00935C14" w:rsidRPr="00125B6C">
        <w:rPr>
          <w:rFonts w:ascii="Times New Roman" w:eastAsia="Times New Roman" w:hAnsi="Times New Roman"/>
          <w:sz w:val="21"/>
          <w:szCs w:val="21"/>
          <w:lang w:eastAsia="pt-BR"/>
        </w:rPr>
        <w:t>, de 19</w:t>
      </w:r>
      <w:r w:rsidRPr="00125B6C">
        <w:rPr>
          <w:rFonts w:ascii="Times New Roman" w:eastAsia="Times New Roman" w:hAnsi="Times New Roman"/>
          <w:sz w:val="21"/>
          <w:szCs w:val="21"/>
          <w:lang w:eastAsia="pt-BR"/>
        </w:rPr>
        <w:t>93 e no art. 12 da Lei nº 8.078</w:t>
      </w:r>
      <w:r w:rsidR="00935C14" w:rsidRPr="00125B6C">
        <w:rPr>
          <w:rFonts w:ascii="Times New Roman" w:eastAsia="Times New Roman" w:hAnsi="Times New Roman"/>
          <w:sz w:val="21"/>
          <w:szCs w:val="21"/>
          <w:lang w:eastAsia="pt-BR"/>
        </w:rPr>
        <w:t>, de 19</w:t>
      </w:r>
      <w:r w:rsidRPr="00125B6C">
        <w:rPr>
          <w:rFonts w:ascii="Times New Roman" w:eastAsia="Times New Roman" w:hAnsi="Times New Roman"/>
          <w:sz w:val="21"/>
          <w:szCs w:val="21"/>
          <w:lang w:eastAsia="pt-BR"/>
        </w:rPr>
        <w:t>90 (</w:t>
      </w:r>
      <w:r w:rsidR="000B7726" w:rsidRPr="00125B6C">
        <w:rPr>
          <w:rFonts w:ascii="Times New Roman" w:eastAsia="Times New Roman" w:hAnsi="Times New Roman"/>
          <w:sz w:val="21"/>
          <w:szCs w:val="21"/>
          <w:lang w:eastAsia="pt-BR"/>
        </w:rPr>
        <w:t>Código de Defesa do Consumidor).</w:t>
      </w:r>
    </w:p>
    <w:p w:rsidR="00281816" w:rsidRDefault="00281816" w:rsidP="00281816">
      <w:pPr>
        <w:pStyle w:val="PargrafodaLista"/>
        <w:tabs>
          <w:tab w:val="left" w:pos="851"/>
        </w:tabs>
        <w:ind w:left="0"/>
        <w:rPr>
          <w:rFonts w:ascii="Times New Roman" w:eastAsia="Times New Roman" w:hAnsi="Times New Roman"/>
          <w:sz w:val="21"/>
          <w:szCs w:val="21"/>
          <w:lang w:eastAsia="pt-BR"/>
        </w:rPr>
      </w:pPr>
    </w:p>
    <w:p w:rsidR="00281816" w:rsidRPr="002914FC" w:rsidRDefault="00281816" w:rsidP="00281816">
      <w:pPr>
        <w:autoSpaceDE w:val="0"/>
        <w:autoSpaceDN w:val="0"/>
        <w:adjustRightInd w:val="0"/>
        <w:rPr>
          <w:rFonts w:ascii="Times New Roman" w:eastAsia="Times New Roman" w:hAnsi="Times New Roman"/>
          <w:b/>
          <w:bCs/>
          <w:color w:val="000000"/>
          <w:sz w:val="21"/>
          <w:szCs w:val="21"/>
          <w:lang w:eastAsia="pt-BR"/>
        </w:rPr>
      </w:pPr>
      <w:r w:rsidRPr="002914FC">
        <w:rPr>
          <w:rFonts w:ascii="Times New Roman" w:eastAsia="Times New Roman" w:hAnsi="Times New Roman"/>
          <w:b/>
          <w:bCs/>
          <w:color w:val="000000"/>
          <w:sz w:val="21"/>
          <w:szCs w:val="21"/>
          <w:lang w:eastAsia="pt-BR"/>
        </w:rPr>
        <w:t xml:space="preserve">CLÁUSULA </w:t>
      </w:r>
      <w:r w:rsidR="006D688E">
        <w:rPr>
          <w:rFonts w:ascii="Times New Roman" w:eastAsia="Times New Roman" w:hAnsi="Times New Roman"/>
          <w:b/>
          <w:bCs/>
          <w:color w:val="000000"/>
          <w:sz w:val="21"/>
          <w:szCs w:val="21"/>
          <w:lang w:eastAsia="pt-BR"/>
        </w:rPr>
        <w:t>NONA</w:t>
      </w:r>
      <w:r w:rsidRPr="002914FC">
        <w:rPr>
          <w:rFonts w:ascii="Times New Roman" w:eastAsia="Times New Roman" w:hAnsi="Times New Roman"/>
          <w:b/>
          <w:bCs/>
          <w:color w:val="000000"/>
          <w:sz w:val="21"/>
          <w:szCs w:val="21"/>
          <w:lang w:eastAsia="pt-BR"/>
        </w:rPr>
        <w:t xml:space="preserve"> - CESSÃO E TRANSFERÊNCIA</w:t>
      </w:r>
    </w:p>
    <w:p w:rsidR="00281816" w:rsidRDefault="00281816" w:rsidP="00281816">
      <w:pPr>
        <w:pStyle w:val="PargrafodaLista"/>
        <w:tabs>
          <w:tab w:val="left" w:pos="851"/>
        </w:tabs>
        <w:ind w:left="0"/>
        <w:rPr>
          <w:rFonts w:ascii="Times New Roman" w:eastAsia="Times New Roman" w:hAnsi="Times New Roman"/>
          <w:sz w:val="21"/>
          <w:szCs w:val="21"/>
          <w:lang w:eastAsia="pt-BR"/>
        </w:rPr>
      </w:pPr>
    </w:p>
    <w:p w:rsidR="006D688E" w:rsidRPr="006D688E" w:rsidRDefault="006D688E" w:rsidP="006D688E">
      <w:pPr>
        <w:pStyle w:val="PargrafodaLista"/>
        <w:numPr>
          <w:ilvl w:val="0"/>
          <w:numId w:val="37"/>
        </w:numPr>
        <w:tabs>
          <w:tab w:val="left" w:pos="851"/>
        </w:tabs>
        <w:rPr>
          <w:rFonts w:ascii="Times New Roman" w:eastAsia="Times New Roman" w:hAnsi="Times New Roman"/>
          <w:vanish/>
          <w:color w:val="000000"/>
          <w:sz w:val="21"/>
          <w:szCs w:val="21"/>
          <w:lang w:eastAsia="pt-BR"/>
        </w:rPr>
      </w:pPr>
    </w:p>
    <w:p w:rsidR="006D688E" w:rsidRPr="006D688E" w:rsidRDefault="006D688E" w:rsidP="006D688E">
      <w:pPr>
        <w:pStyle w:val="PargrafodaLista"/>
        <w:numPr>
          <w:ilvl w:val="0"/>
          <w:numId w:val="37"/>
        </w:numPr>
        <w:tabs>
          <w:tab w:val="left" w:pos="851"/>
        </w:tabs>
        <w:rPr>
          <w:rFonts w:ascii="Times New Roman" w:eastAsia="Times New Roman" w:hAnsi="Times New Roman"/>
          <w:vanish/>
          <w:color w:val="000000"/>
          <w:sz w:val="21"/>
          <w:szCs w:val="21"/>
          <w:lang w:eastAsia="pt-BR"/>
        </w:rPr>
      </w:pPr>
    </w:p>
    <w:p w:rsidR="009B6835" w:rsidRPr="00484951" w:rsidRDefault="009B6835" w:rsidP="006D688E">
      <w:pPr>
        <w:pStyle w:val="PargrafodaLista"/>
        <w:numPr>
          <w:ilvl w:val="1"/>
          <w:numId w:val="37"/>
        </w:numPr>
        <w:tabs>
          <w:tab w:val="left" w:pos="851"/>
        </w:tabs>
        <w:ind w:left="0" w:firstLine="0"/>
        <w:rPr>
          <w:rFonts w:ascii="Times New Roman" w:eastAsia="Times New Roman" w:hAnsi="Times New Roman"/>
          <w:sz w:val="21"/>
          <w:szCs w:val="21"/>
          <w:lang w:eastAsia="pt-BR"/>
        </w:rPr>
      </w:pPr>
      <w:r w:rsidRPr="00484951">
        <w:rPr>
          <w:rFonts w:ascii="Times New Roman" w:eastAsia="Times New Roman" w:hAnsi="Times New Roman"/>
          <w:color w:val="000000"/>
          <w:sz w:val="21"/>
          <w:szCs w:val="21"/>
          <w:lang w:eastAsia="pt-BR"/>
        </w:rPr>
        <w:t xml:space="preserve">É vedada a cessão ou transferência total ou parcial dos direitos e/ou obrigações inerentes ao presente contrato, por quaisquer das partes, sem prévia e expressa autorização da outra, salvo exceções constantes neste contrato, no Edital ou no Termo de Referência. </w:t>
      </w:r>
    </w:p>
    <w:p w:rsidR="009B6835" w:rsidRPr="002914FC" w:rsidRDefault="009B6835" w:rsidP="009B6835">
      <w:pPr>
        <w:tabs>
          <w:tab w:val="left" w:pos="851"/>
        </w:tabs>
        <w:autoSpaceDE w:val="0"/>
        <w:autoSpaceDN w:val="0"/>
        <w:adjustRightInd w:val="0"/>
        <w:rPr>
          <w:rFonts w:ascii="Times New Roman" w:eastAsia="Times New Roman" w:hAnsi="Times New Roman"/>
          <w:color w:val="000000"/>
          <w:sz w:val="21"/>
          <w:szCs w:val="21"/>
          <w:lang w:eastAsia="pt-BR"/>
        </w:rPr>
      </w:pPr>
    </w:p>
    <w:p w:rsidR="009B6835" w:rsidRPr="002914FC" w:rsidRDefault="009B6835" w:rsidP="009B6835">
      <w:pPr>
        <w:autoSpaceDE w:val="0"/>
        <w:autoSpaceDN w:val="0"/>
        <w:adjustRightInd w:val="0"/>
        <w:rPr>
          <w:rFonts w:ascii="Times New Roman" w:eastAsia="Times New Roman" w:hAnsi="Times New Roman"/>
          <w:b/>
          <w:bCs/>
          <w:color w:val="000000"/>
          <w:sz w:val="21"/>
          <w:szCs w:val="21"/>
          <w:lang w:eastAsia="pt-BR"/>
        </w:rPr>
      </w:pPr>
      <w:r w:rsidRPr="002914FC">
        <w:rPr>
          <w:rFonts w:ascii="Times New Roman" w:eastAsia="Times New Roman" w:hAnsi="Times New Roman"/>
          <w:b/>
          <w:bCs/>
          <w:color w:val="000000"/>
          <w:sz w:val="21"/>
          <w:szCs w:val="21"/>
          <w:lang w:eastAsia="pt-BR"/>
        </w:rPr>
        <w:t xml:space="preserve">CLÁUSULA </w:t>
      </w:r>
      <w:r w:rsidR="00811D93">
        <w:rPr>
          <w:rFonts w:ascii="Times New Roman" w:eastAsia="Times New Roman" w:hAnsi="Times New Roman"/>
          <w:b/>
          <w:bCs/>
          <w:color w:val="000000"/>
          <w:sz w:val="21"/>
          <w:szCs w:val="21"/>
          <w:lang w:eastAsia="pt-BR"/>
        </w:rPr>
        <w:t>DÉCIMA</w:t>
      </w:r>
      <w:r w:rsidRPr="002914FC">
        <w:rPr>
          <w:rFonts w:ascii="Times New Roman" w:eastAsia="Times New Roman" w:hAnsi="Times New Roman"/>
          <w:b/>
          <w:bCs/>
          <w:color w:val="000000"/>
          <w:sz w:val="21"/>
          <w:szCs w:val="21"/>
          <w:lang w:eastAsia="pt-BR"/>
        </w:rPr>
        <w:t xml:space="preserve"> </w:t>
      </w:r>
      <w:r w:rsidR="00426E84" w:rsidRPr="002914FC">
        <w:rPr>
          <w:rFonts w:ascii="Times New Roman" w:eastAsia="Times New Roman" w:hAnsi="Times New Roman"/>
          <w:b/>
          <w:bCs/>
          <w:color w:val="000000"/>
          <w:sz w:val="21"/>
          <w:szCs w:val="21"/>
          <w:lang w:eastAsia="pt-BR"/>
        </w:rPr>
        <w:t>-</w:t>
      </w:r>
      <w:r w:rsidRPr="002914FC">
        <w:rPr>
          <w:rFonts w:ascii="Times New Roman" w:eastAsia="Times New Roman" w:hAnsi="Times New Roman"/>
          <w:b/>
          <w:bCs/>
          <w:color w:val="000000"/>
          <w:sz w:val="21"/>
          <w:szCs w:val="21"/>
          <w:lang w:eastAsia="pt-BR"/>
        </w:rPr>
        <w:t xml:space="preserve"> TOLERÂNCIA E DA NOVAÇÃO</w:t>
      </w:r>
    </w:p>
    <w:p w:rsidR="009B6835" w:rsidRPr="002914FC" w:rsidRDefault="009B6835" w:rsidP="009B6835">
      <w:pPr>
        <w:autoSpaceDE w:val="0"/>
        <w:autoSpaceDN w:val="0"/>
        <w:adjustRightInd w:val="0"/>
        <w:rPr>
          <w:rFonts w:ascii="Times New Roman" w:eastAsia="Times New Roman" w:hAnsi="Times New Roman"/>
          <w:b/>
          <w:bCs/>
          <w:color w:val="000000"/>
          <w:sz w:val="21"/>
          <w:szCs w:val="21"/>
          <w:lang w:eastAsia="pt-BR"/>
        </w:rPr>
      </w:pPr>
      <w:r w:rsidRPr="002914FC">
        <w:rPr>
          <w:rFonts w:ascii="Times New Roman" w:eastAsia="Times New Roman" w:hAnsi="Times New Roman"/>
          <w:b/>
          <w:bCs/>
          <w:color w:val="000000"/>
          <w:sz w:val="21"/>
          <w:szCs w:val="21"/>
          <w:lang w:eastAsia="pt-BR"/>
        </w:rPr>
        <w:t xml:space="preserve"> </w:t>
      </w:r>
    </w:p>
    <w:p w:rsidR="00811D93" w:rsidRPr="00811D93" w:rsidRDefault="00811D93" w:rsidP="00811D93">
      <w:pPr>
        <w:pStyle w:val="PargrafodaLista"/>
        <w:numPr>
          <w:ilvl w:val="0"/>
          <w:numId w:val="34"/>
        </w:numPr>
        <w:tabs>
          <w:tab w:val="left" w:pos="851"/>
        </w:tabs>
        <w:autoSpaceDE w:val="0"/>
        <w:autoSpaceDN w:val="0"/>
        <w:adjustRightInd w:val="0"/>
        <w:rPr>
          <w:rFonts w:ascii="Times New Roman" w:eastAsia="Times New Roman" w:hAnsi="Times New Roman"/>
          <w:vanish/>
          <w:color w:val="000000"/>
          <w:sz w:val="21"/>
          <w:szCs w:val="21"/>
          <w:lang w:eastAsia="pt-BR"/>
        </w:rPr>
      </w:pPr>
    </w:p>
    <w:p w:rsidR="00811D93" w:rsidRPr="00811D93" w:rsidRDefault="00811D93" w:rsidP="00811D93">
      <w:pPr>
        <w:pStyle w:val="PargrafodaLista"/>
        <w:numPr>
          <w:ilvl w:val="0"/>
          <w:numId w:val="34"/>
        </w:numPr>
        <w:tabs>
          <w:tab w:val="left" w:pos="851"/>
        </w:tabs>
        <w:autoSpaceDE w:val="0"/>
        <w:autoSpaceDN w:val="0"/>
        <w:adjustRightInd w:val="0"/>
        <w:rPr>
          <w:rFonts w:ascii="Times New Roman" w:eastAsia="Times New Roman" w:hAnsi="Times New Roman"/>
          <w:vanish/>
          <w:color w:val="000000"/>
          <w:sz w:val="21"/>
          <w:szCs w:val="21"/>
          <w:lang w:eastAsia="pt-BR"/>
        </w:rPr>
      </w:pPr>
    </w:p>
    <w:p w:rsidR="009B6835" w:rsidRPr="00281816" w:rsidRDefault="009B6835" w:rsidP="00811D93">
      <w:pPr>
        <w:pStyle w:val="PargrafodaLista"/>
        <w:numPr>
          <w:ilvl w:val="1"/>
          <w:numId w:val="34"/>
        </w:numPr>
        <w:tabs>
          <w:tab w:val="left" w:pos="851"/>
        </w:tabs>
        <w:autoSpaceDE w:val="0"/>
        <w:autoSpaceDN w:val="0"/>
        <w:adjustRightInd w:val="0"/>
        <w:ind w:left="0" w:firstLine="0"/>
        <w:rPr>
          <w:rFonts w:ascii="Times New Roman" w:eastAsia="Times New Roman" w:hAnsi="Times New Roman"/>
          <w:color w:val="000000"/>
          <w:sz w:val="21"/>
          <w:szCs w:val="21"/>
          <w:lang w:eastAsia="pt-BR"/>
        </w:rPr>
      </w:pPr>
      <w:r w:rsidRPr="00281816">
        <w:rPr>
          <w:rFonts w:ascii="Times New Roman" w:eastAsia="Times New Roman" w:hAnsi="Times New Roman"/>
          <w:color w:val="000000"/>
          <w:sz w:val="21"/>
          <w:szCs w:val="21"/>
          <w:lang w:eastAsia="pt-BR"/>
        </w:rPr>
        <w:t xml:space="preserve">A tolerância não enseja em novação, sendo que qualquer alteração, por mais simples que seja, deverá ser feita obrigatoriamente por ajuste escrito entre as partes, mediante Termo Aditivo. </w:t>
      </w:r>
    </w:p>
    <w:p w:rsidR="009B6835" w:rsidRPr="002914FC" w:rsidRDefault="009B6835" w:rsidP="009B6835">
      <w:pPr>
        <w:tabs>
          <w:tab w:val="left" w:pos="851"/>
        </w:tabs>
        <w:autoSpaceDE w:val="0"/>
        <w:autoSpaceDN w:val="0"/>
        <w:adjustRightInd w:val="0"/>
        <w:rPr>
          <w:rFonts w:ascii="Times New Roman" w:eastAsia="Times New Roman" w:hAnsi="Times New Roman"/>
          <w:color w:val="000000"/>
          <w:sz w:val="21"/>
          <w:szCs w:val="21"/>
          <w:lang w:eastAsia="pt-BR"/>
        </w:rPr>
      </w:pPr>
    </w:p>
    <w:p w:rsidR="009B6835" w:rsidRPr="002914FC" w:rsidRDefault="00426E84" w:rsidP="009B6835">
      <w:pPr>
        <w:autoSpaceDE w:val="0"/>
        <w:autoSpaceDN w:val="0"/>
        <w:adjustRightInd w:val="0"/>
        <w:rPr>
          <w:rFonts w:ascii="Times New Roman" w:eastAsia="Times New Roman" w:hAnsi="Times New Roman"/>
          <w:b/>
          <w:bCs/>
          <w:color w:val="000000"/>
          <w:sz w:val="21"/>
          <w:szCs w:val="21"/>
          <w:lang w:eastAsia="pt-BR"/>
        </w:rPr>
      </w:pPr>
      <w:r w:rsidRPr="002914FC">
        <w:rPr>
          <w:rFonts w:ascii="Times New Roman" w:eastAsia="Times New Roman" w:hAnsi="Times New Roman"/>
          <w:b/>
          <w:bCs/>
          <w:color w:val="000000"/>
          <w:sz w:val="21"/>
          <w:szCs w:val="21"/>
          <w:lang w:eastAsia="pt-BR"/>
        </w:rPr>
        <w:t>CLÁ</w:t>
      </w:r>
      <w:r w:rsidR="009B6835" w:rsidRPr="002914FC">
        <w:rPr>
          <w:rFonts w:ascii="Times New Roman" w:eastAsia="Times New Roman" w:hAnsi="Times New Roman"/>
          <w:b/>
          <w:bCs/>
          <w:color w:val="000000"/>
          <w:sz w:val="21"/>
          <w:szCs w:val="21"/>
          <w:lang w:eastAsia="pt-BR"/>
        </w:rPr>
        <w:t xml:space="preserve">USULA </w:t>
      </w:r>
      <w:r w:rsidRPr="002914FC">
        <w:rPr>
          <w:rFonts w:ascii="Times New Roman" w:eastAsia="Times New Roman" w:hAnsi="Times New Roman"/>
          <w:b/>
          <w:bCs/>
          <w:color w:val="000000"/>
          <w:sz w:val="21"/>
          <w:szCs w:val="21"/>
          <w:lang w:eastAsia="pt-BR"/>
        </w:rPr>
        <w:t xml:space="preserve">DÉCIMA </w:t>
      </w:r>
      <w:r w:rsidR="00811D93">
        <w:rPr>
          <w:rFonts w:ascii="Times New Roman" w:eastAsia="Times New Roman" w:hAnsi="Times New Roman"/>
          <w:b/>
          <w:bCs/>
          <w:color w:val="000000"/>
          <w:sz w:val="21"/>
          <w:szCs w:val="21"/>
          <w:lang w:eastAsia="pt-BR"/>
        </w:rPr>
        <w:t xml:space="preserve">PRIMEIRA </w:t>
      </w:r>
      <w:r w:rsidRPr="002914FC">
        <w:rPr>
          <w:rFonts w:ascii="Times New Roman" w:eastAsia="Times New Roman" w:hAnsi="Times New Roman"/>
          <w:b/>
          <w:bCs/>
          <w:color w:val="000000"/>
          <w:sz w:val="21"/>
          <w:szCs w:val="21"/>
          <w:lang w:eastAsia="pt-BR"/>
        </w:rPr>
        <w:t>-</w:t>
      </w:r>
      <w:r w:rsidR="009B6835" w:rsidRPr="002914FC">
        <w:rPr>
          <w:rFonts w:ascii="Times New Roman" w:eastAsia="Times New Roman" w:hAnsi="Times New Roman"/>
          <w:b/>
          <w:bCs/>
          <w:color w:val="000000"/>
          <w:sz w:val="21"/>
          <w:szCs w:val="21"/>
          <w:lang w:eastAsia="pt-BR"/>
        </w:rPr>
        <w:t xml:space="preserve"> ALTERAÇÕES </w:t>
      </w:r>
    </w:p>
    <w:p w:rsidR="009B6835" w:rsidRPr="002914FC" w:rsidRDefault="009B6835" w:rsidP="009B6835">
      <w:pPr>
        <w:autoSpaceDE w:val="0"/>
        <w:autoSpaceDN w:val="0"/>
        <w:adjustRightInd w:val="0"/>
        <w:rPr>
          <w:rFonts w:ascii="Times New Roman" w:eastAsia="Times New Roman" w:hAnsi="Times New Roman"/>
          <w:b/>
          <w:bCs/>
          <w:color w:val="000000"/>
          <w:sz w:val="21"/>
          <w:szCs w:val="21"/>
          <w:lang w:eastAsia="pt-BR"/>
        </w:rPr>
      </w:pPr>
    </w:p>
    <w:p w:rsidR="00811D93" w:rsidRPr="00811D93" w:rsidRDefault="00811D93" w:rsidP="00811D93">
      <w:pPr>
        <w:pStyle w:val="PargrafodaLista"/>
        <w:numPr>
          <w:ilvl w:val="0"/>
          <w:numId w:val="36"/>
        </w:numPr>
        <w:tabs>
          <w:tab w:val="left" w:pos="851"/>
        </w:tabs>
        <w:autoSpaceDE w:val="0"/>
        <w:autoSpaceDN w:val="0"/>
        <w:adjustRightInd w:val="0"/>
        <w:rPr>
          <w:rFonts w:ascii="Times New Roman" w:eastAsia="Times New Roman" w:hAnsi="Times New Roman"/>
          <w:vanish/>
          <w:color w:val="000000"/>
          <w:sz w:val="21"/>
          <w:szCs w:val="21"/>
          <w:lang w:eastAsia="pt-BR"/>
        </w:rPr>
      </w:pPr>
    </w:p>
    <w:p w:rsidR="00811D93" w:rsidRPr="00811D93" w:rsidRDefault="00811D93" w:rsidP="00811D93">
      <w:pPr>
        <w:pStyle w:val="PargrafodaLista"/>
        <w:numPr>
          <w:ilvl w:val="0"/>
          <w:numId w:val="36"/>
        </w:numPr>
        <w:tabs>
          <w:tab w:val="left" w:pos="851"/>
        </w:tabs>
        <w:autoSpaceDE w:val="0"/>
        <w:autoSpaceDN w:val="0"/>
        <w:adjustRightInd w:val="0"/>
        <w:rPr>
          <w:rFonts w:ascii="Times New Roman" w:eastAsia="Times New Roman" w:hAnsi="Times New Roman"/>
          <w:vanish/>
          <w:color w:val="000000"/>
          <w:sz w:val="21"/>
          <w:szCs w:val="21"/>
          <w:lang w:eastAsia="pt-BR"/>
        </w:rPr>
      </w:pPr>
    </w:p>
    <w:p w:rsidR="00426E84" w:rsidRDefault="00484951" w:rsidP="00811D93">
      <w:pPr>
        <w:pStyle w:val="PargrafodaLista"/>
        <w:numPr>
          <w:ilvl w:val="1"/>
          <w:numId w:val="36"/>
        </w:numPr>
        <w:tabs>
          <w:tab w:val="left" w:pos="851"/>
        </w:tabs>
        <w:autoSpaceDE w:val="0"/>
        <w:autoSpaceDN w:val="0"/>
        <w:adjustRightInd w:val="0"/>
        <w:ind w:left="0" w:firstLine="0"/>
        <w:rPr>
          <w:rFonts w:ascii="Times New Roman" w:eastAsia="Times New Roman" w:hAnsi="Times New Roman"/>
          <w:color w:val="000000"/>
          <w:sz w:val="21"/>
          <w:szCs w:val="21"/>
          <w:lang w:eastAsia="pt-BR"/>
        </w:rPr>
      </w:pPr>
      <w:r>
        <w:rPr>
          <w:rFonts w:ascii="Times New Roman" w:eastAsia="Times New Roman" w:hAnsi="Times New Roman"/>
          <w:color w:val="000000"/>
          <w:sz w:val="21"/>
          <w:szCs w:val="21"/>
          <w:lang w:eastAsia="pt-BR"/>
        </w:rPr>
        <w:t xml:space="preserve">O </w:t>
      </w:r>
      <w:r w:rsidR="009B6835" w:rsidRPr="00484951">
        <w:rPr>
          <w:rFonts w:ascii="Times New Roman" w:eastAsia="Times New Roman" w:hAnsi="Times New Roman"/>
          <w:color w:val="000000"/>
          <w:sz w:val="21"/>
          <w:szCs w:val="21"/>
          <w:lang w:eastAsia="pt-BR"/>
        </w:rPr>
        <w:t>presente contrato poderá ser alterado, mediante a lavratura de Termo Aditivo, conforme previsão legal do ar</w:t>
      </w:r>
      <w:r w:rsidR="00426E84" w:rsidRPr="00484951">
        <w:rPr>
          <w:rFonts w:ascii="Times New Roman" w:eastAsia="Times New Roman" w:hAnsi="Times New Roman"/>
          <w:color w:val="000000"/>
          <w:sz w:val="21"/>
          <w:szCs w:val="21"/>
          <w:lang w:eastAsia="pt-BR"/>
        </w:rPr>
        <w:t>t. 65 da Lei nº 8.666, de 1993.</w:t>
      </w:r>
    </w:p>
    <w:p w:rsidR="005E5388" w:rsidRPr="00FA260C" w:rsidRDefault="005E5388" w:rsidP="0072111E">
      <w:pPr>
        <w:pStyle w:val="PargrafodaLista"/>
        <w:numPr>
          <w:ilvl w:val="1"/>
          <w:numId w:val="36"/>
        </w:numPr>
        <w:tabs>
          <w:tab w:val="left" w:pos="851"/>
        </w:tabs>
        <w:autoSpaceDE w:val="0"/>
        <w:autoSpaceDN w:val="0"/>
        <w:adjustRightInd w:val="0"/>
        <w:ind w:left="0" w:firstLine="0"/>
        <w:rPr>
          <w:rFonts w:ascii="Times New Roman" w:eastAsia="Times New Roman" w:hAnsi="Times New Roman"/>
          <w:color w:val="000000"/>
          <w:sz w:val="21"/>
          <w:szCs w:val="21"/>
          <w:lang w:eastAsia="pt-BR"/>
        </w:rPr>
      </w:pPr>
      <w:r w:rsidRPr="00FA260C">
        <w:rPr>
          <w:rFonts w:ascii="Times New Roman" w:eastAsia="Times New Roman" w:hAnsi="Times New Roman"/>
          <w:sz w:val="21"/>
          <w:szCs w:val="21"/>
          <w:lang w:eastAsia="pt-BR"/>
        </w:rPr>
        <w:t>A contratada fica obrigada a aceitar, nas mesmas condições contratuais, os acréscimos ou supressões que se fizerem necessários até o limite de 25% (vinte e cinco por cento) do valor inicial atualizado do contrato, conforme legislação vigente.</w:t>
      </w:r>
    </w:p>
    <w:p w:rsidR="009B6835" w:rsidRPr="002914FC" w:rsidRDefault="009B6835" w:rsidP="009B6835">
      <w:pPr>
        <w:tabs>
          <w:tab w:val="left" w:pos="0"/>
          <w:tab w:val="left" w:pos="851"/>
        </w:tabs>
        <w:rPr>
          <w:rFonts w:ascii="Times New Roman" w:eastAsia="Times New Roman" w:hAnsi="Times New Roman"/>
          <w:b/>
          <w:sz w:val="21"/>
          <w:szCs w:val="21"/>
          <w:lang w:eastAsia="pt-BR"/>
        </w:rPr>
      </w:pPr>
    </w:p>
    <w:p w:rsidR="008278B1" w:rsidRPr="002914FC" w:rsidRDefault="008278B1" w:rsidP="008278B1">
      <w:pPr>
        <w:tabs>
          <w:tab w:val="left" w:pos="0"/>
          <w:tab w:val="left" w:pos="851"/>
        </w:tabs>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CLÁUSULA DÉCIMA </w:t>
      </w:r>
      <w:r w:rsidR="00655014">
        <w:rPr>
          <w:rFonts w:ascii="Times New Roman" w:eastAsia="Times New Roman" w:hAnsi="Times New Roman"/>
          <w:b/>
          <w:sz w:val="21"/>
          <w:szCs w:val="21"/>
          <w:lang w:eastAsia="pt-BR"/>
        </w:rPr>
        <w:t xml:space="preserve">SEGUNDA </w:t>
      </w:r>
      <w:r w:rsidRPr="002914FC">
        <w:rPr>
          <w:rFonts w:ascii="Times New Roman" w:eastAsia="Times New Roman" w:hAnsi="Times New Roman"/>
          <w:b/>
          <w:sz w:val="21"/>
          <w:szCs w:val="21"/>
          <w:lang w:eastAsia="pt-BR"/>
        </w:rPr>
        <w:t>- DAS SANÇÕES</w:t>
      </w:r>
    </w:p>
    <w:p w:rsidR="008278B1" w:rsidRPr="002914FC" w:rsidRDefault="008278B1" w:rsidP="008278B1">
      <w:pPr>
        <w:tabs>
          <w:tab w:val="left" w:pos="0"/>
          <w:tab w:val="left" w:pos="851"/>
        </w:tabs>
        <w:rPr>
          <w:rFonts w:ascii="Times New Roman" w:eastAsia="Times New Roman" w:hAnsi="Times New Roman"/>
          <w:b/>
          <w:sz w:val="21"/>
          <w:szCs w:val="21"/>
          <w:lang w:eastAsia="pt-BR"/>
        </w:rPr>
      </w:pPr>
    </w:p>
    <w:p w:rsidR="00655014" w:rsidRPr="00655014" w:rsidRDefault="00655014" w:rsidP="00655014">
      <w:pPr>
        <w:pStyle w:val="PargrafodaLista"/>
        <w:numPr>
          <w:ilvl w:val="0"/>
          <w:numId w:val="38"/>
        </w:numPr>
        <w:tabs>
          <w:tab w:val="left" w:pos="851"/>
        </w:tabs>
        <w:rPr>
          <w:rFonts w:ascii="Times New Roman" w:eastAsia="Times New Roman" w:hAnsi="Times New Roman"/>
          <w:vanish/>
          <w:sz w:val="21"/>
          <w:szCs w:val="21"/>
          <w:lang w:eastAsia="pt-BR"/>
        </w:rPr>
      </w:pPr>
    </w:p>
    <w:p w:rsidR="00655014" w:rsidRPr="00655014" w:rsidRDefault="00655014" w:rsidP="00655014">
      <w:pPr>
        <w:pStyle w:val="PargrafodaLista"/>
        <w:numPr>
          <w:ilvl w:val="0"/>
          <w:numId w:val="38"/>
        </w:numPr>
        <w:tabs>
          <w:tab w:val="left" w:pos="851"/>
        </w:tabs>
        <w:rPr>
          <w:rFonts w:ascii="Times New Roman" w:eastAsia="Times New Roman" w:hAnsi="Times New Roman"/>
          <w:vanish/>
          <w:sz w:val="21"/>
          <w:szCs w:val="21"/>
          <w:lang w:eastAsia="pt-BR"/>
        </w:rPr>
      </w:pPr>
    </w:p>
    <w:p w:rsidR="00D67A0D" w:rsidRPr="009A4D07" w:rsidRDefault="009B6835" w:rsidP="00655014">
      <w:pPr>
        <w:pStyle w:val="PargrafodaLista"/>
        <w:numPr>
          <w:ilvl w:val="1"/>
          <w:numId w:val="38"/>
        </w:numPr>
        <w:tabs>
          <w:tab w:val="left" w:pos="851"/>
        </w:tabs>
        <w:ind w:left="0" w:firstLine="0"/>
        <w:rPr>
          <w:rFonts w:ascii="Times New Roman" w:eastAsia="Times New Roman" w:hAnsi="Times New Roman"/>
          <w:b/>
          <w:sz w:val="21"/>
          <w:szCs w:val="21"/>
          <w:lang w:eastAsia="pt-BR"/>
        </w:rPr>
      </w:pPr>
      <w:r w:rsidRPr="00FA260C">
        <w:rPr>
          <w:rFonts w:ascii="Times New Roman" w:eastAsia="Times New Roman" w:hAnsi="Times New Roman"/>
          <w:sz w:val="21"/>
          <w:szCs w:val="21"/>
          <w:lang w:eastAsia="pt-BR"/>
        </w:rPr>
        <w:tab/>
      </w:r>
      <w:r w:rsidR="009A4D07">
        <w:rPr>
          <w:rFonts w:ascii="Times New Roman" w:eastAsia="Times New Roman" w:hAnsi="Times New Roman"/>
          <w:sz w:val="21"/>
          <w:szCs w:val="21"/>
          <w:lang w:eastAsia="pt-BR"/>
        </w:rPr>
        <w:t>Se n</w:t>
      </w:r>
      <w:r w:rsidR="00D67A0D" w:rsidRPr="009A4D07">
        <w:rPr>
          <w:rFonts w:ascii="Times New Roman" w:eastAsia="Times New Roman" w:hAnsi="Times New Roman"/>
          <w:sz w:val="21"/>
          <w:szCs w:val="21"/>
          <w:lang w:eastAsia="pt-BR"/>
        </w:rPr>
        <w:t>a execução do objeto d</w:t>
      </w:r>
      <w:r w:rsidR="009A4D07">
        <w:rPr>
          <w:rFonts w:ascii="Times New Roman" w:eastAsia="Times New Roman" w:hAnsi="Times New Roman"/>
          <w:sz w:val="21"/>
          <w:szCs w:val="21"/>
          <w:lang w:eastAsia="pt-BR"/>
        </w:rPr>
        <w:t>este contrato</w:t>
      </w:r>
      <w:r w:rsidR="00D67A0D" w:rsidRPr="009A4D07">
        <w:rPr>
          <w:rFonts w:ascii="Times New Roman" w:eastAsia="Times New Roman" w:hAnsi="Times New Roman"/>
          <w:sz w:val="21"/>
          <w:szCs w:val="21"/>
          <w:lang w:eastAsia="pt-BR"/>
        </w:rPr>
        <w:t>, ficar comprovada a existência de qualquer irregularidade ou ocorrer inadimplemento pelo qual possa ser responsabilizada a contratada, esta, sem prejuízo das demais sanções previstas nos artigos 86 a 88, da Lei n.º 8.666, de 1993, poderá sofrer as seguintes penalidades:</w:t>
      </w:r>
    </w:p>
    <w:p w:rsidR="00D67A0D" w:rsidRPr="002E06BF" w:rsidRDefault="00D67A0D" w:rsidP="00D67A0D">
      <w:pPr>
        <w:tabs>
          <w:tab w:val="left" w:pos="0"/>
          <w:tab w:val="left" w:pos="851"/>
        </w:tabs>
        <w:rPr>
          <w:rFonts w:ascii="Times New Roman" w:eastAsia="Times New Roman" w:hAnsi="Times New Roman"/>
          <w:sz w:val="21"/>
          <w:szCs w:val="21"/>
          <w:lang w:eastAsia="pt-BR"/>
        </w:rPr>
      </w:pPr>
    </w:p>
    <w:p w:rsidR="00C97306" w:rsidRDefault="00D67A0D" w:rsidP="00C97306">
      <w:pPr>
        <w:pStyle w:val="PargrafodaLista"/>
        <w:numPr>
          <w:ilvl w:val="0"/>
          <w:numId w:val="39"/>
        </w:numPr>
        <w:tabs>
          <w:tab w:val="left" w:pos="851"/>
        </w:tabs>
        <w:ind w:left="0" w:firstLine="0"/>
        <w:rPr>
          <w:rFonts w:ascii="Times New Roman" w:eastAsia="Times New Roman" w:hAnsi="Times New Roman"/>
          <w:sz w:val="21"/>
          <w:szCs w:val="21"/>
          <w:lang w:eastAsia="pt-BR"/>
        </w:rPr>
      </w:pPr>
      <w:r w:rsidRPr="002E06BF">
        <w:rPr>
          <w:rFonts w:ascii="Times New Roman" w:eastAsia="Times New Roman" w:hAnsi="Times New Roman"/>
          <w:sz w:val="21"/>
          <w:szCs w:val="21"/>
          <w:lang w:eastAsia="pt-BR"/>
        </w:rPr>
        <w:t>advertência por escrito;</w:t>
      </w:r>
    </w:p>
    <w:p w:rsidR="00C97306" w:rsidRDefault="00C97306" w:rsidP="00C97306">
      <w:pPr>
        <w:pStyle w:val="PargrafodaLista"/>
        <w:numPr>
          <w:ilvl w:val="0"/>
          <w:numId w:val="39"/>
        </w:numPr>
        <w:tabs>
          <w:tab w:val="left" w:pos="851"/>
        </w:tabs>
        <w:ind w:left="0" w:firstLine="0"/>
        <w:rPr>
          <w:rFonts w:ascii="Times New Roman" w:eastAsia="Times New Roman" w:hAnsi="Times New Roman"/>
          <w:sz w:val="21"/>
          <w:szCs w:val="21"/>
          <w:lang w:eastAsia="pt-BR"/>
        </w:rPr>
      </w:pPr>
      <w:r w:rsidRPr="00C97306">
        <w:rPr>
          <w:rFonts w:ascii="Times New Roman" w:eastAsia="Times New Roman" w:hAnsi="Times New Roman"/>
          <w:sz w:val="21"/>
          <w:szCs w:val="21"/>
          <w:lang w:eastAsia="pt-BR"/>
        </w:rPr>
        <w:t>multa de até 10% (dez por cento) sobre o valor total da contratação devidamente atualizado quando for constatado o descumprimento de qualquer obrigação prevista neste Contrato e/ou no Edital e/ou no Termo de Referência;</w:t>
      </w:r>
    </w:p>
    <w:p w:rsidR="00C97306" w:rsidRDefault="00C97306" w:rsidP="00C97306">
      <w:pPr>
        <w:pStyle w:val="PargrafodaLista"/>
        <w:numPr>
          <w:ilvl w:val="0"/>
          <w:numId w:val="39"/>
        </w:numPr>
        <w:tabs>
          <w:tab w:val="left" w:pos="851"/>
        </w:tabs>
        <w:ind w:left="0" w:firstLine="0"/>
        <w:rPr>
          <w:rFonts w:ascii="Times New Roman" w:eastAsia="Times New Roman" w:hAnsi="Times New Roman"/>
          <w:sz w:val="21"/>
          <w:szCs w:val="21"/>
          <w:lang w:eastAsia="pt-BR"/>
        </w:rPr>
      </w:pPr>
      <w:r w:rsidRPr="00C97306">
        <w:rPr>
          <w:rFonts w:ascii="Times New Roman" w:eastAsia="Times New Roman" w:hAnsi="Times New Roman"/>
          <w:sz w:val="21"/>
          <w:szCs w:val="21"/>
          <w:lang w:eastAsia="pt-BR"/>
        </w:rPr>
        <w:t>pelo atraso injustificado para entrega do objeto, multa de 0,33% (zero vírgula trinta e três por cento) incidente sobre o valor total da contratação, por dia de atraso, a ser cobrada pelo período máximo de 30 (trinta) dias. A partir do 31º (trigésimo primeiro) dia de atraso, o contrato poderá ser rescindido e a Ata de Registro de Preços poderá ser cancelada;</w:t>
      </w:r>
      <w:r>
        <w:rPr>
          <w:rFonts w:ascii="Times New Roman" w:eastAsia="Times New Roman" w:hAnsi="Times New Roman"/>
          <w:sz w:val="21"/>
          <w:szCs w:val="21"/>
          <w:lang w:eastAsia="pt-BR"/>
        </w:rPr>
        <w:t xml:space="preserve"> e/ou</w:t>
      </w:r>
    </w:p>
    <w:p w:rsidR="00C97306" w:rsidRDefault="00C97306" w:rsidP="00C97306">
      <w:pPr>
        <w:pStyle w:val="PargrafodaLista"/>
        <w:numPr>
          <w:ilvl w:val="0"/>
          <w:numId w:val="39"/>
        </w:numPr>
        <w:tabs>
          <w:tab w:val="left" w:pos="851"/>
        </w:tabs>
        <w:ind w:left="0" w:firstLine="0"/>
        <w:rPr>
          <w:rFonts w:ascii="Times New Roman" w:eastAsia="Times New Roman" w:hAnsi="Times New Roman"/>
          <w:sz w:val="21"/>
          <w:szCs w:val="21"/>
          <w:lang w:eastAsia="pt-BR"/>
        </w:rPr>
      </w:pPr>
      <w:r w:rsidRPr="00C97306">
        <w:rPr>
          <w:rFonts w:ascii="Times New Roman" w:eastAsia="Times New Roman" w:hAnsi="Times New Roman"/>
          <w:sz w:val="21"/>
          <w:szCs w:val="21"/>
          <w:lang w:eastAsia="pt-BR"/>
        </w:rPr>
        <w:t>multa de 5% (cinco por cento) sobre o valor total da contratação, nos casos de rescisão contratual por culpa da contratada</w:t>
      </w:r>
      <w:r>
        <w:rPr>
          <w:rFonts w:ascii="Times New Roman" w:eastAsia="Times New Roman" w:hAnsi="Times New Roman"/>
          <w:sz w:val="21"/>
          <w:szCs w:val="21"/>
          <w:lang w:eastAsia="pt-BR"/>
        </w:rPr>
        <w:t>.</w:t>
      </w:r>
    </w:p>
    <w:p w:rsidR="00C97306" w:rsidRDefault="00C97306" w:rsidP="00C97306">
      <w:pPr>
        <w:pStyle w:val="PargrafodaLista"/>
        <w:tabs>
          <w:tab w:val="left" w:pos="851"/>
        </w:tabs>
        <w:ind w:left="0"/>
        <w:rPr>
          <w:rFonts w:ascii="Times New Roman" w:eastAsia="Times New Roman" w:hAnsi="Times New Roman"/>
          <w:sz w:val="21"/>
          <w:szCs w:val="21"/>
          <w:lang w:eastAsia="pt-BR"/>
        </w:rPr>
      </w:pPr>
    </w:p>
    <w:p w:rsidR="004C08B3" w:rsidRDefault="00C97306" w:rsidP="004C08B3">
      <w:pPr>
        <w:pStyle w:val="PargrafodaLista"/>
        <w:numPr>
          <w:ilvl w:val="1"/>
          <w:numId w:val="38"/>
        </w:numPr>
        <w:tabs>
          <w:tab w:val="left" w:pos="851"/>
        </w:tabs>
        <w:ind w:left="0" w:firstLine="0"/>
        <w:rPr>
          <w:rFonts w:ascii="Times New Roman" w:eastAsia="Times New Roman" w:hAnsi="Times New Roman"/>
          <w:sz w:val="21"/>
          <w:szCs w:val="21"/>
          <w:lang w:eastAsia="pt-BR"/>
        </w:rPr>
      </w:pPr>
      <w:r w:rsidRPr="004C08B3">
        <w:rPr>
          <w:rFonts w:ascii="Times New Roman" w:eastAsia="Times New Roman" w:hAnsi="Times New Roman"/>
          <w:sz w:val="21"/>
          <w:szCs w:val="21"/>
          <w:lang w:eastAsia="pt-BR"/>
        </w:rPr>
        <w:t>A aplicação das sanções previstas no Contrato não exclui a possibilidade de aplicação de outras, previstas na Lei nº 8.666</w:t>
      </w:r>
      <w:r w:rsidR="004C08B3">
        <w:rPr>
          <w:rFonts w:ascii="Times New Roman" w:eastAsia="Times New Roman" w:hAnsi="Times New Roman"/>
          <w:sz w:val="21"/>
          <w:szCs w:val="21"/>
          <w:lang w:eastAsia="pt-BR"/>
        </w:rPr>
        <w:t xml:space="preserve"> de </w:t>
      </w:r>
      <w:r w:rsidRPr="004C08B3">
        <w:rPr>
          <w:rFonts w:ascii="Times New Roman" w:eastAsia="Times New Roman" w:hAnsi="Times New Roman"/>
          <w:sz w:val="21"/>
          <w:szCs w:val="21"/>
          <w:lang w:eastAsia="pt-BR"/>
        </w:rPr>
        <w:t xml:space="preserve">1993 e no art. 28, do Decreto </w:t>
      </w:r>
      <w:r w:rsidR="004C08B3">
        <w:rPr>
          <w:rFonts w:ascii="Times New Roman" w:eastAsia="Times New Roman" w:hAnsi="Times New Roman"/>
          <w:sz w:val="21"/>
          <w:szCs w:val="21"/>
          <w:lang w:eastAsia="pt-BR"/>
        </w:rPr>
        <w:t>n</w:t>
      </w:r>
      <w:r w:rsidRPr="004C08B3">
        <w:rPr>
          <w:rFonts w:ascii="Times New Roman" w:eastAsia="Times New Roman" w:hAnsi="Times New Roman"/>
          <w:sz w:val="21"/>
          <w:szCs w:val="21"/>
          <w:lang w:eastAsia="pt-BR"/>
        </w:rPr>
        <w:t>º 5.450</w:t>
      </w:r>
      <w:r w:rsidR="004C08B3">
        <w:rPr>
          <w:rFonts w:ascii="Times New Roman" w:eastAsia="Times New Roman" w:hAnsi="Times New Roman"/>
          <w:sz w:val="21"/>
          <w:szCs w:val="21"/>
          <w:lang w:eastAsia="pt-BR"/>
        </w:rPr>
        <w:t xml:space="preserve">, de </w:t>
      </w:r>
      <w:r w:rsidRPr="004C08B3">
        <w:rPr>
          <w:rFonts w:ascii="Times New Roman" w:eastAsia="Times New Roman" w:hAnsi="Times New Roman"/>
          <w:sz w:val="21"/>
          <w:szCs w:val="21"/>
          <w:lang w:eastAsia="pt-BR"/>
        </w:rPr>
        <w:t xml:space="preserve">2005, inclusive a responsabilização da </w:t>
      </w:r>
      <w:r w:rsidR="004C08B3" w:rsidRPr="004C08B3">
        <w:rPr>
          <w:rFonts w:ascii="Times New Roman" w:eastAsia="Times New Roman" w:hAnsi="Times New Roman"/>
          <w:sz w:val="21"/>
          <w:szCs w:val="21"/>
          <w:lang w:eastAsia="pt-BR"/>
        </w:rPr>
        <w:t xml:space="preserve">contratada </w:t>
      </w:r>
      <w:r w:rsidRPr="004C08B3">
        <w:rPr>
          <w:rFonts w:ascii="Times New Roman" w:eastAsia="Times New Roman" w:hAnsi="Times New Roman"/>
          <w:sz w:val="21"/>
          <w:szCs w:val="21"/>
          <w:lang w:eastAsia="pt-BR"/>
        </w:rPr>
        <w:t xml:space="preserve">por eventuais perdas e danos causados à </w:t>
      </w:r>
      <w:r w:rsidR="004C08B3" w:rsidRPr="004C08B3">
        <w:rPr>
          <w:rFonts w:ascii="Times New Roman" w:eastAsia="Times New Roman" w:hAnsi="Times New Roman"/>
          <w:sz w:val="21"/>
          <w:szCs w:val="21"/>
          <w:lang w:eastAsia="pt-BR"/>
        </w:rPr>
        <w:t>contratante</w:t>
      </w:r>
      <w:r w:rsidRPr="004C08B3">
        <w:rPr>
          <w:rFonts w:ascii="Times New Roman" w:eastAsia="Times New Roman" w:hAnsi="Times New Roman"/>
          <w:sz w:val="21"/>
          <w:szCs w:val="21"/>
          <w:lang w:eastAsia="pt-BR"/>
        </w:rPr>
        <w:t>.</w:t>
      </w:r>
    </w:p>
    <w:p w:rsidR="00C97306" w:rsidRDefault="00C97306" w:rsidP="004C08B3">
      <w:pPr>
        <w:pStyle w:val="PargrafodaLista"/>
        <w:numPr>
          <w:ilvl w:val="1"/>
          <w:numId w:val="38"/>
        </w:numPr>
        <w:tabs>
          <w:tab w:val="left" w:pos="851"/>
        </w:tabs>
        <w:ind w:left="0" w:firstLine="0"/>
        <w:rPr>
          <w:rFonts w:ascii="Times New Roman" w:eastAsia="Times New Roman" w:hAnsi="Times New Roman"/>
          <w:sz w:val="21"/>
          <w:szCs w:val="21"/>
          <w:lang w:eastAsia="pt-BR"/>
        </w:rPr>
      </w:pPr>
      <w:r w:rsidRPr="004C08B3">
        <w:rPr>
          <w:rFonts w:ascii="Times New Roman" w:eastAsia="Times New Roman" w:hAnsi="Times New Roman"/>
          <w:sz w:val="21"/>
          <w:szCs w:val="21"/>
          <w:lang w:eastAsia="pt-BR"/>
        </w:rPr>
        <w:t>A multa deverá ser recolhida no prazo máximo de 10 (dez) dias corridos, a contar da data do recebimento da comunicação enviada pela CONTRATANTE.</w:t>
      </w:r>
    </w:p>
    <w:p w:rsidR="00C97306" w:rsidRDefault="00C97306" w:rsidP="004C08B3">
      <w:pPr>
        <w:pStyle w:val="PargrafodaLista"/>
        <w:numPr>
          <w:ilvl w:val="1"/>
          <w:numId w:val="38"/>
        </w:numPr>
        <w:tabs>
          <w:tab w:val="left" w:pos="851"/>
        </w:tabs>
        <w:ind w:left="0" w:firstLine="0"/>
        <w:rPr>
          <w:rFonts w:ascii="Times New Roman" w:eastAsia="Times New Roman" w:hAnsi="Times New Roman"/>
          <w:sz w:val="21"/>
          <w:szCs w:val="21"/>
          <w:lang w:eastAsia="pt-BR"/>
        </w:rPr>
      </w:pPr>
      <w:r w:rsidRPr="004C08B3">
        <w:rPr>
          <w:rFonts w:ascii="Times New Roman" w:eastAsia="Times New Roman" w:hAnsi="Times New Roman"/>
          <w:sz w:val="21"/>
          <w:szCs w:val="21"/>
          <w:lang w:eastAsia="pt-BR"/>
        </w:rPr>
        <w:t xml:space="preserve">O valor da multa poderá ser descontado da Nota Fiscal/Fatura ou de crédito existente na </w:t>
      </w:r>
      <w:r w:rsidR="004C08B3" w:rsidRPr="004C08B3">
        <w:rPr>
          <w:rFonts w:ascii="Times New Roman" w:eastAsia="Times New Roman" w:hAnsi="Times New Roman"/>
          <w:sz w:val="21"/>
          <w:szCs w:val="21"/>
          <w:lang w:eastAsia="pt-BR"/>
        </w:rPr>
        <w:t>contratante</w:t>
      </w:r>
      <w:r w:rsidRPr="004C08B3">
        <w:rPr>
          <w:rFonts w:ascii="Times New Roman" w:eastAsia="Times New Roman" w:hAnsi="Times New Roman"/>
          <w:sz w:val="21"/>
          <w:szCs w:val="21"/>
          <w:lang w:eastAsia="pt-BR"/>
        </w:rPr>
        <w:t xml:space="preserve">, em favor da </w:t>
      </w:r>
      <w:r w:rsidR="004C08B3" w:rsidRPr="004C08B3">
        <w:rPr>
          <w:rFonts w:ascii="Times New Roman" w:eastAsia="Times New Roman" w:hAnsi="Times New Roman"/>
          <w:sz w:val="21"/>
          <w:szCs w:val="21"/>
          <w:lang w:eastAsia="pt-BR"/>
        </w:rPr>
        <w:t>contratada</w:t>
      </w:r>
      <w:r w:rsidRPr="004C08B3">
        <w:rPr>
          <w:rFonts w:ascii="Times New Roman" w:eastAsia="Times New Roman" w:hAnsi="Times New Roman"/>
          <w:sz w:val="21"/>
          <w:szCs w:val="21"/>
          <w:lang w:eastAsia="pt-BR"/>
        </w:rPr>
        <w:t>, sendo que, caso o valor da multa seja superior ao crédito existente, a diferença será cobrada na forma da lei.</w:t>
      </w:r>
    </w:p>
    <w:p w:rsidR="00C97306" w:rsidRDefault="00C97306" w:rsidP="004C08B3">
      <w:pPr>
        <w:pStyle w:val="PargrafodaLista"/>
        <w:numPr>
          <w:ilvl w:val="1"/>
          <w:numId w:val="38"/>
        </w:numPr>
        <w:tabs>
          <w:tab w:val="left" w:pos="851"/>
        </w:tabs>
        <w:ind w:left="0" w:firstLine="0"/>
        <w:rPr>
          <w:rFonts w:ascii="Times New Roman" w:eastAsia="Times New Roman" w:hAnsi="Times New Roman"/>
          <w:sz w:val="21"/>
          <w:szCs w:val="21"/>
          <w:lang w:eastAsia="pt-BR"/>
        </w:rPr>
      </w:pPr>
      <w:r w:rsidRPr="004C08B3">
        <w:rPr>
          <w:rFonts w:ascii="Times New Roman" w:eastAsia="Times New Roman" w:hAnsi="Times New Roman"/>
          <w:sz w:val="21"/>
          <w:szCs w:val="21"/>
          <w:lang w:eastAsia="pt-BR"/>
        </w:rPr>
        <w:t xml:space="preserve">Conforme o disposto no art. 28 do Decreto n.º 5.450, de 2005, aquele que, convocado dentro do prazo de validade de sua proposta, deixar de entregar ou apresentar documentação falsa exigida para o certame, ensejar o retardamento da execução de seu objeto, não mantiver a proposta, falhar ou fraudar no fornecimento e/ou prestação do serviço, comportar-se de modo inidôneo, fizer declaração falsa ou cometer fraude fiscal, ficará impedida de licitar e de contratar com a Administração Pública, e será descredenciado </w:t>
      </w:r>
      <w:r w:rsidRPr="004C08B3">
        <w:rPr>
          <w:rFonts w:ascii="Times New Roman" w:eastAsia="Times New Roman" w:hAnsi="Times New Roman"/>
          <w:sz w:val="21"/>
          <w:szCs w:val="21"/>
          <w:lang w:eastAsia="pt-BR"/>
        </w:rPr>
        <w:lastRenderedPageBreak/>
        <w:t>no SICAF, pelo prazo de até 5 (cinco) anos, sem prejuízo das multas previstas no edital e no contrato e das demais cominações legais.</w:t>
      </w:r>
    </w:p>
    <w:p w:rsidR="00C97306" w:rsidRDefault="00C97306" w:rsidP="004C08B3">
      <w:pPr>
        <w:pStyle w:val="PargrafodaLista"/>
        <w:numPr>
          <w:ilvl w:val="1"/>
          <w:numId w:val="38"/>
        </w:numPr>
        <w:tabs>
          <w:tab w:val="left" w:pos="851"/>
        </w:tabs>
        <w:ind w:left="0" w:firstLine="0"/>
        <w:rPr>
          <w:rFonts w:ascii="Times New Roman" w:eastAsia="Times New Roman" w:hAnsi="Times New Roman"/>
          <w:sz w:val="21"/>
          <w:szCs w:val="21"/>
          <w:lang w:eastAsia="pt-BR"/>
        </w:rPr>
      </w:pPr>
      <w:r w:rsidRPr="004C08B3">
        <w:rPr>
          <w:rFonts w:ascii="Times New Roman" w:eastAsia="Times New Roman" w:hAnsi="Times New Roman"/>
          <w:sz w:val="21"/>
          <w:szCs w:val="21"/>
          <w:lang w:eastAsia="pt-BR"/>
        </w:rPr>
        <w:t>As sanções previstas no Contrato são independentes entre si, podendo ser aplicadas de forma isolada ou cumulativamente, sem prejuízo de outras medidas cabíveis.</w:t>
      </w:r>
    </w:p>
    <w:p w:rsidR="00C97306" w:rsidRDefault="004C08B3" w:rsidP="004C08B3">
      <w:pPr>
        <w:pStyle w:val="PargrafodaLista"/>
        <w:numPr>
          <w:ilvl w:val="1"/>
          <w:numId w:val="38"/>
        </w:numPr>
        <w:tabs>
          <w:tab w:val="left" w:pos="851"/>
        </w:tabs>
        <w:ind w:left="0" w:firstLine="0"/>
        <w:rPr>
          <w:rFonts w:ascii="Times New Roman" w:eastAsia="Times New Roman" w:hAnsi="Times New Roman"/>
          <w:sz w:val="21"/>
          <w:szCs w:val="21"/>
          <w:lang w:eastAsia="pt-BR"/>
        </w:rPr>
      </w:pPr>
      <w:r>
        <w:rPr>
          <w:rFonts w:ascii="Times New Roman" w:eastAsia="Times New Roman" w:hAnsi="Times New Roman"/>
          <w:sz w:val="21"/>
          <w:szCs w:val="21"/>
          <w:lang w:eastAsia="pt-BR"/>
        </w:rPr>
        <w:t xml:space="preserve">Não </w:t>
      </w:r>
      <w:r w:rsidR="00C97306" w:rsidRPr="004C08B3">
        <w:rPr>
          <w:rFonts w:ascii="Times New Roman" w:eastAsia="Times New Roman" w:hAnsi="Times New Roman"/>
          <w:sz w:val="21"/>
          <w:szCs w:val="21"/>
          <w:lang w:eastAsia="pt-BR"/>
        </w:rPr>
        <w:t>será aplicada multa se, justificada e comprovadamente, o atraso na entrega dos equipamentos e/ou na execução dos serviços advier de caso fortuito ou de força maior.</w:t>
      </w:r>
    </w:p>
    <w:p w:rsidR="00C97306" w:rsidRDefault="00C97306" w:rsidP="004C08B3">
      <w:pPr>
        <w:pStyle w:val="PargrafodaLista"/>
        <w:numPr>
          <w:ilvl w:val="1"/>
          <w:numId w:val="38"/>
        </w:numPr>
        <w:tabs>
          <w:tab w:val="left" w:pos="851"/>
        </w:tabs>
        <w:ind w:left="0" w:firstLine="0"/>
        <w:rPr>
          <w:rFonts w:ascii="Times New Roman" w:eastAsia="Times New Roman" w:hAnsi="Times New Roman"/>
          <w:sz w:val="21"/>
          <w:szCs w:val="21"/>
          <w:lang w:eastAsia="pt-BR"/>
        </w:rPr>
      </w:pPr>
      <w:r w:rsidRPr="004C08B3">
        <w:rPr>
          <w:rFonts w:ascii="Times New Roman" w:eastAsia="Times New Roman" w:hAnsi="Times New Roman"/>
          <w:sz w:val="21"/>
          <w:szCs w:val="21"/>
          <w:lang w:eastAsia="pt-BR"/>
        </w:rPr>
        <w:t xml:space="preserve">A atuação da </w:t>
      </w:r>
      <w:r w:rsidR="004C08B3" w:rsidRPr="004C08B3">
        <w:rPr>
          <w:rFonts w:ascii="Times New Roman" w:eastAsia="Times New Roman" w:hAnsi="Times New Roman"/>
          <w:sz w:val="21"/>
          <w:szCs w:val="21"/>
          <w:lang w:eastAsia="pt-BR"/>
        </w:rPr>
        <w:t xml:space="preserve">contratada </w:t>
      </w:r>
      <w:r w:rsidRPr="004C08B3">
        <w:rPr>
          <w:rFonts w:ascii="Times New Roman" w:eastAsia="Times New Roman" w:hAnsi="Times New Roman"/>
          <w:sz w:val="21"/>
          <w:szCs w:val="21"/>
          <w:lang w:eastAsia="pt-BR"/>
        </w:rPr>
        <w:t>no cumprimento das obrigações assumidas será registrada no Sistema Unificado de Cadastro de Fornecedores – SICAF, conforme determina o § 2º, do art. 36, da Lei n.º 8.666</w:t>
      </w:r>
      <w:r w:rsidR="004C08B3">
        <w:rPr>
          <w:rFonts w:ascii="Times New Roman" w:eastAsia="Times New Roman" w:hAnsi="Times New Roman"/>
          <w:sz w:val="21"/>
          <w:szCs w:val="21"/>
          <w:lang w:eastAsia="pt-BR"/>
        </w:rPr>
        <w:t xml:space="preserve">, de </w:t>
      </w:r>
      <w:r w:rsidRPr="004C08B3">
        <w:rPr>
          <w:rFonts w:ascii="Times New Roman" w:eastAsia="Times New Roman" w:hAnsi="Times New Roman"/>
          <w:sz w:val="21"/>
          <w:szCs w:val="21"/>
          <w:lang w:eastAsia="pt-BR"/>
        </w:rPr>
        <w:t>1993.</w:t>
      </w:r>
    </w:p>
    <w:p w:rsidR="00C97306" w:rsidRPr="004C08B3" w:rsidRDefault="00C97306" w:rsidP="004C08B3">
      <w:pPr>
        <w:pStyle w:val="PargrafodaLista"/>
        <w:numPr>
          <w:ilvl w:val="1"/>
          <w:numId w:val="38"/>
        </w:numPr>
        <w:tabs>
          <w:tab w:val="left" w:pos="851"/>
        </w:tabs>
        <w:ind w:left="0" w:firstLine="0"/>
        <w:rPr>
          <w:rFonts w:ascii="Times New Roman" w:eastAsia="Times New Roman" w:hAnsi="Times New Roman"/>
          <w:sz w:val="21"/>
          <w:szCs w:val="21"/>
          <w:lang w:eastAsia="pt-BR"/>
        </w:rPr>
      </w:pPr>
      <w:r w:rsidRPr="004C08B3">
        <w:rPr>
          <w:rFonts w:ascii="Times New Roman" w:eastAsia="Times New Roman" w:hAnsi="Times New Roman"/>
          <w:sz w:val="21"/>
          <w:szCs w:val="21"/>
          <w:lang w:eastAsia="pt-BR"/>
        </w:rPr>
        <w:t>Em qualquer hipótese de aplicação de sanções, serão assegurados à CONTRATADA o contraditório e a ampla defesa.</w:t>
      </w:r>
    </w:p>
    <w:p w:rsidR="009B6835" w:rsidRPr="002914FC" w:rsidRDefault="009B6835" w:rsidP="009B6835">
      <w:pPr>
        <w:tabs>
          <w:tab w:val="left" w:pos="0"/>
          <w:tab w:val="left" w:pos="851"/>
        </w:tabs>
        <w:rPr>
          <w:rFonts w:ascii="Times New Roman" w:eastAsia="Times New Roman" w:hAnsi="Times New Roman"/>
          <w:sz w:val="21"/>
          <w:szCs w:val="21"/>
          <w:lang w:eastAsia="pt-BR"/>
        </w:rPr>
      </w:pPr>
    </w:p>
    <w:p w:rsidR="009B6835" w:rsidRPr="002914FC" w:rsidRDefault="009B6835" w:rsidP="009B6835">
      <w:pPr>
        <w:tabs>
          <w:tab w:val="left" w:pos="0"/>
          <w:tab w:val="left" w:pos="851"/>
        </w:tabs>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 xml:space="preserve">CLÁUSULA DÉCIMA </w:t>
      </w:r>
      <w:r w:rsidR="00BE3A3E">
        <w:rPr>
          <w:rFonts w:ascii="Times New Roman" w:eastAsia="Times New Roman" w:hAnsi="Times New Roman"/>
          <w:b/>
          <w:sz w:val="21"/>
          <w:szCs w:val="21"/>
          <w:lang w:eastAsia="pt-BR"/>
        </w:rPr>
        <w:t>TERCEIRA</w:t>
      </w:r>
      <w:r w:rsidRPr="002914FC">
        <w:rPr>
          <w:rFonts w:ascii="Times New Roman" w:eastAsia="Times New Roman" w:hAnsi="Times New Roman"/>
          <w:b/>
          <w:sz w:val="21"/>
          <w:szCs w:val="21"/>
          <w:lang w:eastAsia="pt-BR"/>
        </w:rPr>
        <w:t xml:space="preserve"> </w:t>
      </w:r>
      <w:r w:rsidR="005572EA" w:rsidRPr="002914FC">
        <w:rPr>
          <w:rFonts w:ascii="Times New Roman" w:eastAsia="Times New Roman" w:hAnsi="Times New Roman"/>
          <w:b/>
          <w:sz w:val="21"/>
          <w:szCs w:val="21"/>
          <w:lang w:eastAsia="pt-BR"/>
        </w:rPr>
        <w:t>-</w:t>
      </w:r>
      <w:r w:rsidRPr="002914FC">
        <w:rPr>
          <w:rFonts w:ascii="Times New Roman" w:eastAsia="Times New Roman" w:hAnsi="Times New Roman"/>
          <w:b/>
          <w:sz w:val="21"/>
          <w:szCs w:val="21"/>
          <w:lang w:eastAsia="pt-BR"/>
        </w:rPr>
        <w:t xml:space="preserve"> DO FORO</w:t>
      </w:r>
    </w:p>
    <w:p w:rsidR="009B6835" w:rsidRPr="002914FC" w:rsidRDefault="009B6835" w:rsidP="009B6835">
      <w:pPr>
        <w:tabs>
          <w:tab w:val="left" w:pos="0"/>
          <w:tab w:val="left" w:pos="851"/>
        </w:tabs>
        <w:rPr>
          <w:rFonts w:ascii="Times New Roman" w:eastAsia="Times New Roman" w:hAnsi="Times New Roman"/>
          <w:b/>
          <w:sz w:val="21"/>
          <w:szCs w:val="21"/>
          <w:lang w:eastAsia="pt-BR"/>
        </w:rPr>
      </w:pPr>
    </w:p>
    <w:p w:rsidR="009B6835" w:rsidRPr="002914FC" w:rsidRDefault="000B7726" w:rsidP="000B7726">
      <w:pPr>
        <w:tabs>
          <w:tab w:val="left" w:pos="0"/>
          <w:tab w:val="left" w:pos="851"/>
        </w:tabs>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13.1.</w:t>
      </w:r>
      <w:r w:rsidR="00E473F1" w:rsidRPr="002914FC">
        <w:rPr>
          <w:rFonts w:ascii="Times New Roman" w:eastAsia="Times New Roman" w:hAnsi="Times New Roman"/>
          <w:sz w:val="21"/>
          <w:szCs w:val="21"/>
          <w:lang w:eastAsia="pt-BR"/>
        </w:rPr>
        <w:tab/>
      </w:r>
      <w:r w:rsidR="009B6835" w:rsidRPr="002914FC">
        <w:rPr>
          <w:rFonts w:ascii="Times New Roman" w:eastAsia="Times New Roman" w:hAnsi="Times New Roman"/>
          <w:sz w:val="21"/>
          <w:szCs w:val="21"/>
          <w:lang w:eastAsia="pt-BR"/>
        </w:rPr>
        <w:t>As questões decorrentes da execução deste instrumento, que não possam ser dirimidas administrativamente, serão processadas e julgadas na Justiça Federal, no Foro do Distrito Federal, com exclusão de qualquer outro, por mais privilegiado que seja, salvo nos casos previstos no art. 102, inciso I, alínea “d”, da Constituição Federal.</w:t>
      </w:r>
    </w:p>
    <w:p w:rsidR="009B6835" w:rsidRPr="002914FC" w:rsidRDefault="009B6835" w:rsidP="009B6835">
      <w:pPr>
        <w:tabs>
          <w:tab w:val="left" w:pos="0"/>
          <w:tab w:val="left" w:pos="851"/>
        </w:tabs>
        <w:rPr>
          <w:rFonts w:ascii="Times New Roman" w:eastAsia="Times New Roman" w:hAnsi="Times New Roman"/>
          <w:sz w:val="21"/>
          <w:szCs w:val="21"/>
          <w:lang w:eastAsia="pt-BR"/>
        </w:rPr>
      </w:pPr>
    </w:p>
    <w:p w:rsidR="009B6835" w:rsidRPr="002914FC" w:rsidRDefault="009B6835" w:rsidP="009B6835">
      <w:pPr>
        <w:tabs>
          <w:tab w:val="left" w:pos="0"/>
          <w:tab w:val="left" w:pos="851"/>
        </w:tabs>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 xml:space="preserve">E, para firmeza e validade do que foi pactuado, lavrou-se o presente </w:t>
      </w:r>
      <w:r w:rsidR="00E473F1" w:rsidRPr="002914FC">
        <w:rPr>
          <w:rFonts w:ascii="Times New Roman" w:eastAsia="Times New Roman" w:hAnsi="Times New Roman"/>
          <w:sz w:val="21"/>
          <w:szCs w:val="21"/>
          <w:lang w:eastAsia="pt-BR"/>
        </w:rPr>
        <w:t>c</w:t>
      </w:r>
      <w:r w:rsidRPr="002914FC">
        <w:rPr>
          <w:rFonts w:ascii="Times New Roman" w:eastAsia="Times New Roman" w:hAnsi="Times New Roman"/>
          <w:sz w:val="21"/>
          <w:szCs w:val="21"/>
          <w:lang w:eastAsia="pt-BR"/>
        </w:rPr>
        <w:t>ontrato em 2 (duas) vias de igual teor e forma, para que surtam um só efeito, as quais, depois de lidas, são assinadas pelos representantes das partes, CONTRATANTE e CONTRATADO.</w:t>
      </w:r>
    </w:p>
    <w:p w:rsidR="009B6835" w:rsidRPr="002914FC" w:rsidRDefault="009B6835" w:rsidP="009B6835">
      <w:pPr>
        <w:tabs>
          <w:tab w:val="left" w:pos="0"/>
          <w:tab w:val="left" w:pos="851"/>
        </w:tabs>
        <w:rPr>
          <w:rFonts w:ascii="Times New Roman" w:eastAsia="Times New Roman" w:hAnsi="Times New Roman"/>
          <w:sz w:val="21"/>
          <w:szCs w:val="21"/>
          <w:lang w:eastAsia="pt-BR"/>
        </w:rPr>
      </w:pPr>
    </w:p>
    <w:p w:rsidR="009B6835" w:rsidRPr="002914FC" w:rsidRDefault="009B6835" w:rsidP="009B6835">
      <w:pPr>
        <w:autoSpaceDE w:val="0"/>
        <w:autoSpaceDN w:val="0"/>
        <w:adjustRightInd w:val="0"/>
        <w:jc w:val="center"/>
        <w:rPr>
          <w:rFonts w:ascii="Times New Roman" w:eastAsia="Times New Roman" w:hAnsi="Times New Roman"/>
          <w:color w:val="000000"/>
          <w:sz w:val="21"/>
          <w:szCs w:val="21"/>
          <w:lang w:eastAsia="pt-BR"/>
        </w:rPr>
      </w:pPr>
      <w:r w:rsidRPr="002914FC">
        <w:rPr>
          <w:rFonts w:ascii="Times New Roman" w:eastAsia="Times New Roman" w:hAnsi="Times New Roman"/>
          <w:color w:val="000000"/>
          <w:sz w:val="21"/>
          <w:szCs w:val="21"/>
          <w:lang w:eastAsia="pt-BR"/>
        </w:rPr>
        <w:t>Brasília, XX de XXXXX de 2016</w:t>
      </w:r>
    </w:p>
    <w:p w:rsidR="001D1094" w:rsidRPr="002914FC" w:rsidRDefault="001D1094" w:rsidP="009B6835">
      <w:pPr>
        <w:autoSpaceDE w:val="0"/>
        <w:autoSpaceDN w:val="0"/>
        <w:adjustRightInd w:val="0"/>
        <w:jc w:val="center"/>
        <w:rPr>
          <w:rFonts w:ascii="Times New Roman" w:eastAsia="Times New Roman" w:hAnsi="Times New Roman"/>
          <w:color w:val="000000"/>
          <w:sz w:val="21"/>
          <w:szCs w:val="21"/>
          <w:lang w:eastAsia="pt-BR"/>
        </w:rPr>
      </w:pPr>
    </w:p>
    <w:tbl>
      <w:tblPr>
        <w:tblW w:w="0" w:type="auto"/>
        <w:tblLook w:val="04A0" w:firstRow="1" w:lastRow="0" w:firstColumn="1" w:lastColumn="0" w:noHBand="0" w:noVBand="1"/>
      </w:tblPr>
      <w:tblGrid>
        <w:gridCol w:w="4606"/>
        <w:gridCol w:w="4606"/>
      </w:tblGrid>
      <w:tr w:rsidR="009B6835" w:rsidRPr="002914FC" w:rsidTr="00356DC5">
        <w:tc>
          <w:tcPr>
            <w:tcW w:w="4606" w:type="dxa"/>
            <w:shd w:val="clear" w:color="auto" w:fill="auto"/>
          </w:tcPr>
          <w:p w:rsidR="00BE3A3E" w:rsidRDefault="00BE3A3E" w:rsidP="009B6835">
            <w:pPr>
              <w:keepNext/>
              <w:tabs>
                <w:tab w:val="left" w:pos="0"/>
                <w:tab w:val="left" w:pos="851"/>
                <w:tab w:val="left" w:pos="2835"/>
              </w:tabs>
              <w:jc w:val="center"/>
              <w:outlineLvl w:val="6"/>
              <w:rPr>
                <w:rFonts w:ascii="Times New Roman" w:eastAsia="Times New Roman" w:hAnsi="Times New Roman"/>
                <w:sz w:val="21"/>
                <w:szCs w:val="21"/>
                <w:lang w:eastAsia="pt-BR"/>
              </w:rPr>
            </w:pPr>
            <w:r w:rsidRPr="002914FC">
              <w:rPr>
                <w:rFonts w:ascii="Times New Roman" w:eastAsia="Times New Roman" w:hAnsi="Times New Roman"/>
                <w:b/>
                <w:color w:val="000000"/>
                <w:sz w:val="21"/>
                <w:szCs w:val="21"/>
                <w:lang w:eastAsia="pt-BR"/>
              </w:rPr>
              <w:t>CONTRATANTE</w:t>
            </w:r>
            <w:r w:rsidRPr="002914FC">
              <w:rPr>
                <w:rFonts w:ascii="Times New Roman" w:eastAsia="Times New Roman" w:hAnsi="Times New Roman"/>
                <w:sz w:val="21"/>
                <w:szCs w:val="21"/>
                <w:lang w:eastAsia="pt-BR"/>
              </w:rPr>
              <w:t xml:space="preserve"> </w:t>
            </w:r>
          </w:p>
          <w:p w:rsidR="00BE3A3E" w:rsidRDefault="00BE3A3E" w:rsidP="009B6835">
            <w:pPr>
              <w:keepNext/>
              <w:tabs>
                <w:tab w:val="left" w:pos="0"/>
                <w:tab w:val="left" w:pos="851"/>
                <w:tab w:val="left" w:pos="2835"/>
              </w:tabs>
              <w:jc w:val="center"/>
              <w:outlineLvl w:val="6"/>
              <w:rPr>
                <w:rFonts w:ascii="Times New Roman" w:eastAsia="Times New Roman" w:hAnsi="Times New Roman"/>
                <w:sz w:val="21"/>
                <w:szCs w:val="21"/>
                <w:lang w:eastAsia="pt-BR"/>
              </w:rPr>
            </w:pPr>
          </w:p>
          <w:p w:rsidR="00BE3A3E" w:rsidRDefault="00BE3A3E" w:rsidP="009B6835">
            <w:pPr>
              <w:keepNext/>
              <w:tabs>
                <w:tab w:val="left" w:pos="0"/>
                <w:tab w:val="left" w:pos="851"/>
                <w:tab w:val="left" w:pos="2835"/>
              </w:tabs>
              <w:jc w:val="center"/>
              <w:outlineLvl w:val="6"/>
              <w:rPr>
                <w:rFonts w:ascii="Times New Roman" w:eastAsia="Times New Roman" w:hAnsi="Times New Roman"/>
                <w:sz w:val="21"/>
                <w:szCs w:val="21"/>
                <w:lang w:eastAsia="pt-BR"/>
              </w:rPr>
            </w:pPr>
          </w:p>
          <w:p w:rsidR="009B6835" w:rsidRPr="002914FC" w:rsidRDefault="009B6835" w:rsidP="009B6835">
            <w:pPr>
              <w:keepNext/>
              <w:tabs>
                <w:tab w:val="left" w:pos="0"/>
                <w:tab w:val="left" w:pos="851"/>
                <w:tab w:val="left" w:pos="2835"/>
              </w:tabs>
              <w:jc w:val="center"/>
              <w:outlineLvl w:val="6"/>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CONSELHO DE ARQUITETURA E URBANISMO DO DISTRITO FEDERAL (CAU/DF)</w:t>
            </w:r>
          </w:p>
          <w:p w:rsidR="009B6835" w:rsidRPr="002914FC" w:rsidRDefault="009B6835" w:rsidP="009B6835">
            <w:pPr>
              <w:tabs>
                <w:tab w:val="left" w:pos="0"/>
                <w:tab w:val="left" w:pos="851"/>
                <w:tab w:val="left" w:pos="2835"/>
              </w:tabs>
              <w:jc w:val="center"/>
              <w:rPr>
                <w:rFonts w:ascii="Times New Roman" w:eastAsia="Times New Roman" w:hAnsi="Times New Roman"/>
                <w:b/>
                <w:sz w:val="21"/>
                <w:szCs w:val="21"/>
                <w:lang w:eastAsia="pt-BR"/>
              </w:rPr>
            </w:pPr>
            <w:r w:rsidRPr="002914FC">
              <w:rPr>
                <w:rFonts w:ascii="Times New Roman" w:eastAsia="Times New Roman" w:hAnsi="Times New Roman"/>
                <w:b/>
                <w:sz w:val="21"/>
                <w:szCs w:val="21"/>
                <w:lang w:eastAsia="pt-BR"/>
              </w:rPr>
              <w:t>Alberto Alves de Faria</w:t>
            </w:r>
          </w:p>
          <w:p w:rsidR="009B6835" w:rsidRPr="002914FC" w:rsidRDefault="009B6835" w:rsidP="009B6835">
            <w:pPr>
              <w:tabs>
                <w:tab w:val="left" w:pos="0"/>
                <w:tab w:val="left" w:pos="851"/>
                <w:tab w:val="left" w:pos="2835"/>
              </w:tabs>
              <w:jc w:val="center"/>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Presidente do CAU/DF</w:t>
            </w:r>
          </w:p>
          <w:p w:rsidR="009B6835" w:rsidRPr="002914FC" w:rsidRDefault="009B6835" w:rsidP="009B6835">
            <w:pPr>
              <w:autoSpaceDE w:val="0"/>
              <w:autoSpaceDN w:val="0"/>
              <w:adjustRightInd w:val="0"/>
              <w:jc w:val="center"/>
              <w:rPr>
                <w:rFonts w:ascii="Times New Roman" w:eastAsia="Times New Roman" w:hAnsi="Times New Roman"/>
                <w:color w:val="000000"/>
                <w:sz w:val="21"/>
                <w:szCs w:val="21"/>
                <w:lang w:eastAsia="pt-BR"/>
              </w:rPr>
            </w:pPr>
          </w:p>
        </w:tc>
        <w:tc>
          <w:tcPr>
            <w:tcW w:w="4606" w:type="dxa"/>
            <w:shd w:val="clear" w:color="auto" w:fill="auto"/>
          </w:tcPr>
          <w:p w:rsidR="00BE3A3E" w:rsidRDefault="00BE3A3E" w:rsidP="00BE3A3E">
            <w:pPr>
              <w:autoSpaceDE w:val="0"/>
              <w:autoSpaceDN w:val="0"/>
              <w:adjustRightInd w:val="0"/>
              <w:jc w:val="center"/>
              <w:rPr>
                <w:rFonts w:ascii="Times New Roman" w:eastAsia="Times New Roman" w:hAnsi="Times New Roman"/>
                <w:b/>
                <w:color w:val="000000"/>
                <w:sz w:val="21"/>
                <w:szCs w:val="21"/>
                <w:lang w:eastAsia="pt-BR"/>
              </w:rPr>
            </w:pPr>
            <w:r w:rsidRPr="002914FC">
              <w:rPr>
                <w:rFonts w:ascii="Times New Roman" w:eastAsia="Times New Roman" w:hAnsi="Times New Roman"/>
                <w:b/>
                <w:color w:val="000000"/>
                <w:sz w:val="21"/>
                <w:szCs w:val="21"/>
                <w:lang w:eastAsia="pt-BR"/>
              </w:rPr>
              <w:t>CONTRATADA</w:t>
            </w:r>
          </w:p>
          <w:p w:rsidR="00BE3A3E" w:rsidRDefault="00BE3A3E" w:rsidP="00BE3A3E">
            <w:pPr>
              <w:autoSpaceDE w:val="0"/>
              <w:autoSpaceDN w:val="0"/>
              <w:adjustRightInd w:val="0"/>
              <w:jc w:val="center"/>
              <w:rPr>
                <w:rFonts w:ascii="Times New Roman" w:eastAsia="Times New Roman" w:hAnsi="Times New Roman"/>
                <w:b/>
                <w:color w:val="000000"/>
                <w:sz w:val="21"/>
                <w:szCs w:val="21"/>
                <w:lang w:eastAsia="pt-BR"/>
              </w:rPr>
            </w:pPr>
          </w:p>
          <w:p w:rsidR="00BE3A3E" w:rsidRPr="002914FC" w:rsidRDefault="00BE3A3E" w:rsidP="00BE3A3E">
            <w:pPr>
              <w:autoSpaceDE w:val="0"/>
              <w:autoSpaceDN w:val="0"/>
              <w:adjustRightInd w:val="0"/>
              <w:jc w:val="center"/>
              <w:rPr>
                <w:rFonts w:ascii="Times New Roman" w:eastAsia="Times New Roman" w:hAnsi="Times New Roman"/>
                <w:b/>
                <w:color w:val="000000"/>
                <w:sz w:val="21"/>
                <w:szCs w:val="21"/>
                <w:lang w:eastAsia="pt-BR"/>
              </w:rPr>
            </w:pPr>
          </w:p>
          <w:p w:rsidR="009B6835" w:rsidRPr="002914FC" w:rsidRDefault="009B6835" w:rsidP="009B6835">
            <w:pPr>
              <w:tabs>
                <w:tab w:val="left" w:pos="0"/>
                <w:tab w:val="left" w:pos="851"/>
                <w:tab w:val="left" w:pos="2835"/>
              </w:tabs>
              <w:ind w:left="215"/>
              <w:jc w:val="center"/>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NOME DA EMPRESA CONTRATADA</w:t>
            </w:r>
          </w:p>
          <w:p w:rsidR="009B6835" w:rsidRPr="002914FC" w:rsidRDefault="009B6835" w:rsidP="009B6835">
            <w:pPr>
              <w:tabs>
                <w:tab w:val="left" w:pos="0"/>
                <w:tab w:val="left" w:pos="851"/>
                <w:tab w:val="left" w:pos="2835"/>
              </w:tabs>
              <w:ind w:left="215"/>
              <w:jc w:val="center"/>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Nome do representante legal</w:t>
            </w:r>
          </w:p>
          <w:p w:rsidR="009B6835" w:rsidRPr="002914FC" w:rsidRDefault="009B6835" w:rsidP="009B6835">
            <w:pPr>
              <w:tabs>
                <w:tab w:val="left" w:pos="0"/>
                <w:tab w:val="left" w:pos="851"/>
                <w:tab w:val="left" w:pos="2835"/>
              </w:tabs>
              <w:ind w:left="215"/>
              <w:jc w:val="center"/>
              <w:rPr>
                <w:rFonts w:ascii="Times New Roman" w:eastAsia="Times New Roman" w:hAnsi="Times New Roman"/>
                <w:sz w:val="21"/>
                <w:szCs w:val="21"/>
                <w:lang w:eastAsia="pt-BR"/>
              </w:rPr>
            </w:pPr>
            <w:r w:rsidRPr="002914FC">
              <w:rPr>
                <w:rFonts w:ascii="Times New Roman" w:eastAsia="Times New Roman" w:hAnsi="Times New Roman"/>
                <w:sz w:val="21"/>
                <w:szCs w:val="21"/>
                <w:lang w:eastAsia="pt-BR"/>
              </w:rPr>
              <w:t>CPF do representante legal</w:t>
            </w:r>
          </w:p>
          <w:p w:rsidR="009B6835" w:rsidRPr="002914FC" w:rsidRDefault="009B6835" w:rsidP="009B6835">
            <w:pPr>
              <w:autoSpaceDE w:val="0"/>
              <w:autoSpaceDN w:val="0"/>
              <w:adjustRightInd w:val="0"/>
              <w:jc w:val="center"/>
              <w:rPr>
                <w:rFonts w:ascii="Times New Roman" w:eastAsia="Times New Roman" w:hAnsi="Times New Roman"/>
                <w:b/>
                <w:color w:val="000000"/>
                <w:sz w:val="21"/>
                <w:szCs w:val="21"/>
                <w:lang w:eastAsia="pt-BR"/>
              </w:rPr>
            </w:pPr>
          </w:p>
          <w:p w:rsidR="009B6835" w:rsidRPr="002914FC" w:rsidRDefault="009B6835" w:rsidP="009B6835">
            <w:pPr>
              <w:autoSpaceDE w:val="0"/>
              <w:autoSpaceDN w:val="0"/>
              <w:adjustRightInd w:val="0"/>
              <w:jc w:val="center"/>
              <w:rPr>
                <w:rFonts w:ascii="Times New Roman" w:eastAsia="Times New Roman" w:hAnsi="Times New Roman"/>
                <w:color w:val="000000"/>
                <w:sz w:val="21"/>
                <w:szCs w:val="21"/>
                <w:lang w:eastAsia="pt-BR"/>
              </w:rPr>
            </w:pPr>
          </w:p>
        </w:tc>
      </w:tr>
    </w:tbl>
    <w:p w:rsidR="00C36A62" w:rsidRPr="002914FC" w:rsidRDefault="00C36A62" w:rsidP="009B6835">
      <w:pPr>
        <w:rPr>
          <w:rFonts w:ascii="Times New Roman" w:hAnsi="Times New Roman"/>
          <w:sz w:val="21"/>
          <w:szCs w:val="21"/>
        </w:rPr>
      </w:pPr>
    </w:p>
    <w:sectPr w:rsidR="00C36A62" w:rsidRPr="002914FC" w:rsidSect="00860BC5">
      <w:headerReference w:type="even" r:id="rId23"/>
      <w:headerReference w:type="default" r:id="rId24"/>
      <w:footerReference w:type="default" r:id="rId25"/>
      <w:headerReference w:type="first" r:id="rId26"/>
      <w:pgSz w:w="11900" w:h="16840" w:code="9"/>
      <w:pgMar w:top="1701" w:right="1134" w:bottom="1134" w:left="1701" w:header="454" w:footer="3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201" w:rsidRDefault="00793201" w:rsidP="00EE4FDD">
      <w:r>
        <w:separator/>
      </w:r>
    </w:p>
  </w:endnote>
  <w:endnote w:type="continuationSeparator" w:id="0">
    <w:p w:rsidR="00793201" w:rsidRDefault="00793201"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hicago">
    <w:altName w:val="Arial"/>
    <w:panose1 w:val="00000000000000000000"/>
    <w:charset w:val="00"/>
    <w:family w:val="swiss"/>
    <w:notTrueType/>
    <w:pitch w:val="variable"/>
    <w:sig w:usb0="00000003" w:usb1="00000000" w:usb2="00000000" w:usb3="00000000" w:csb0="00000001" w:csb1="00000000"/>
  </w:font>
  <w:font w:name="DaxCondensed">
    <w:altName w:val="Arial Narrow"/>
    <w:charset w:val="00"/>
    <w:family w:val="auto"/>
    <w:pitch w:val="variable"/>
    <w:sig w:usb0="800000AF" w:usb1="40002048" w:usb2="00000000" w:usb3="00000000" w:csb0="00000009"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9F6" w:rsidRPr="004B475E" w:rsidRDefault="002869F6" w:rsidP="00CD4592">
    <w:pPr>
      <w:ind w:left="-1701" w:right="-851"/>
      <w:jc w:val="center"/>
      <w:rPr>
        <w:rFonts w:ascii="DaxCondensed" w:hAnsi="DaxCondensed"/>
        <w:color w:val="006666"/>
        <w:sz w:val="8"/>
        <w:szCs w:val="8"/>
      </w:rPr>
    </w:pPr>
    <w:r>
      <w:rPr>
        <w:noProof/>
        <w:lang w:eastAsia="pt-BR"/>
      </w:rPr>
      <mc:AlternateContent>
        <mc:Choice Requires="wps">
          <w:drawing>
            <wp:anchor distT="4294967293" distB="4294967293" distL="114300" distR="114300" simplePos="0" relativeHeight="251660288" behindDoc="0" locked="0" layoutInCell="1" allowOverlap="1" wp14:anchorId="5F1AD3EB" wp14:editId="2340BD4F">
              <wp:simplePos x="0" y="0"/>
              <wp:positionH relativeFrom="column">
                <wp:posOffset>-1087755</wp:posOffset>
              </wp:positionH>
              <wp:positionV relativeFrom="paragraph">
                <wp:posOffset>-26036</wp:posOffset>
              </wp:positionV>
              <wp:extent cx="7560945" cy="0"/>
              <wp:effectExtent l="0" t="0" r="20955"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945" cy="0"/>
                      </a:xfrm>
                      <a:prstGeom prst="line">
                        <a:avLst/>
                      </a:prstGeom>
                      <a:noFill/>
                      <a:ln w="19050" cap="flat" cmpd="sng" algn="ctr">
                        <a:solidFill>
                          <a:srgbClr val="00666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49B0DE" id="Conector reto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5.65pt,-2.05pt" to="509.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" strokecolor="#066" strokeweight="1.5pt">
              <o:lock v:ext="edit" shapetype="f"/>
            </v:line>
          </w:pict>
        </mc:Fallback>
      </mc:AlternateContent>
    </w:r>
    <w:r w:rsidRPr="004B475E">
      <w:rPr>
        <w:rFonts w:ascii="DaxCondensed" w:hAnsi="DaxCondensed"/>
        <w:color w:val="006666"/>
        <w:sz w:val="16"/>
        <w:szCs w:val="16"/>
      </w:rPr>
      <w:t xml:space="preserve">Página </w:t>
    </w:r>
    <w:r w:rsidRPr="004B475E">
      <w:rPr>
        <w:rFonts w:ascii="DaxCondensed" w:hAnsi="DaxCondensed"/>
        <w:color w:val="006666"/>
        <w:sz w:val="16"/>
        <w:szCs w:val="16"/>
      </w:rPr>
      <w:fldChar w:fldCharType="begin"/>
    </w:r>
    <w:r w:rsidRPr="004B475E">
      <w:rPr>
        <w:rFonts w:ascii="DaxCondensed" w:hAnsi="DaxCondensed"/>
        <w:color w:val="006666"/>
        <w:sz w:val="16"/>
        <w:szCs w:val="16"/>
      </w:rPr>
      <w:instrText>PAGE</w:instrText>
    </w:r>
    <w:r w:rsidRPr="004B475E">
      <w:rPr>
        <w:rFonts w:ascii="DaxCondensed" w:hAnsi="DaxCondensed"/>
        <w:color w:val="006666"/>
        <w:sz w:val="16"/>
        <w:szCs w:val="16"/>
      </w:rPr>
      <w:fldChar w:fldCharType="separate"/>
    </w:r>
    <w:r w:rsidR="004B2147">
      <w:rPr>
        <w:rFonts w:ascii="DaxCondensed" w:hAnsi="DaxCondensed"/>
        <w:noProof/>
        <w:color w:val="006666"/>
        <w:sz w:val="16"/>
        <w:szCs w:val="16"/>
      </w:rPr>
      <w:t>15</w:t>
    </w:r>
    <w:r w:rsidRPr="004B475E">
      <w:rPr>
        <w:rFonts w:ascii="DaxCondensed" w:hAnsi="DaxCondensed"/>
        <w:color w:val="006666"/>
        <w:sz w:val="16"/>
        <w:szCs w:val="16"/>
      </w:rPr>
      <w:fldChar w:fldCharType="end"/>
    </w:r>
    <w:r w:rsidRPr="004B475E">
      <w:rPr>
        <w:rFonts w:ascii="DaxCondensed" w:hAnsi="DaxCondensed"/>
        <w:color w:val="006666"/>
        <w:sz w:val="16"/>
        <w:szCs w:val="16"/>
      </w:rPr>
      <w:t xml:space="preserve"> de </w:t>
    </w:r>
    <w:r w:rsidRPr="004B475E">
      <w:rPr>
        <w:rFonts w:ascii="DaxCondensed" w:hAnsi="DaxCondensed"/>
        <w:color w:val="006666"/>
        <w:sz w:val="16"/>
        <w:szCs w:val="16"/>
      </w:rPr>
      <w:fldChar w:fldCharType="begin"/>
    </w:r>
    <w:r w:rsidRPr="004B475E">
      <w:rPr>
        <w:rFonts w:ascii="DaxCondensed" w:hAnsi="DaxCondensed"/>
        <w:color w:val="006666"/>
        <w:sz w:val="16"/>
        <w:szCs w:val="16"/>
      </w:rPr>
      <w:instrText>NUMPAGES</w:instrText>
    </w:r>
    <w:r w:rsidRPr="004B475E">
      <w:rPr>
        <w:rFonts w:ascii="DaxCondensed" w:hAnsi="DaxCondensed"/>
        <w:color w:val="006666"/>
        <w:sz w:val="16"/>
        <w:szCs w:val="16"/>
      </w:rPr>
      <w:fldChar w:fldCharType="separate"/>
    </w:r>
    <w:r w:rsidR="004B2147">
      <w:rPr>
        <w:rFonts w:ascii="DaxCondensed" w:hAnsi="DaxCondensed"/>
        <w:noProof/>
        <w:color w:val="006666"/>
        <w:sz w:val="16"/>
        <w:szCs w:val="16"/>
      </w:rPr>
      <w:t>25</w:t>
    </w:r>
    <w:r w:rsidRPr="004B475E">
      <w:rPr>
        <w:rFonts w:ascii="DaxCondensed" w:hAnsi="DaxCondensed"/>
        <w:color w:val="006666"/>
        <w:sz w:val="16"/>
        <w:szCs w:val="16"/>
      </w:rPr>
      <w:fldChar w:fldCharType="end"/>
    </w:r>
    <w:r w:rsidRPr="004B475E">
      <w:rPr>
        <w:rFonts w:ascii="DaxCondensed" w:hAnsi="DaxCondensed"/>
        <w:color w:val="006666"/>
        <w:sz w:val="8"/>
        <w:szCs w:val="8"/>
      </w:rPr>
      <w:tab/>
    </w:r>
    <w:r w:rsidRPr="004B475E">
      <w:rPr>
        <w:rFonts w:ascii="DaxCondensed" w:hAnsi="DaxCondensed"/>
        <w:color w:val="006666"/>
        <w:sz w:val="8"/>
        <w:szCs w:val="8"/>
      </w:rPr>
      <w:tab/>
    </w:r>
  </w:p>
  <w:p w:rsidR="002869F6" w:rsidRPr="00121A2D" w:rsidRDefault="002869F6" w:rsidP="00594174">
    <w:pPr>
      <w:ind w:left="-1701" w:right="-851"/>
      <w:jc w:val="center"/>
      <w:rPr>
        <w:rFonts w:ascii="DaxCondensed" w:hAnsi="DaxCondensed"/>
        <w:color w:val="006666"/>
      </w:rPr>
    </w:pPr>
    <w:r w:rsidRPr="00A807C9">
      <w:rPr>
        <w:rFonts w:ascii="DaxCondensed" w:hAnsi="DaxCondensed"/>
        <w:color w:val="006666"/>
        <w:sz w:val="20"/>
      </w:rPr>
      <w:t>SEPS 705/905</w:t>
    </w:r>
    <w:r>
      <w:rPr>
        <w:rFonts w:ascii="DaxCondensed" w:hAnsi="DaxCondensed"/>
        <w:color w:val="006666"/>
        <w:sz w:val="20"/>
      </w:rPr>
      <w:t>,</w:t>
    </w:r>
    <w:r w:rsidRPr="00A807C9">
      <w:rPr>
        <w:rFonts w:ascii="DaxCondensed" w:hAnsi="DaxCondensed"/>
        <w:color w:val="006666"/>
        <w:sz w:val="20"/>
      </w:rPr>
      <w:t xml:space="preserve"> </w:t>
    </w:r>
    <w:r>
      <w:rPr>
        <w:rFonts w:ascii="DaxCondensed" w:hAnsi="DaxCondensed"/>
        <w:color w:val="006666"/>
        <w:sz w:val="20"/>
      </w:rPr>
      <w:t>b</w:t>
    </w:r>
    <w:r w:rsidRPr="00A807C9">
      <w:rPr>
        <w:rFonts w:ascii="DaxCondensed" w:hAnsi="DaxCondensed"/>
        <w:color w:val="006666"/>
        <w:sz w:val="20"/>
      </w:rPr>
      <w:t xml:space="preserve">loco </w:t>
    </w:r>
    <w:r>
      <w:rPr>
        <w:rFonts w:ascii="DaxCondensed" w:hAnsi="DaxCondensed"/>
        <w:color w:val="006666"/>
        <w:sz w:val="20"/>
      </w:rPr>
      <w:t>“</w:t>
    </w:r>
    <w:r w:rsidRPr="00A807C9">
      <w:rPr>
        <w:rFonts w:ascii="DaxCondensed" w:hAnsi="DaxCondensed"/>
        <w:color w:val="006666"/>
        <w:sz w:val="20"/>
      </w:rPr>
      <w:t>A</w:t>
    </w:r>
    <w:r>
      <w:rPr>
        <w:rFonts w:ascii="DaxCondensed" w:hAnsi="DaxCondensed"/>
        <w:color w:val="006666"/>
        <w:sz w:val="20"/>
      </w:rPr>
      <w:t>”,</w:t>
    </w:r>
    <w:r w:rsidRPr="00A807C9">
      <w:rPr>
        <w:rFonts w:ascii="DaxCondensed" w:hAnsi="DaxCondensed"/>
        <w:color w:val="006666"/>
        <w:sz w:val="20"/>
      </w:rPr>
      <w:t xml:space="preserve"> </w:t>
    </w:r>
    <w:r>
      <w:rPr>
        <w:rFonts w:ascii="DaxCondensed" w:hAnsi="DaxCondensed"/>
        <w:color w:val="006666"/>
        <w:sz w:val="20"/>
      </w:rPr>
      <w:t>s</w:t>
    </w:r>
    <w:r w:rsidRPr="00A807C9">
      <w:rPr>
        <w:rFonts w:ascii="DaxCondensed" w:hAnsi="DaxCondensed"/>
        <w:color w:val="006666"/>
        <w:sz w:val="20"/>
      </w:rPr>
      <w:t>ala</w:t>
    </w:r>
    <w:r>
      <w:rPr>
        <w:rFonts w:ascii="DaxCondensed" w:hAnsi="DaxCondensed"/>
        <w:color w:val="006666"/>
        <w:sz w:val="20"/>
      </w:rPr>
      <w:t>s</w:t>
    </w:r>
    <w:r w:rsidRPr="00A807C9">
      <w:rPr>
        <w:rFonts w:ascii="DaxCondensed" w:hAnsi="DaxCondensed"/>
        <w:color w:val="006666"/>
        <w:sz w:val="20"/>
      </w:rPr>
      <w:t xml:space="preserve"> </w:t>
    </w:r>
    <w:r>
      <w:rPr>
        <w:rFonts w:ascii="DaxCondensed" w:hAnsi="DaxCondensed"/>
        <w:color w:val="006666"/>
        <w:sz w:val="20"/>
      </w:rPr>
      <w:t xml:space="preserve">401 a </w:t>
    </w:r>
    <w:r w:rsidRPr="00A807C9">
      <w:rPr>
        <w:rFonts w:ascii="DaxCondensed" w:hAnsi="DaxCondensed"/>
        <w:color w:val="006666"/>
        <w:sz w:val="20"/>
      </w:rPr>
      <w:t>406</w:t>
    </w:r>
    <w:r>
      <w:rPr>
        <w:rFonts w:ascii="DaxCondensed" w:hAnsi="DaxCondensed"/>
        <w:color w:val="006666"/>
        <w:sz w:val="20"/>
      </w:rPr>
      <w:t>,</w:t>
    </w:r>
    <w:r w:rsidRPr="00A807C9">
      <w:rPr>
        <w:rFonts w:ascii="DaxCondensed" w:hAnsi="DaxCondensed"/>
        <w:color w:val="006666"/>
        <w:sz w:val="20"/>
      </w:rPr>
      <w:t xml:space="preserve"> Centro Empresarial Santa Cruz </w:t>
    </w:r>
    <w:r>
      <w:rPr>
        <w:rFonts w:ascii="DaxCondensed" w:hAnsi="DaxCondensed"/>
        <w:color w:val="006666"/>
        <w:sz w:val="20"/>
      </w:rPr>
      <w:t xml:space="preserve">- </w:t>
    </w:r>
    <w:r w:rsidRPr="00A807C9">
      <w:rPr>
        <w:rFonts w:ascii="DaxCondensed" w:hAnsi="DaxCondensed"/>
        <w:color w:val="006666"/>
        <w:sz w:val="20"/>
      </w:rPr>
      <w:t xml:space="preserve">CEP 70.390-055 </w:t>
    </w:r>
    <w:r>
      <w:rPr>
        <w:rFonts w:ascii="DaxCondensed" w:hAnsi="DaxCondensed"/>
        <w:color w:val="006666"/>
        <w:sz w:val="20"/>
      </w:rPr>
      <w:t xml:space="preserve">- </w:t>
    </w:r>
    <w:r w:rsidRPr="00A807C9">
      <w:rPr>
        <w:rFonts w:ascii="DaxCondensed" w:hAnsi="DaxCondensed"/>
        <w:color w:val="006666"/>
        <w:sz w:val="20"/>
      </w:rPr>
      <w:t xml:space="preserve">Brasília (DF) </w:t>
    </w:r>
    <w:r>
      <w:rPr>
        <w:rFonts w:ascii="DaxCondensed" w:hAnsi="DaxCondensed"/>
        <w:color w:val="006666"/>
        <w:sz w:val="20"/>
      </w:rPr>
      <w:t>-</w:t>
    </w:r>
    <w:r w:rsidRPr="00A807C9">
      <w:rPr>
        <w:rFonts w:ascii="DaxCondensed" w:hAnsi="DaxCondensed"/>
        <w:color w:val="006666"/>
        <w:sz w:val="20"/>
      </w:rPr>
      <w:t xml:space="preserve"> (61) 3222</w:t>
    </w:r>
    <w:r>
      <w:rPr>
        <w:rFonts w:ascii="DaxCondensed" w:hAnsi="DaxCondensed"/>
        <w:color w:val="006666"/>
        <w:sz w:val="20"/>
      </w:rPr>
      <w:t xml:space="preserve"> </w:t>
    </w:r>
    <w:r w:rsidRPr="00A807C9">
      <w:rPr>
        <w:rFonts w:ascii="DaxCondensed" w:hAnsi="DaxCondensed"/>
        <w:color w:val="006666"/>
        <w:sz w:val="20"/>
      </w:rPr>
      <w:t>5176/3222</w:t>
    </w:r>
    <w:r>
      <w:rPr>
        <w:rFonts w:ascii="DaxCondensed" w:hAnsi="DaxCondensed"/>
        <w:color w:val="006666"/>
        <w:sz w:val="20"/>
      </w:rPr>
      <w:t xml:space="preserve"> </w:t>
    </w:r>
    <w:r w:rsidRPr="00A807C9">
      <w:rPr>
        <w:rFonts w:ascii="DaxCondensed" w:hAnsi="DaxCondensed"/>
        <w:color w:val="006666"/>
        <w:sz w:val="20"/>
      </w:rPr>
      <w:t>5179</w:t>
    </w:r>
  </w:p>
  <w:p w:rsidR="002869F6" w:rsidRPr="00121A2D" w:rsidRDefault="002869F6" w:rsidP="00594174">
    <w:pPr>
      <w:ind w:left="-1701" w:right="-851"/>
      <w:jc w:val="center"/>
      <w:rPr>
        <w:rFonts w:ascii="DaxCondensed" w:hAnsi="DaxCondensed"/>
        <w:color w:val="006666"/>
        <w:sz w:val="22"/>
      </w:rPr>
    </w:pPr>
    <w:r w:rsidRPr="00A807C9">
      <w:rPr>
        <w:rFonts w:ascii="DaxCondensed" w:hAnsi="DaxCondensed"/>
        <w:color w:val="006666"/>
        <w:sz w:val="20"/>
      </w:rPr>
      <w:t xml:space="preserve">www.caudf.gov.br | </w:t>
    </w:r>
    <w:r>
      <w:rPr>
        <w:rFonts w:ascii="DaxCondensed" w:hAnsi="DaxCondensed"/>
        <w:color w:val="006666"/>
        <w:sz w:val="20"/>
      </w:rPr>
      <w:t>licitaCAU</w:t>
    </w:r>
    <w:r w:rsidRPr="00A807C9">
      <w:rPr>
        <w:rFonts w:ascii="DaxCondensed" w:hAnsi="DaxCondensed"/>
        <w:color w:val="006666"/>
        <w:sz w:val="20"/>
      </w:rPr>
      <w:t>@caudf.gov.br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201" w:rsidRDefault="00793201" w:rsidP="00EE4FDD">
      <w:r>
        <w:separator/>
      </w:r>
    </w:p>
  </w:footnote>
  <w:footnote w:type="continuationSeparator" w:id="0">
    <w:p w:rsidR="00793201" w:rsidRDefault="00793201" w:rsidP="00EE4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9F6" w:rsidRDefault="004B2147">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28"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9F6" w:rsidRPr="009E4E5A" w:rsidRDefault="002869F6" w:rsidP="00832ACD">
    <w:pPr>
      <w:pStyle w:val="Rodap"/>
      <w:ind w:left="-1701" w:right="-851"/>
      <w:jc w:val="center"/>
      <w:rPr>
        <w:rFonts w:ascii="Arial" w:hAnsi="Arial"/>
        <w:color w:val="296D7A"/>
        <w:sz w:val="22"/>
      </w:rPr>
    </w:pPr>
    <w:r>
      <w:rPr>
        <w:rFonts w:ascii="Arial" w:hAnsi="Arial"/>
        <w:noProof/>
        <w:color w:val="296D7A"/>
        <w:sz w:val="22"/>
        <w:lang w:eastAsia="pt-BR"/>
      </w:rPr>
      <w:drawing>
        <wp:inline distT="0" distB="0" distL="0" distR="0">
          <wp:extent cx="7524750" cy="942975"/>
          <wp:effectExtent l="0" t="0" r="0" b="9525"/>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9429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9F6" w:rsidRDefault="004B2147">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29"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644C318C"/>
    <w:name w:val="WW8Num3"/>
    <w:lvl w:ilvl="0">
      <w:start w:val="1"/>
      <w:numFmt w:val="lowerLetter"/>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3E763D3"/>
    <w:multiLevelType w:val="multilevel"/>
    <w:tmpl w:val="5B2ADB5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 w15:restartNumberingAfterBreak="0">
    <w:nsid w:val="04BF487E"/>
    <w:multiLevelType w:val="multilevel"/>
    <w:tmpl w:val="82348B98"/>
    <w:lvl w:ilvl="0">
      <w:start w:val="1"/>
      <w:numFmt w:val="decimal"/>
      <w:lvlText w:val="%1."/>
      <w:lvlJc w:val="left"/>
      <w:pPr>
        <w:ind w:left="855" w:hanging="855"/>
      </w:pPr>
      <w:rPr>
        <w:rFonts w:hint="default"/>
        <w:b/>
        <w:sz w:val="22"/>
        <w:szCs w:val="22"/>
      </w:rPr>
    </w:lvl>
    <w:lvl w:ilvl="1">
      <w:start w:val="1"/>
      <w:numFmt w:val="decimal"/>
      <w:lvlText w:val="%1.%2."/>
      <w:lvlJc w:val="left"/>
      <w:pPr>
        <w:ind w:left="855" w:hanging="855"/>
      </w:pPr>
      <w:rPr>
        <w:rFonts w:hint="default"/>
        <w:b w:val="0"/>
        <w:sz w:val="22"/>
        <w:szCs w:val="22"/>
      </w:rPr>
    </w:lvl>
    <w:lvl w:ilvl="2">
      <w:start w:val="1"/>
      <w:numFmt w:val="decimal"/>
      <w:lvlText w:val="%1.%2.%3."/>
      <w:lvlJc w:val="left"/>
      <w:pPr>
        <w:ind w:left="855" w:hanging="855"/>
      </w:pPr>
      <w:rPr>
        <w:rFonts w:hint="default"/>
        <w:b w:val="0"/>
        <w:sz w:val="22"/>
        <w:szCs w:val="22"/>
      </w:rPr>
    </w:lvl>
    <w:lvl w:ilvl="3">
      <w:start w:val="1"/>
      <w:numFmt w:val="decimal"/>
      <w:lvlText w:val="%1.%2.%3.%4."/>
      <w:lvlJc w:val="left"/>
      <w:pPr>
        <w:ind w:left="855" w:hanging="855"/>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62153B4"/>
    <w:multiLevelType w:val="multilevel"/>
    <w:tmpl w:val="C7A20A12"/>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4" w15:restartNumberingAfterBreak="0">
    <w:nsid w:val="071C0010"/>
    <w:multiLevelType w:val="multilevel"/>
    <w:tmpl w:val="917E02CE"/>
    <w:lvl w:ilvl="0">
      <w:start w:val="5"/>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5" w15:restartNumberingAfterBreak="0">
    <w:nsid w:val="074F05BC"/>
    <w:multiLevelType w:val="multilevel"/>
    <w:tmpl w:val="5B2ADB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B1A1B3D"/>
    <w:multiLevelType w:val="multilevel"/>
    <w:tmpl w:val="BEB83180"/>
    <w:lvl w:ilvl="0">
      <w:start w:val="3"/>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10B15CB"/>
    <w:multiLevelType w:val="hybridMultilevel"/>
    <w:tmpl w:val="696A8C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5325CF7"/>
    <w:multiLevelType w:val="multilevel"/>
    <w:tmpl w:val="7C6801EA"/>
    <w:lvl w:ilvl="0">
      <w:start w:val="3"/>
      <w:numFmt w:val="decimal"/>
      <w:lvlText w:val="%1."/>
      <w:lvlJc w:val="left"/>
      <w:pPr>
        <w:ind w:left="360" w:hanging="360"/>
      </w:pPr>
      <w:rPr>
        <w:rFonts w:hint="default"/>
        <w:b/>
        <w:color w:val="auto"/>
        <w:sz w:val="22"/>
        <w:szCs w:val="22"/>
      </w:rPr>
    </w:lvl>
    <w:lvl w:ilvl="1">
      <w:start w:val="1"/>
      <w:numFmt w:val="decimal"/>
      <w:lvlText w:val="%1.%2."/>
      <w:lvlJc w:val="left"/>
      <w:pPr>
        <w:ind w:left="360" w:hanging="360"/>
      </w:pPr>
      <w:rPr>
        <w:rFonts w:hint="default"/>
        <w:b w:val="0"/>
        <w:color w:val="auto"/>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AF3A9C"/>
    <w:multiLevelType w:val="multilevel"/>
    <w:tmpl w:val="5A54CD20"/>
    <w:lvl w:ilvl="0">
      <w:start w:val="10"/>
      <w:numFmt w:val="decimal"/>
      <w:lvlText w:val="%1."/>
      <w:lvlJc w:val="left"/>
      <w:pPr>
        <w:ind w:left="435" w:hanging="435"/>
      </w:pPr>
      <w:rPr>
        <w:rFonts w:hint="default"/>
      </w:rPr>
    </w:lvl>
    <w:lvl w:ilvl="1">
      <w:start w:val="1"/>
      <w:numFmt w:val="decimal"/>
      <w:lvlText w:val="%1.%2."/>
      <w:lvlJc w:val="left"/>
      <w:pPr>
        <w:ind w:left="719" w:hanging="435"/>
      </w:pPr>
      <w:rPr>
        <w:rFonts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AC808C7"/>
    <w:multiLevelType w:val="multilevel"/>
    <w:tmpl w:val="03DA3A8E"/>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192678"/>
    <w:multiLevelType w:val="multilevel"/>
    <w:tmpl w:val="4DBED23A"/>
    <w:lvl w:ilvl="0">
      <w:start w:val="4"/>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2" w15:restartNumberingAfterBreak="0">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3" w15:restartNumberingAfterBreak="0">
    <w:nsid w:val="37BE255F"/>
    <w:multiLevelType w:val="multilevel"/>
    <w:tmpl w:val="B54490AC"/>
    <w:lvl w:ilvl="0">
      <w:start w:val="11"/>
      <w:numFmt w:val="decimal"/>
      <w:lvlText w:val="%1."/>
      <w:lvlJc w:val="left"/>
      <w:pPr>
        <w:ind w:left="435" w:hanging="435"/>
      </w:pPr>
      <w:rPr>
        <w:rFonts w:hint="default"/>
        <w:b w:val="0"/>
      </w:rPr>
    </w:lvl>
    <w:lvl w:ilvl="1">
      <w:start w:val="1"/>
      <w:numFmt w:val="decimal"/>
      <w:lvlText w:val="%1.%2."/>
      <w:lvlJc w:val="left"/>
      <w:pPr>
        <w:ind w:left="577" w:hanging="435"/>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576" w:hanging="1440"/>
      </w:pPr>
      <w:rPr>
        <w:rFonts w:hint="default"/>
        <w:b w:val="0"/>
      </w:rPr>
    </w:lvl>
  </w:abstractNum>
  <w:abstractNum w:abstractNumId="14" w15:restartNumberingAfterBreak="0">
    <w:nsid w:val="37C24828"/>
    <w:multiLevelType w:val="multilevel"/>
    <w:tmpl w:val="0C30FE9C"/>
    <w:lvl w:ilvl="0">
      <w:start w:val="12"/>
      <w:numFmt w:val="decimal"/>
      <w:lvlText w:val="%1."/>
      <w:lvlJc w:val="left"/>
      <w:pPr>
        <w:ind w:left="480" w:hanging="48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8491852"/>
    <w:multiLevelType w:val="multilevel"/>
    <w:tmpl w:val="5E08C754"/>
    <w:lvl w:ilvl="0">
      <w:start w:val="1"/>
      <w:numFmt w:val="decimal"/>
      <w:lvlText w:val="%1."/>
      <w:lvlJc w:val="left"/>
      <w:pPr>
        <w:ind w:left="360" w:hanging="360"/>
      </w:pPr>
      <w:rPr>
        <w:rFonts w:hint="default"/>
        <w:b/>
        <w:sz w:val="22"/>
        <w:szCs w:val="22"/>
      </w:rPr>
    </w:lvl>
    <w:lvl w:ilvl="1">
      <w:start w:val="1"/>
      <w:numFmt w:val="decimal"/>
      <w:lvlText w:val="%1.%2."/>
      <w:lvlJc w:val="left"/>
      <w:pPr>
        <w:ind w:left="862" w:hanging="720"/>
      </w:pPr>
      <w:rPr>
        <w:rFonts w:hint="default"/>
        <w:b w:val="0"/>
        <w:sz w:val="22"/>
        <w:szCs w:val="22"/>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84A29C3"/>
    <w:multiLevelType w:val="multilevel"/>
    <w:tmpl w:val="B5D6891C"/>
    <w:lvl w:ilvl="0">
      <w:start w:val="6"/>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7" w15:restartNumberingAfterBreak="0">
    <w:nsid w:val="3C0C65E9"/>
    <w:multiLevelType w:val="hybridMultilevel"/>
    <w:tmpl w:val="42FAE1E8"/>
    <w:lvl w:ilvl="0" w:tplc="04160017">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8" w15:restartNumberingAfterBreak="0">
    <w:nsid w:val="3E7D7273"/>
    <w:multiLevelType w:val="multilevel"/>
    <w:tmpl w:val="7C6801EA"/>
    <w:lvl w:ilvl="0">
      <w:start w:val="3"/>
      <w:numFmt w:val="decimal"/>
      <w:lvlText w:val="%1."/>
      <w:lvlJc w:val="left"/>
      <w:pPr>
        <w:ind w:left="360" w:hanging="360"/>
      </w:pPr>
      <w:rPr>
        <w:rFonts w:hint="default"/>
        <w:b/>
        <w:color w:val="auto"/>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0AA7A75"/>
    <w:multiLevelType w:val="hybridMultilevel"/>
    <w:tmpl w:val="B6A67B60"/>
    <w:lvl w:ilvl="0" w:tplc="9B00DFFE">
      <w:start w:val="365"/>
      <w:numFmt w:val="decimal"/>
      <w:lvlText w:val="%1"/>
      <w:lvlJc w:val="left"/>
      <w:pPr>
        <w:ind w:left="2085" w:hanging="360"/>
      </w:pPr>
      <w:rPr>
        <w:rFonts w:hint="default"/>
      </w:rPr>
    </w:lvl>
    <w:lvl w:ilvl="1" w:tplc="04160019" w:tentative="1">
      <w:start w:val="1"/>
      <w:numFmt w:val="lowerLetter"/>
      <w:lvlText w:val="%2."/>
      <w:lvlJc w:val="left"/>
      <w:pPr>
        <w:ind w:left="2805" w:hanging="360"/>
      </w:pPr>
    </w:lvl>
    <w:lvl w:ilvl="2" w:tplc="0416001B" w:tentative="1">
      <w:start w:val="1"/>
      <w:numFmt w:val="lowerRoman"/>
      <w:lvlText w:val="%3."/>
      <w:lvlJc w:val="right"/>
      <w:pPr>
        <w:ind w:left="3525" w:hanging="180"/>
      </w:pPr>
    </w:lvl>
    <w:lvl w:ilvl="3" w:tplc="0416000F" w:tentative="1">
      <w:start w:val="1"/>
      <w:numFmt w:val="decimal"/>
      <w:lvlText w:val="%4."/>
      <w:lvlJc w:val="left"/>
      <w:pPr>
        <w:ind w:left="4245" w:hanging="360"/>
      </w:pPr>
    </w:lvl>
    <w:lvl w:ilvl="4" w:tplc="04160019" w:tentative="1">
      <w:start w:val="1"/>
      <w:numFmt w:val="lowerLetter"/>
      <w:lvlText w:val="%5."/>
      <w:lvlJc w:val="left"/>
      <w:pPr>
        <w:ind w:left="4965" w:hanging="360"/>
      </w:pPr>
    </w:lvl>
    <w:lvl w:ilvl="5" w:tplc="0416001B" w:tentative="1">
      <w:start w:val="1"/>
      <w:numFmt w:val="lowerRoman"/>
      <w:lvlText w:val="%6."/>
      <w:lvlJc w:val="right"/>
      <w:pPr>
        <w:ind w:left="5685" w:hanging="180"/>
      </w:pPr>
    </w:lvl>
    <w:lvl w:ilvl="6" w:tplc="0416000F" w:tentative="1">
      <w:start w:val="1"/>
      <w:numFmt w:val="decimal"/>
      <w:lvlText w:val="%7."/>
      <w:lvlJc w:val="left"/>
      <w:pPr>
        <w:ind w:left="6405" w:hanging="360"/>
      </w:pPr>
    </w:lvl>
    <w:lvl w:ilvl="7" w:tplc="04160019" w:tentative="1">
      <w:start w:val="1"/>
      <w:numFmt w:val="lowerLetter"/>
      <w:lvlText w:val="%8."/>
      <w:lvlJc w:val="left"/>
      <w:pPr>
        <w:ind w:left="7125" w:hanging="360"/>
      </w:pPr>
    </w:lvl>
    <w:lvl w:ilvl="8" w:tplc="0416001B" w:tentative="1">
      <w:start w:val="1"/>
      <w:numFmt w:val="lowerRoman"/>
      <w:lvlText w:val="%9."/>
      <w:lvlJc w:val="right"/>
      <w:pPr>
        <w:ind w:left="7845" w:hanging="180"/>
      </w:pPr>
    </w:lvl>
  </w:abstractNum>
  <w:abstractNum w:abstractNumId="20" w15:restartNumberingAfterBreak="0">
    <w:nsid w:val="43252C42"/>
    <w:multiLevelType w:val="multilevel"/>
    <w:tmpl w:val="4846FA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8E71714"/>
    <w:multiLevelType w:val="multilevel"/>
    <w:tmpl w:val="1F28C59E"/>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51C11847"/>
    <w:multiLevelType w:val="multilevel"/>
    <w:tmpl w:val="1DCC7408"/>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3" w15:restartNumberingAfterBreak="0">
    <w:nsid w:val="51DA534C"/>
    <w:multiLevelType w:val="multilevel"/>
    <w:tmpl w:val="5B2ADB5A"/>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4" w15:restartNumberingAfterBreak="0">
    <w:nsid w:val="540A4C54"/>
    <w:multiLevelType w:val="singleLevel"/>
    <w:tmpl w:val="8854839A"/>
    <w:lvl w:ilvl="0">
      <w:start w:val="1"/>
      <w:numFmt w:val="upperLetter"/>
      <w:pStyle w:val="Ttulo6"/>
      <w:lvlText w:val="%1)"/>
      <w:lvlJc w:val="left"/>
      <w:pPr>
        <w:tabs>
          <w:tab w:val="num" w:pos="360"/>
        </w:tabs>
        <w:ind w:left="360" w:hanging="360"/>
      </w:pPr>
      <w:rPr>
        <w:rFonts w:hint="default"/>
        <w:u w:val="none"/>
      </w:rPr>
    </w:lvl>
  </w:abstractNum>
  <w:abstractNum w:abstractNumId="25" w15:restartNumberingAfterBreak="0">
    <w:nsid w:val="56E67596"/>
    <w:multiLevelType w:val="multilevel"/>
    <w:tmpl w:val="5E08C754"/>
    <w:lvl w:ilvl="0">
      <w:start w:val="1"/>
      <w:numFmt w:val="decimal"/>
      <w:lvlText w:val="%1."/>
      <w:lvlJc w:val="left"/>
      <w:pPr>
        <w:ind w:left="360" w:hanging="360"/>
      </w:pPr>
      <w:rPr>
        <w:rFonts w:hint="default"/>
        <w:b/>
        <w:sz w:val="22"/>
        <w:szCs w:val="22"/>
      </w:rPr>
    </w:lvl>
    <w:lvl w:ilvl="1">
      <w:start w:val="1"/>
      <w:numFmt w:val="decimal"/>
      <w:lvlText w:val="%1.%2."/>
      <w:lvlJc w:val="left"/>
      <w:pPr>
        <w:ind w:left="862" w:hanging="720"/>
      </w:pPr>
      <w:rPr>
        <w:rFonts w:hint="default"/>
        <w:b w:val="0"/>
        <w:sz w:val="22"/>
        <w:szCs w:val="22"/>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77F7A10"/>
    <w:multiLevelType w:val="multilevel"/>
    <w:tmpl w:val="AF747768"/>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7" w15:restartNumberingAfterBreak="0">
    <w:nsid w:val="580E5C2C"/>
    <w:multiLevelType w:val="multilevel"/>
    <w:tmpl w:val="B54490AC"/>
    <w:lvl w:ilvl="0">
      <w:start w:val="11"/>
      <w:numFmt w:val="decimal"/>
      <w:lvlText w:val="%1."/>
      <w:lvlJc w:val="left"/>
      <w:pPr>
        <w:ind w:left="435" w:hanging="435"/>
      </w:pPr>
      <w:rPr>
        <w:rFonts w:hint="default"/>
        <w:b w:val="0"/>
      </w:rPr>
    </w:lvl>
    <w:lvl w:ilvl="1">
      <w:start w:val="1"/>
      <w:numFmt w:val="decimal"/>
      <w:lvlText w:val="%1.%2."/>
      <w:lvlJc w:val="left"/>
      <w:pPr>
        <w:ind w:left="577" w:hanging="435"/>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576" w:hanging="1440"/>
      </w:pPr>
      <w:rPr>
        <w:rFonts w:hint="default"/>
        <w:b w:val="0"/>
      </w:rPr>
    </w:lvl>
  </w:abstractNum>
  <w:abstractNum w:abstractNumId="28" w15:restartNumberingAfterBreak="0">
    <w:nsid w:val="5BA935DC"/>
    <w:multiLevelType w:val="multilevel"/>
    <w:tmpl w:val="BEB83180"/>
    <w:lvl w:ilvl="0">
      <w:start w:val="3"/>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5C394E6D"/>
    <w:multiLevelType w:val="multilevel"/>
    <w:tmpl w:val="1F28C59E"/>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5CB4244B"/>
    <w:multiLevelType w:val="multilevel"/>
    <w:tmpl w:val="5B2ADB5A"/>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1" w15:restartNumberingAfterBreak="0">
    <w:nsid w:val="61AF4611"/>
    <w:multiLevelType w:val="multilevel"/>
    <w:tmpl w:val="5B2ADB5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33" w15:restartNumberingAfterBreak="0">
    <w:nsid w:val="673D6322"/>
    <w:multiLevelType w:val="hybridMultilevel"/>
    <w:tmpl w:val="42FAE1E8"/>
    <w:lvl w:ilvl="0" w:tplc="04160017">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4" w15:restartNumberingAfterBreak="0">
    <w:nsid w:val="688C12E7"/>
    <w:multiLevelType w:val="hybridMultilevel"/>
    <w:tmpl w:val="1BFACB2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8C107DD"/>
    <w:multiLevelType w:val="hybridMultilevel"/>
    <w:tmpl w:val="932A4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B6A0D68"/>
    <w:multiLevelType w:val="multilevel"/>
    <w:tmpl w:val="F370C21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EA91AB0"/>
    <w:multiLevelType w:val="multilevel"/>
    <w:tmpl w:val="EEBA090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08313F7"/>
    <w:multiLevelType w:val="multilevel"/>
    <w:tmpl w:val="5B2ADB5A"/>
    <w:lvl w:ilvl="0">
      <w:start w:val="2"/>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9" w15:restartNumberingAfterBreak="0">
    <w:nsid w:val="76920A2A"/>
    <w:multiLevelType w:val="hybridMultilevel"/>
    <w:tmpl w:val="1BFACB2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6D652E7"/>
    <w:multiLevelType w:val="hybridMultilevel"/>
    <w:tmpl w:val="470AC5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80E0267"/>
    <w:multiLevelType w:val="multilevel"/>
    <w:tmpl w:val="03DA3A8E"/>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BB35446"/>
    <w:multiLevelType w:val="hybridMultilevel"/>
    <w:tmpl w:val="9F945F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DA14C35"/>
    <w:multiLevelType w:val="multilevel"/>
    <w:tmpl w:val="5B2ADB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DF62459"/>
    <w:multiLevelType w:val="hybridMultilevel"/>
    <w:tmpl w:val="3D4031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32"/>
  </w:num>
  <w:num w:numId="3">
    <w:abstractNumId w:val="12"/>
  </w:num>
  <w:num w:numId="4">
    <w:abstractNumId w:val="25"/>
  </w:num>
  <w:num w:numId="5">
    <w:abstractNumId w:val="21"/>
  </w:num>
  <w:num w:numId="6">
    <w:abstractNumId w:val="11"/>
  </w:num>
  <w:num w:numId="7">
    <w:abstractNumId w:val="4"/>
  </w:num>
  <w:num w:numId="8">
    <w:abstractNumId w:val="14"/>
  </w:num>
  <w:num w:numId="9">
    <w:abstractNumId w:val="18"/>
  </w:num>
  <w:num w:numId="10">
    <w:abstractNumId w:val="19"/>
  </w:num>
  <w:num w:numId="11">
    <w:abstractNumId w:val="2"/>
  </w:num>
  <w:num w:numId="12">
    <w:abstractNumId w:val="37"/>
  </w:num>
  <w:num w:numId="13">
    <w:abstractNumId w:val="39"/>
  </w:num>
  <w:num w:numId="14">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62" w:hanging="720"/>
        </w:pPr>
        <w:rPr>
          <w:rFonts w:hint="default"/>
          <w:b/>
        </w:rPr>
      </w:lvl>
    </w:lvlOverride>
    <w:lvlOverride w:ilvl="2">
      <w:lvl w:ilvl="2">
        <w:start w:val="1"/>
        <w:numFmt w:val="decimal"/>
        <w:lvlText w:val="%1.%2.%3."/>
        <w:lvlJc w:val="left"/>
        <w:pPr>
          <w:ind w:left="443" w:hanging="17"/>
        </w:pPr>
        <w:rPr>
          <w:rFonts w:hint="default"/>
          <w:b w:val="0"/>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4680" w:hanging="1800"/>
        </w:pPr>
        <w:rPr>
          <w:rFonts w:hint="default"/>
        </w:rPr>
      </w:lvl>
    </w:lvlOverride>
  </w:num>
  <w:num w:numId="15">
    <w:abstractNumId w:val="44"/>
  </w:num>
  <w:num w:numId="16">
    <w:abstractNumId w:val="42"/>
  </w:num>
  <w:num w:numId="17">
    <w:abstractNumId w:val="40"/>
  </w:num>
  <w:num w:numId="18">
    <w:abstractNumId w:val="35"/>
  </w:num>
  <w:num w:numId="19">
    <w:abstractNumId w:val="6"/>
  </w:num>
  <w:num w:numId="20">
    <w:abstractNumId w:val="28"/>
  </w:num>
  <w:num w:numId="21">
    <w:abstractNumId w:val="29"/>
  </w:num>
  <w:num w:numId="22">
    <w:abstractNumId w:val="41"/>
  </w:num>
  <w:num w:numId="23">
    <w:abstractNumId w:val="10"/>
  </w:num>
  <w:num w:numId="24">
    <w:abstractNumId w:val="34"/>
  </w:num>
  <w:num w:numId="25">
    <w:abstractNumId w:val="0"/>
  </w:num>
  <w:num w:numId="26">
    <w:abstractNumId w:val="8"/>
  </w:num>
  <w:num w:numId="27">
    <w:abstractNumId w:val="33"/>
  </w:num>
  <w:num w:numId="28">
    <w:abstractNumId w:val="38"/>
  </w:num>
  <w:num w:numId="29">
    <w:abstractNumId w:val="23"/>
  </w:num>
  <w:num w:numId="30">
    <w:abstractNumId w:val="30"/>
  </w:num>
  <w:num w:numId="31">
    <w:abstractNumId w:val="31"/>
  </w:num>
  <w:num w:numId="32">
    <w:abstractNumId w:val="5"/>
  </w:num>
  <w:num w:numId="33">
    <w:abstractNumId w:val="26"/>
  </w:num>
  <w:num w:numId="34">
    <w:abstractNumId w:val="36"/>
  </w:num>
  <w:num w:numId="35">
    <w:abstractNumId w:val="7"/>
  </w:num>
  <w:num w:numId="36">
    <w:abstractNumId w:val="9"/>
  </w:num>
  <w:num w:numId="37">
    <w:abstractNumId w:val="22"/>
  </w:num>
  <w:num w:numId="38">
    <w:abstractNumId w:val="27"/>
  </w:num>
  <w:num w:numId="39">
    <w:abstractNumId w:val="17"/>
  </w:num>
  <w:num w:numId="40">
    <w:abstractNumId w:val="13"/>
  </w:num>
  <w:num w:numId="41">
    <w:abstractNumId w:val="43"/>
  </w:num>
  <w:num w:numId="42">
    <w:abstractNumId w:val="1"/>
  </w:num>
  <w:num w:numId="43">
    <w:abstractNumId w:val="3"/>
  </w:num>
  <w:num w:numId="44">
    <w:abstractNumId w:val="16"/>
  </w:num>
  <w:num w:numId="45">
    <w:abstractNumId w:val="20"/>
  </w:num>
  <w:num w:numId="4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0"/>
  <w:hyphenationZone w:val="425"/>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FDD"/>
    <w:rsid w:val="00002675"/>
    <w:rsid w:val="0000434D"/>
    <w:rsid w:val="00004954"/>
    <w:rsid w:val="00004E56"/>
    <w:rsid w:val="00010639"/>
    <w:rsid w:val="0001104F"/>
    <w:rsid w:val="000113FF"/>
    <w:rsid w:val="00013286"/>
    <w:rsid w:val="00017297"/>
    <w:rsid w:val="00017D1E"/>
    <w:rsid w:val="00020F83"/>
    <w:rsid w:val="000218BC"/>
    <w:rsid w:val="000239D0"/>
    <w:rsid w:val="00025A77"/>
    <w:rsid w:val="00030F3C"/>
    <w:rsid w:val="00033A62"/>
    <w:rsid w:val="00034656"/>
    <w:rsid w:val="00043F87"/>
    <w:rsid w:val="00053985"/>
    <w:rsid w:val="00053B76"/>
    <w:rsid w:val="00054A4D"/>
    <w:rsid w:val="00055220"/>
    <w:rsid w:val="0005567B"/>
    <w:rsid w:val="000561CB"/>
    <w:rsid w:val="000607C0"/>
    <w:rsid w:val="000631D3"/>
    <w:rsid w:val="00074FA4"/>
    <w:rsid w:val="000815BE"/>
    <w:rsid w:val="000828C2"/>
    <w:rsid w:val="000835BA"/>
    <w:rsid w:val="00090B5F"/>
    <w:rsid w:val="00091A5D"/>
    <w:rsid w:val="0009466C"/>
    <w:rsid w:val="00096674"/>
    <w:rsid w:val="0009767E"/>
    <w:rsid w:val="000A4D1E"/>
    <w:rsid w:val="000A574E"/>
    <w:rsid w:val="000A770C"/>
    <w:rsid w:val="000B7726"/>
    <w:rsid w:val="000C6D9B"/>
    <w:rsid w:val="000D0061"/>
    <w:rsid w:val="000D0DF7"/>
    <w:rsid w:val="000D572A"/>
    <w:rsid w:val="000E6686"/>
    <w:rsid w:val="000E6FB9"/>
    <w:rsid w:val="000F0C37"/>
    <w:rsid w:val="000F1DD5"/>
    <w:rsid w:val="000F430E"/>
    <w:rsid w:val="000F55AA"/>
    <w:rsid w:val="000F5F75"/>
    <w:rsid w:val="0010146F"/>
    <w:rsid w:val="00102099"/>
    <w:rsid w:val="0012160A"/>
    <w:rsid w:val="00121A2D"/>
    <w:rsid w:val="00121B30"/>
    <w:rsid w:val="00125B6C"/>
    <w:rsid w:val="00131276"/>
    <w:rsid w:val="001315CB"/>
    <w:rsid w:val="001328B0"/>
    <w:rsid w:val="00140711"/>
    <w:rsid w:val="00140D0F"/>
    <w:rsid w:val="00141636"/>
    <w:rsid w:val="001427B2"/>
    <w:rsid w:val="00146184"/>
    <w:rsid w:val="00146880"/>
    <w:rsid w:val="00151240"/>
    <w:rsid w:val="001515B5"/>
    <w:rsid w:val="0015467B"/>
    <w:rsid w:val="001614BE"/>
    <w:rsid w:val="001668D9"/>
    <w:rsid w:val="001732E8"/>
    <w:rsid w:val="001755C2"/>
    <w:rsid w:val="001759AA"/>
    <w:rsid w:val="00177D06"/>
    <w:rsid w:val="0018017D"/>
    <w:rsid w:val="00180CC5"/>
    <w:rsid w:val="00181FA7"/>
    <w:rsid w:val="0018243B"/>
    <w:rsid w:val="001836CC"/>
    <w:rsid w:val="001848E6"/>
    <w:rsid w:val="00185077"/>
    <w:rsid w:val="00190778"/>
    <w:rsid w:val="00190C51"/>
    <w:rsid w:val="00195BB9"/>
    <w:rsid w:val="001A3F65"/>
    <w:rsid w:val="001A4349"/>
    <w:rsid w:val="001A6CAA"/>
    <w:rsid w:val="001A7548"/>
    <w:rsid w:val="001B1C02"/>
    <w:rsid w:val="001B3BED"/>
    <w:rsid w:val="001C088F"/>
    <w:rsid w:val="001C212A"/>
    <w:rsid w:val="001C59B5"/>
    <w:rsid w:val="001C5FF5"/>
    <w:rsid w:val="001C692E"/>
    <w:rsid w:val="001D1094"/>
    <w:rsid w:val="001D1E53"/>
    <w:rsid w:val="001D480F"/>
    <w:rsid w:val="001D4AAA"/>
    <w:rsid w:val="001D5355"/>
    <w:rsid w:val="001E26E7"/>
    <w:rsid w:val="001F4D94"/>
    <w:rsid w:val="001F762A"/>
    <w:rsid w:val="00201E52"/>
    <w:rsid w:val="002033AD"/>
    <w:rsid w:val="00206946"/>
    <w:rsid w:val="0022453D"/>
    <w:rsid w:val="00225946"/>
    <w:rsid w:val="002334CA"/>
    <w:rsid w:val="00245F7E"/>
    <w:rsid w:val="00250BB3"/>
    <w:rsid w:val="002522F6"/>
    <w:rsid w:val="00257231"/>
    <w:rsid w:val="002578DB"/>
    <w:rsid w:val="002611CB"/>
    <w:rsid w:val="00262CC1"/>
    <w:rsid w:val="00263523"/>
    <w:rsid w:val="002654CD"/>
    <w:rsid w:val="002666EF"/>
    <w:rsid w:val="002719DA"/>
    <w:rsid w:val="00281816"/>
    <w:rsid w:val="00283CA7"/>
    <w:rsid w:val="002869F6"/>
    <w:rsid w:val="00286B92"/>
    <w:rsid w:val="00287B59"/>
    <w:rsid w:val="002914FC"/>
    <w:rsid w:val="00292D78"/>
    <w:rsid w:val="002966C1"/>
    <w:rsid w:val="002976EE"/>
    <w:rsid w:val="002A0C72"/>
    <w:rsid w:val="002A4E76"/>
    <w:rsid w:val="002A71CF"/>
    <w:rsid w:val="002B2D2A"/>
    <w:rsid w:val="002B67FD"/>
    <w:rsid w:val="002C4F50"/>
    <w:rsid w:val="002D46CF"/>
    <w:rsid w:val="002D50C4"/>
    <w:rsid w:val="002D609B"/>
    <w:rsid w:val="002E06BF"/>
    <w:rsid w:val="002E331A"/>
    <w:rsid w:val="002E41F5"/>
    <w:rsid w:val="002E4EF4"/>
    <w:rsid w:val="002E7894"/>
    <w:rsid w:val="002F1D95"/>
    <w:rsid w:val="002F21AB"/>
    <w:rsid w:val="002F3F9E"/>
    <w:rsid w:val="002F525D"/>
    <w:rsid w:val="002F6B0F"/>
    <w:rsid w:val="00302B9C"/>
    <w:rsid w:val="003076CD"/>
    <w:rsid w:val="00310006"/>
    <w:rsid w:val="00312134"/>
    <w:rsid w:val="00314339"/>
    <w:rsid w:val="00324CF3"/>
    <w:rsid w:val="00324D18"/>
    <w:rsid w:val="00325B9D"/>
    <w:rsid w:val="0032624F"/>
    <w:rsid w:val="003267FC"/>
    <w:rsid w:val="003351B3"/>
    <w:rsid w:val="00337683"/>
    <w:rsid w:val="00344B82"/>
    <w:rsid w:val="00346F6F"/>
    <w:rsid w:val="00347890"/>
    <w:rsid w:val="00347D19"/>
    <w:rsid w:val="00356DC5"/>
    <w:rsid w:val="00361240"/>
    <w:rsid w:val="003614BB"/>
    <w:rsid w:val="00364B3A"/>
    <w:rsid w:val="00374A22"/>
    <w:rsid w:val="00374B4D"/>
    <w:rsid w:val="003752F7"/>
    <w:rsid w:val="0038244C"/>
    <w:rsid w:val="003825C0"/>
    <w:rsid w:val="003832FB"/>
    <w:rsid w:val="00384018"/>
    <w:rsid w:val="00386A90"/>
    <w:rsid w:val="00391E7E"/>
    <w:rsid w:val="003A0F1E"/>
    <w:rsid w:val="003A61D3"/>
    <w:rsid w:val="003C1325"/>
    <w:rsid w:val="003C34E3"/>
    <w:rsid w:val="003C4B9B"/>
    <w:rsid w:val="003C54E2"/>
    <w:rsid w:val="003C5935"/>
    <w:rsid w:val="003E2629"/>
    <w:rsid w:val="003E5151"/>
    <w:rsid w:val="003E526F"/>
    <w:rsid w:val="003E5AF3"/>
    <w:rsid w:val="003E611A"/>
    <w:rsid w:val="003F03D4"/>
    <w:rsid w:val="003F398C"/>
    <w:rsid w:val="003F52AC"/>
    <w:rsid w:val="003F6DDF"/>
    <w:rsid w:val="004048C6"/>
    <w:rsid w:val="004060C5"/>
    <w:rsid w:val="00415B62"/>
    <w:rsid w:val="00416EC0"/>
    <w:rsid w:val="00426E84"/>
    <w:rsid w:val="004320B0"/>
    <w:rsid w:val="00432F66"/>
    <w:rsid w:val="00435CED"/>
    <w:rsid w:val="00436F80"/>
    <w:rsid w:val="00442974"/>
    <w:rsid w:val="004460A1"/>
    <w:rsid w:val="00446AFC"/>
    <w:rsid w:val="00450090"/>
    <w:rsid w:val="004522BF"/>
    <w:rsid w:val="00453131"/>
    <w:rsid w:val="00467E4D"/>
    <w:rsid w:val="00471507"/>
    <w:rsid w:val="004806AA"/>
    <w:rsid w:val="00480F32"/>
    <w:rsid w:val="00483960"/>
    <w:rsid w:val="00484380"/>
    <w:rsid w:val="00484951"/>
    <w:rsid w:val="00487D69"/>
    <w:rsid w:val="00492BC3"/>
    <w:rsid w:val="004A4590"/>
    <w:rsid w:val="004B052A"/>
    <w:rsid w:val="004B1932"/>
    <w:rsid w:val="004B1A61"/>
    <w:rsid w:val="004B2147"/>
    <w:rsid w:val="004B2397"/>
    <w:rsid w:val="004B24BD"/>
    <w:rsid w:val="004B475E"/>
    <w:rsid w:val="004B5553"/>
    <w:rsid w:val="004B702D"/>
    <w:rsid w:val="004C08B3"/>
    <w:rsid w:val="004C1E37"/>
    <w:rsid w:val="004C2466"/>
    <w:rsid w:val="004C39AB"/>
    <w:rsid w:val="004C7890"/>
    <w:rsid w:val="004D1442"/>
    <w:rsid w:val="004D16BE"/>
    <w:rsid w:val="004E3AEE"/>
    <w:rsid w:val="004E5B40"/>
    <w:rsid w:val="004F17FB"/>
    <w:rsid w:val="004F34A2"/>
    <w:rsid w:val="0050200D"/>
    <w:rsid w:val="00502A76"/>
    <w:rsid w:val="0050549A"/>
    <w:rsid w:val="005075B8"/>
    <w:rsid w:val="00513DD3"/>
    <w:rsid w:val="00514501"/>
    <w:rsid w:val="00515906"/>
    <w:rsid w:val="00515D1A"/>
    <w:rsid w:val="0053259A"/>
    <w:rsid w:val="00532C22"/>
    <w:rsid w:val="005330FC"/>
    <w:rsid w:val="00537A03"/>
    <w:rsid w:val="00541090"/>
    <w:rsid w:val="00542DAF"/>
    <w:rsid w:val="00544266"/>
    <w:rsid w:val="00547A0C"/>
    <w:rsid w:val="00547EB2"/>
    <w:rsid w:val="005572EA"/>
    <w:rsid w:val="00557AC9"/>
    <w:rsid w:val="00564A93"/>
    <w:rsid w:val="00565DC5"/>
    <w:rsid w:val="005661FF"/>
    <w:rsid w:val="00574C2D"/>
    <w:rsid w:val="00577A31"/>
    <w:rsid w:val="00593FEE"/>
    <w:rsid w:val="00594174"/>
    <w:rsid w:val="00595A72"/>
    <w:rsid w:val="005A362A"/>
    <w:rsid w:val="005B0145"/>
    <w:rsid w:val="005B31DC"/>
    <w:rsid w:val="005B321A"/>
    <w:rsid w:val="005B407C"/>
    <w:rsid w:val="005B4BBD"/>
    <w:rsid w:val="005B5009"/>
    <w:rsid w:val="005C0E2A"/>
    <w:rsid w:val="005C0F03"/>
    <w:rsid w:val="005C574E"/>
    <w:rsid w:val="005C7DC3"/>
    <w:rsid w:val="005D4978"/>
    <w:rsid w:val="005D605D"/>
    <w:rsid w:val="005E5388"/>
    <w:rsid w:val="005F4515"/>
    <w:rsid w:val="006046C4"/>
    <w:rsid w:val="00606635"/>
    <w:rsid w:val="00607272"/>
    <w:rsid w:val="00613D54"/>
    <w:rsid w:val="006206EC"/>
    <w:rsid w:val="00622A78"/>
    <w:rsid w:val="006230BF"/>
    <w:rsid w:val="006337AC"/>
    <w:rsid w:val="0063474A"/>
    <w:rsid w:val="00641EF1"/>
    <w:rsid w:val="00643D9F"/>
    <w:rsid w:val="006442C4"/>
    <w:rsid w:val="00646944"/>
    <w:rsid w:val="00647EC2"/>
    <w:rsid w:val="006510BD"/>
    <w:rsid w:val="00651633"/>
    <w:rsid w:val="006528DB"/>
    <w:rsid w:val="00655014"/>
    <w:rsid w:val="0065562D"/>
    <w:rsid w:val="00656CCF"/>
    <w:rsid w:val="00657D51"/>
    <w:rsid w:val="0066076F"/>
    <w:rsid w:val="00661D22"/>
    <w:rsid w:val="0066274E"/>
    <w:rsid w:val="00662BB0"/>
    <w:rsid w:val="00665B60"/>
    <w:rsid w:val="00671B4D"/>
    <w:rsid w:val="00673590"/>
    <w:rsid w:val="00676CE2"/>
    <w:rsid w:val="006771F6"/>
    <w:rsid w:val="006807F6"/>
    <w:rsid w:val="00683E45"/>
    <w:rsid w:val="00684AE8"/>
    <w:rsid w:val="0068593C"/>
    <w:rsid w:val="006A004D"/>
    <w:rsid w:val="006A4DA3"/>
    <w:rsid w:val="006A5A3E"/>
    <w:rsid w:val="006A61CE"/>
    <w:rsid w:val="006A6E50"/>
    <w:rsid w:val="006A7D57"/>
    <w:rsid w:val="006B0939"/>
    <w:rsid w:val="006B4935"/>
    <w:rsid w:val="006B52B2"/>
    <w:rsid w:val="006B7F22"/>
    <w:rsid w:val="006C30A3"/>
    <w:rsid w:val="006C4525"/>
    <w:rsid w:val="006D27C7"/>
    <w:rsid w:val="006D688E"/>
    <w:rsid w:val="006D7572"/>
    <w:rsid w:val="006E18DA"/>
    <w:rsid w:val="006E4661"/>
    <w:rsid w:val="006E6043"/>
    <w:rsid w:val="006E7A1F"/>
    <w:rsid w:val="00715DCE"/>
    <w:rsid w:val="007160EC"/>
    <w:rsid w:val="007165E6"/>
    <w:rsid w:val="007177F0"/>
    <w:rsid w:val="0072111E"/>
    <w:rsid w:val="00726A60"/>
    <w:rsid w:val="007271AE"/>
    <w:rsid w:val="007278E6"/>
    <w:rsid w:val="00727EF2"/>
    <w:rsid w:val="00732A18"/>
    <w:rsid w:val="0074004F"/>
    <w:rsid w:val="007409E5"/>
    <w:rsid w:val="0074693E"/>
    <w:rsid w:val="00752159"/>
    <w:rsid w:val="007544E5"/>
    <w:rsid w:val="00760BAA"/>
    <w:rsid w:val="00766AA3"/>
    <w:rsid w:val="00767D73"/>
    <w:rsid w:val="007740AA"/>
    <w:rsid w:val="00774215"/>
    <w:rsid w:val="00775272"/>
    <w:rsid w:val="00776E55"/>
    <w:rsid w:val="007773E9"/>
    <w:rsid w:val="00783CAF"/>
    <w:rsid w:val="00792269"/>
    <w:rsid w:val="007931F3"/>
    <w:rsid w:val="00793201"/>
    <w:rsid w:val="00793710"/>
    <w:rsid w:val="007969C0"/>
    <w:rsid w:val="00796C6A"/>
    <w:rsid w:val="007A2E97"/>
    <w:rsid w:val="007A45AF"/>
    <w:rsid w:val="007A7E89"/>
    <w:rsid w:val="007B1247"/>
    <w:rsid w:val="007B316D"/>
    <w:rsid w:val="007B381C"/>
    <w:rsid w:val="007B4BAD"/>
    <w:rsid w:val="007B72AA"/>
    <w:rsid w:val="007B78D1"/>
    <w:rsid w:val="007C19AB"/>
    <w:rsid w:val="007C6337"/>
    <w:rsid w:val="007C6A49"/>
    <w:rsid w:val="007C6F5D"/>
    <w:rsid w:val="007C7A19"/>
    <w:rsid w:val="007C7E81"/>
    <w:rsid w:val="007D1C96"/>
    <w:rsid w:val="007D3F87"/>
    <w:rsid w:val="007D4499"/>
    <w:rsid w:val="007D4F92"/>
    <w:rsid w:val="007D722B"/>
    <w:rsid w:val="007E538F"/>
    <w:rsid w:val="007F032A"/>
    <w:rsid w:val="007F0E59"/>
    <w:rsid w:val="007F6680"/>
    <w:rsid w:val="007F7EA6"/>
    <w:rsid w:val="00804832"/>
    <w:rsid w:val="00811D93"/>
    <w:rsid w:val="008145BA"/>
    <w:rsid w:val="0082646A"/>
    <w:rsid w:val="008278B1"/>
    <w:rsid w:val="00832ACD"/>
    <w:rsid w:val="008335A9"/>
    <w:rsid w:val="0083454A"/>
    <w:rsid w:val="00836379"/>
    <w:rsid w:val="0084337C"/>
    <w:rsid w:val="00845E56"/>
    <w:rsid w:val="00851CAD"/>
    <w:rsid w:val="00853E98"/>
    <w:rsid w:val="00854F42"/>
    <w:rsid w:val="00854F87"/>
    <w:rsid w:val="008570B4"/>
    <w:rsid w:val="00857214"/>
    <w:rsid w:val="00860253"/>
    <w:rsid w:val="00860BC5"/>
    <w:rsid w:val="00861FA0"/>
    <w:rsid w:val="0086333E"/>
    <w:rsid w:val="00864D4E"/>
    <w:rsid w:val="00871A71"/>
    <w:rsid w:val="008721A4"/>
    <w:rsid w:val="008813CE"/>
    <w:rsid w:val="00882E3C"/>
    <w:rsid w:val="0088558E"/>
    <w:rsid w:val="0088598C"/>
    <w:rsid w:val="00890D4A"/>
    <w:rsid w:val="00892814"/>
    <w:rsid w:val="00892992"/>
    <w:rsid w:val="008A287D"/>
    <w:rsid w:val="008A2ECA"/>
    <w:rsid w:val="008A30C0"/>
    <w:rsid w:val="008B45B5"/>
    <w:rsid w:val="008B5E62"/>
    <w:rsid w:val="008B6217"/>
    <w:rsid w:val="008C572F"/>
    <w:rsid w:val="008C6E25"/>
    <w:rsid w:val="008D600E"/>
    <w:rsid w:val="008E1B30"/>
    <w:rsid w:val="008E27C8"/>
    <w:rsid w:val="008E4D8E"/>
    <w:rsid w:val="008E5D34"/>
    <w:rsid w:val="009052E1"/>
    <w:rsid w:val="0090621D"/>
    <w:rsid w:val="00907043"/>
    <w:rsid w:val="00910344"/>
    <w:rsid w:val="00913823"/>
    <w:rsid w:val="0091532C"/>
    <w:rsid w:val="00923BA9"/>
    <w:rsid w:val="009253BA"/>
    <w:rsid w:val="00925912"/>
    <w:rsid w:val="00925DB0"/>
    <w:rsid w:val="009271E0"/>
    <w:rsid w:val="00930A2E"/>
    <w:rsid w:val="009344EE"/>
    <w:rsid w:val="00935C14"/>
    <w:rsid w:val="00936262"/>
    <w:rsid w:val="009422CA"/>
    <w:rsid w:val="00943463"/>
    <w:rsid w:val="009510EE"/>
    <w:rsid w:val="00952287"/>
    <w:rsid w:val="00954CBA"/>
    <w:rsid w:val="00957EC5"/>
    <w:rsid w:val="00962BD0"/>
    <w:rsid w:val="0096427F"/>
    <w:rsid w:val="00965D3D"/>
    <w:rsid w:val="00971F99"/>
    <w:rsid w:val="009739C7"/>
    <w:rsid w:val="00974779"/>
    <w:rsid w:val="0097569F"/>
    <w:rsid w:val="00977BB4"/>
    <w:rsid w:val="00981AB4"/>
    <w:rsid w:val="0099244F"/>
    <w:rsid w:val="00992EAD"/>
    <w:rsid w:val="00995290"/>
    <w:rsid w:val="00997442"/>
    <w:rsid w:val="009A0E3E"/>
    <w:rsid w:val="009A4D07"/>
    <w:rsid w:val="009A61F3"/>
    <w:rsid w:val="009B0C22"/>
    <w:rsid w:val="009B6835"/>
    <w:rsid w:val="009B6B8F"/>
    <w:rsid w:val="009C0F1B"/>
    <w:rsid w:val="009C3738"/>
    <w:rsid w:val="009C7283"/>
    <w:rsid w:val="009D055A"/>
    <w:rsid w:val="009D6894"/>
    <w:rsid w:val="009D6B5D"/>
    <w:rsid w:val="009E33B1"/>
    <w:rsid w:val="009E37C8"/>
    <w:rsid w:val="009E6FFA"/>
    <w:rsid w:val="009F0EA3"/>
    <w:rsid w:val="009F2CB6"/>
    <w:rsid w:val="009F506F"/>
    <w:rsid w:val="009F55FE"/>
    <w:rsid w:val="009F5689"/>
    <w:rsid w:val="009F7A9C"/>
    <w:rsid w:val="00A0300B"/>
    <w:rsid w:val="00A0422D"/>
    <w:rsid w:val="00A0634B"/>
    <w:rsid w:val="00A13FD1"/>
    <w:rsid w:val="00A143FB"/>
    <w:rsid w:val="00A213D5"/>
    <w:rsid w:val="00A23CE9"/>
    <w:rsid w:val="00A23D6F"/>
    <w:rsid w:val="00A25F86"/>
    <w:rsid w:val="00A3440B"/>
    <w:rsid w:val="00A34590"/>
    <w:rsid w:val="00A37389"/>
    <w:rsid w:val="00A4158F"/>
    <w:rsid w:val="00A438F0"/>
    <w:rsid w:val="00A47131"/>
    <w:rsid w:val="00A47CF5"/>
    <w:rsid w:val="00A5329C"/>
    <w:rsid w:val="00A5329E"/>
    <w:rsid w:val="00A54EAD"/>
    <w:rsid w:val="00A57B2D"/>
    <w:rsid w:val="00A6634A"/>
    <w:rsid w:val="00A67866"/>
    <w:rsid w:val="00A714E1"/>
    <w:rsid w:val="00A7561B"/>
    <w:rsid w:val="00A77644"/>
    <w:rsid w:val="00A807C9"/>
    <w:rsid w:val="00A81FFF"/>
    <w:rsid w:val="00A85F69"/>
    <w:rsid w:val="00A9003E"/>
    <w:rsid w:val="00A92D8F"/>
    <w:rsid w:val="00A93A27"/>
    <w:rsid w:val="00A93BD9"/>
    <w:rsid w:val="00A947AC"/>
    <w:rsid w:val="00A95054"/>
    <w:rsid w:val="00AA2108"/>
    <w:rsid w:val="00AB1AAE"/>
    <w:rsid w:val="00AB2D67"/>
    <w:rsid w:val="00AB4CA2"/>
    <w:rsid w:val="00AB744A"/>
    <w:rsid w:val="00AC5CBB"/>
    <w:rsid w:val="00AC61BA"/>
    <w:rsid w:val="00AC678D"/>
    <w:rsid w:val="00AD51DC"/>
    <w:rsid w:val="00AE19A9"/>
    <w:rsid w:val="00AE3144"/>
    <w:rsid w:val="00AE3DE3"/>
    <w:rsid w:val="00AE7D17"/>
    <w:rsid w:val="00AF3A94"/>
    <w:rsid w:val="00AF7B41"/>
    <w:rsid w:val="00B00CE4"/>
    <w:rsid w:val="00B06C11"/>
    <w:rsid w:val="00B103EB"/>
    <w:rsid w:val="00B13F23"/>
    <w:rsid w:val="00B15EA8"/>
    <w:rsid w:val="00B20722"/>
    <w:rsid w:val="00B2144F"/>
    <w:rsid w:val="00B243C6"/>
    <w:rsid w:val="00B3012D"/>
    <w:rsid w:val="00B34E5C"/>
    <w:rsid w:val="00B368BF"/>
    <w:rsid w:val="00B37583"/>
    <w:rsid w:val="00B40E16"/>
    <w:rsid w:val="00B410DF"/>
    <w:rsid w:val="00B429BB"/>
    <w:rsid w:val="00B4668F"/>
    <w:rsid w:val="00B505D1"/>
    <w:rsid w:val="00B5219A"/>
    <w:rsid w:val="00B52FA1"/>
    <w:rsid w:val="00B62714"/>
    <w:rsid w:val="00B65350"/>
    <w:rsid w:val="00B727D7"/>
    <w:rsid w:val="00B743FB"/>
    <w:rsid w:val="00B7484A"/>
    <w:rsid w:val="00B81678"/>
    <w:rsid w:val="00B94506"/>
    <w:rsid w:val="00B97AAA"/>
    <w:rsid w:val="00BA6E06"/>
    <w:rsid w:val="00BA73CD"/>
    <w:rsid w:val="00BA7E5F"/>
    <w:rsid w:val="00BB0693"/>
    <w:rsid w:val="00BB5C62"/>
    <w:rsid w:val="00BB6B6C"/>
    <w:rsid w:val="00BC54F5"/>
    <w:rsid w:val="00BC55F6"/>
    <w:rsid w:val="00BD1DAC"/>
    <w:rsid w:val="00BE314B"/>
    <w:rsid w:val="00BE3A3E"/>
    <w:rsid w:val="00BE4AE4"/>
    <w:rsid w:val="00BF0F21"/>
    <w:rsid w:val="00BF2A5D"/>
    <w:rsid w:val="00BF39B9"/>
    <w:rsid w:val="00C11A39"/>
    <w:rsid w:val="00C11FAA"/>
    <w:rsid w:val="00C1579D"/>
    <w:rsid w:val="00C1612A"/>
    <w:rsid w:val="00C16F28"/>
    <w:rsid w:val="00C17255"/>
    <w:rsid w:val="00C172BE"/>
    <w:rsid w:val="00C21D17"/>
    <w:rsid w:val="00C23594"/>
    <w:rsid w:val="00C25039"/>
    <w:rsid w:val="00C2730C"/>
    <w:rsid w:val="00C3019C"/>
    <w:rsid w:val="00C34E10"/>
    <w:rsid w:val="00C36972"/>
    <w:rsid w:val="00C36A62"/>
    <w:rsid w:val="00C525A3"/>
    <w:rsid w:val="00C56BA3"/>
    <w:rsid w:val="00C60201"/>
    <w:rsid w:val="00C61701"/>
    <w:rsid w:val="00C670BC"/>
    <w:rsid w:val="00C736C7"/>
    <w:rsid w:val="00C8389D"/>
    <w:rsid w:val="00C84CE9"/>
    <w:rsid w:val="00C85AC8"/>
    <w:rsid w:val="00C867D1"/>
    <w:rsid w:val="00C87119"/>
    <w:rsid w:val="00C90CEB"/>
    <w:rsid w:val="00C94599"/>
    <w:rsid w:val="00C96FA0"/>
    <w:rsid w:val="00C97306"/>
    <w:rsid w:val="00CA1107"/>
    <w:rsid w:val="00CB220A"/>
    <w:rsid w:val="00CB5977"/>
    <w:rsid w:val="00CB5DF2"/>
    <w:rsid w:val="00CC095C"/>
    <w:rsid w:val="00CD169A"/>
    <w:rsid w:val="00CD4592"/>
    <w:rsid w:val="00CD4742"/>
    <w:rsid w:val="00CD569C"/>
    <w:rsid w:val="00CD668E"/>
    <w:rsid w:val="00CE5E8C"/>
    <w:rsid w:val="00CE75CF"/>
    <w:rsid w:val="00CF04DC"/>
    <w:rsid w:val="00CF56DE"/>
    <w:rsid w:val="00CF6EC6"/>
    <w:rsid w:val="00D1327C"/>
    <w:rsid w:val="00D17374"/>
    <w:rsid w:val="00D20DA7"/>
    <w:rsid w:val="00D22799"/>
    <w:rsid w:val="00D23C17"/>
    <w:rsid w:val="00D419C2"/>
    <w:rsid w:val="00D42689"/>
    <w:rsid w:val="00D438C3"/>
    <w:rsid w:val="00D46C27"/>
    <w:rsid w:val="00D50918"/>
    <w:rsid w:val="00D50AB5"/>
    <w:rsid w:val="00D51769"/>
    <w:rsid w:val="00D6172C"/>
    <w:rsid w:val="00D62AB7"/>
    <w:rsid w:val="00D63AEE"/>
    <w:rsid w:val="00D67A0D"/>
    <w:rsid w:val="00D71AFE"/>
    <w:rsid w:val="00D72218"/>
    <w:rsid w:val="00D773B0"/>
    <w:rsid w:val="00D8347B"/>
    <w:rsid w:val="00D86F82"/>
    <w:rsid w:val="00D906EB"/>
    <w:rsid w:val="00D90B63"/>
    <w:rsid w:val="00DA09B9"/>
    <w:rsid w:val="00DA2ED4"/>
    <w:rsid w:val="00DA4E36"/>
    <w:rsid w:val="00DB0257"/>
    <w:rsid w:val="00DB4C49"/>
    <w:rsid w:val="00DB7543"/>
    <w:rsid w:val="00DB7AA4"/>
    <w:rsid w:val="00DC0911"/>
    <w:rsid w:val="00DE21AB"/>
    <w:rsid w:val="00DE262A"/>
    <w:rsid w:val="00DF39D4"/>
    <w:rsid w:val="00DF6A91"/>
    <w:rsid w:val="00E00589"/>
    <w:rsid w:val="00E00F35"/>
    <w:rsid w:val="00E13693"/>
    <w:rsid w:val="00E173B0"/>
    <w:rsid w:val="00E17A25"/>
    <w:rsid w:val="00E17E38"/>
    <w:rsid w:val="00E17F41"/>
    <w:rsid w:val="00E234F7"/>
    <w:rsid w:val="00E27AFF"/>
    <w:rsid w:val="00E42F22"/>
    <w:rsid w:val="00E4401A"/>
    <w:rsid w:val="00E44497"/>
    <w:rsid w:val="00E460B7"/>
    <w:rsid w:val="00E473F1"/>
    <w:rsid w:val="00E52566"/>
    <w:rsid w:val="00E536A2"/>
    <w:rsid w:val="00E553B1"/>
    <w:rsid w:val="00E67CC9"/>
    <w:rsid w:val="00E67D7E"/>
    <w:rsid w:val="00E74D3E"/>
    <w:rsid w:val="00E758AB"/>
    <w:rsid w:val="00E75FFB"/>
    <w:rsid w:val="00E76660"/>
    <w:rsid w:val="00E7791F"/>
    <w:rsid w:val="00E85E27"/>
    <w:rsid w:val="00EA4B83"/>
    <w:rsid w:val="00EB1BA3"/>
    <w:rsid w:val="00EB2C62"/>
    <w:rsid w:val="00EB322A"/>
    <w:rsid w:val="00EB3A48"/>
    <w:rsid w:val="00EC3276"/>
    <w:rsid w:val="00ED40AC"/>
    <w:rsid w:val="00EE4FDD"/>
    <w:rsid w:val="00EE6731"/>
    <w:rsid w:val="00EE75B2"/>
    <w:rsid w:val="00F03EB0"/>
    <w:rsid w:val="00F07E33"/>
    <w:rsid w:val="00F11985"/>
    <w:rsid w:val="00F15F06"/>
    <w:rsid w:val="00F20760"/>
    <w:rsid w:val="00F3285E"/>
    <w:rsid w:val="00F33077"/>
    <w:rsid w:val="00F33AA1"/>
    <w:rsid w:val="00F34286"/>
    <w:rsid w:val="00F36A0A"/>
    <w:rsid w:val="00F41307"/>
    <w:rsid w:val="00F42E75"/>
    <w:rsid w:val="00F46131"/>
    <w:rsid w:val="00F47782"/>
    <w:rsid w:val="00F50F71"/>
    <w:rsid w:val="00F51B3D"/>
    <w:rsid w:val="00F54B52"/>
    <w:rsid w:val="00F55942"/>
    <w:rsid w:val="00F6226F"/>
    <w:rsid w:val="00F85465"/>
    <w:rsid w:val="00F85B2E"/>
    <w:rsid w:val="00F90A3F"/>
    <w:rsid w:val="00F915A7"/>
    <w:rsid w:val="00F93B94"/>
    <w:rsid w:val="00F93F4F"/>
    <w:rsid w:val="00F96C25"/>
    <w:rsid w:val="00FA0D3E"/>
    <w:rsid w:val="00FA20D0"/>
    <w:rsid w:val="00FA260C"/>
    <w:rsid w:val="00FA3250"/>
    <w:rsid w:val="00FB3749"/>
    <w:rsid w:val="00FB5B68"/>
    <w:rsid w:val="00FB7E6C"/>
    <w:rsid w:val="00FC6098"/>
    <w:rsid w:val="00FD1740"/>
    <w:rsid w:val="00FD479D"/>
    <w:rsid w:val="00FD4BAF"/>
    <w:rsid w:val="00FD702C"/>
    <w:rsid w:val="00FE2C6A"/>
    <w:rsid w:val="00FE5D66"/>
    <w:rsid w:val="00FF79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5:docId w15:val="{5C6AD05F-C523-43BF-882A-D86B8D36C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A0D"/>
    <w:rPr>
      <w:sz w:val="24"/>
      <w:szCs w:val="24"/>
      <w:lang w:eastAsia="en-US"/>
    </w:rPr>
  </w:style>
  <w:style w:type="paragraph" w:styleId="Ttulo1">
    <w:name w:val="heading 1"/>
    <w:aliases w:val="EMENTA,2 headline"/>
    <w:basedOn w:val="Normal"/>
    <w:next w:val="Normal"/>
    <w:link w:val="Ttulo1Char"/>
    <w:qFormat/>
    <w:rsid w:val="00C36A62"/>
    <w:pPr>
      <w:keepNext/>
      <w:jc w:val="center"/>
      <w:outlineLvl w:val="0"/>
    </w:pPr>
    <w:rPr>
      <w:rFonts w:ascii="Times New Roman" w:hAnsi="Times New Roman"/>
      <w:b/>
      <w:sz w:val="28"/>
      <w:szCs w:val="28"/>
    </w:rPr>
  </w:style>
  <w:style w:type="paragraph" w:styleId="Ttulo2">
    <w:name w:val="heading 2"/>
    <w:basedOn w:val="Normal"/>
    <w:next w:val="Normal"/>
    <w:link w:val="Ttulo2Char"/>
    <w:qFormat/>
    <w:rsid w:val="00013286"/>
    <w:pPr>
      <w:keepNext/>
      <w:outlineLvl w:val="1"/>
    </w:pPr>
    <w:rPr>
      <w:rFonts w:ascii="Times New Roman" w:eastAsia="Times New Roman" w:hAnsi="Times New Roman"/>
      <w:b/>
      <w:szCs w:val="20"/>
      <w:lang w:eastAsia="pt-BR"/>
    </w:rPr>
  </w:style>
  <w:style w:type="paragraph" w:styleId="Ttulo3">
    <w:name w:val="heading 3"/>
    <w:basedOn w:val="Normal"/>
    <w:next w:val="Normal"/>
    <w:link w:val="Ttulo3Char"/>
    <w:unhideWhenUsed/>
    <w:qFormat/>
    <w:rsid w:val="00C36A62"/>
    <w:pPr>
      <w:keepNext/>
      <w:jc w:val="center"/>
      <w:outlineLvl w:val="2"/>
    </w:pPr>
    <w:rPr>
      <w:rFonts w:ascii="Times New Roman" w:hAnsi="Times New Roman"/>
      <w:sz w:val="28"/>
      <w:szCs w:val="28"/>
    </w:rPr>
  </w:style>
  <w:style w:type="paragraph" w:styleId="Ttulo4">
    <w:name w:val="heading 4"/>
    <w:basedOn w:val="Normal"/>
    <w:next w:val="Normal"/>
    <w:link w:val="Ttulo4Char"/>
    <w:qFormat/>
    <w:rsid w:val="009B6835"/>
    <w:pPr>
      <w:keepNext/>
      <w:outlineLvl w:val="3"/>
    </w:pPr>
    <w:rPr>
      <w:rFonts w:ascii="Impact" w:eastAsia="Times New Roman" w:hAnsi="Impact"/>
      <w:b/>
      <w:sz w:val="26"/>
      <w:szCs w:val="20"/>
      <w:lang w:eastAsia="pt-BR"/>
    </w:rPr>
  </w:style>
  <w:style w:type="paragraph" w:styleId="Ttulo5">
    <w:name w:val="heading 5"/>
    <w:basedOn w:val="Normal"/>
    <w:next w:val="Normal"/>
    <w:link w:val="Ttulo5Char"/>
    <w:qFormat/>
    <w:rsid w:val="009B6835"/>
    <w:pPr>
      <w:keepNext/>
      <w:outlineLvl w:val="4"/>
    </w:pPr>
    <w:rPr>
      <w:rFonts w:ascii="Times New Roman" w:eastAsia="Times New Roman" w:hAnsi="Times New Roman"/>
      <w:sz w:val="26"/>
      <w:szCs w:val="20"/>
      <w:lang w:eastAsia="pt-BR"/>
    </w:rPr>
  </w:style>
  <w:style w:type="paragraph" w:styleId="Ttulo6">
    <w:name w:val="heading 6"/>
    <w:basedOn w:val="Normal"/>
    <w:next w:val="Normal"/>
    <w:link w:val="Ttulo6Char"/>
    <w:qFormat/>
    <w:rsid w:val="009B6835"/>
    <w:pPr>
      <w:keepNext/>
      <w:numPr>
        <w:numId w:val="1"/>
      </w:numPr>
      <w:spacing w:line="360" w:lineRule="auto"/>
      <w:outlineLvl w:val="5"/>
    </w:pPr>
    <w:rPr>
      <w:rFonts w:ascii="Times New Roman" w:eastAsia="Times New Roman" w:hAnsi="Times New Roman"/>
      <w:sz w:val="26"/>
      <w:szCs w:val="20"/>
      <w:lang w:eastAsia="pt-BR"/>
    </w:rPr>
  </w:style>
  <w:style w:type="paragraph" w:styleId="Ttulo7">
    <w:name w:val="heading 7"/>
    <w:basedOn w:val="Normal"/>
    <w:next w:val="Normal"/>
    <w:link w:val="Ttulo7Char"/>
    <w:qFormat/>
    <w:rsid w:val="009B6835"/>
    <w:pPr>
      <w:keepNext/>
      <w:spacing w:line="360" w:lineRule="auto"/>
      <w:ind w:firstLine="720"/>
      <w:outlineLvl w:val="6"/>
    </w:pPr>
    <w:rPr>
      <w:rFonts w:ascii="Impact" w:eastAsia="Times New Roman" w:hAnsi="Impact"/>
      <w:b/>
      <w:sz w:val="22"/>
      <w:szCs w:val="20"/>
      <w:lang w:eastAsia="pt-BR"/>
    </w:rPr>
  </w:style>
  <w:style w:type="paragraph" w:styleId="Ttulo8">
    <w:name w:val="heading 8"/>
    <w:basedOn w:val="Normal"/>
    <w:next w:val="Normal"/>
    <w:link w:val="Ttulo8Char"/>
    <w:qFormat/>
    <w:rsid w:val="009B6835"/>
    <w:pPr>
      <w:keepNext/>
      <w:ind w:firstLine="720"/>
      <w:jc w:val="left"/>
      <w:outlineLvl w:val="7"/>
    </w:pPr>
    <w:rPr>
      <w:rFonts w:ascii="Impact" w:eastAsia="Times New Roman" w:hAnsi="Impact"/>
      <w:b/>
      <w:sz w:val="22"/>
      <w:szCs w:val="20"/>
      <w:lang w:eastAsia="pt-BR"/>
    </w:rPr>
  </w:style>
  <w:style w:type="paragraph" w:styleId="Ttulo9">
    <w:name w:val="heading 9"/>
    <w:basedOn w:val="Normal"/>
    <w:next w:val="Normal"/>
    <w:link w:val="Ttulo9Char"/>
    <w:qFormat/>
    <w:rsid w:val="009B6835"/>
    <w:pPr>
      <w:keepNext/>
      <w:shd w:val="pct12" w:color="auto" w:fill="auto"/>
      <w:outlineLvl w:val="8"/>
    </w:pPr>
    <w:rPr>
      <w:rFonts w:ascii="Impact" w:eastAsia="Times New Roman" w:hAnsi="Impact"/>
      <w:b/>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
    <w:basedOn w:val="Normal"/>
    <w:link w:val="CabealhoChar"/>
    <w:uiPriority w:val="99"/>
    <w:unhideWhenUsed/>
    <w:rsid w:val="00EE4FDD"/>
    <w:pPr>
      <w:tabs>
        <w:tab w:val="center" w:pos="4320"/>
        <w:tab w:val="right" w:pos="8640"/>
      </w:tabs>
    </w:pPr>
  </w:style>
  <w:style w:type="character" w:customStyle="1" w:styleId="CabealhoChar">
    <w:name w:val="Cabeçalho Char"/>
    <w:aliases w:val="Cabeçalho superior Char,Heading 1a Char,h Char,he Char,HeaderNN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table" w:styleId="Tabelacomgrade">
    <w:name w:val="Table Grid"/>
    <w:basedOn w:val="Tabelanormal"/>
    <w:rsid w:val="00913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3C34E3"/>
    <w:rPr>
      <w:color w:val="0000FF"/>
      <w:u w:val="single"/>
    </w:rPr>
  </w:style>
  <w:style w:type="paragraph" w:styleId="NormalWeb">
    <w:name w:val="Normal (Web)"/>
    <w:basedOn w:val="Normal"/>
    <w:rsid w:val="00A3440B"/>
    <w:pPr>
      <w:spacing w:beforeLines="1" w:afterLines="1"/>
    </w:pPr>
    <w:rPr>
      <w:rFonts w:ascii="Times" w:eastAsia="Cambria" w:hAnsi="Times"/>
      <w:sz w:val="20"/>
      <w:szCs w:val="20"/>
    </w:rPr>
  </w:style>
  <w:style w:type="paragraph" w:styleId="Textodebalo">
    <w:name w:val="Balloon Text"/>
    <w:basedOn w:val="Normal"/>
    <w:link w:val="TextodebaloChar"/>
    <w:semiHidden/>
    <w:unhideWhenUsed/>
    <w:rsid w:val="003C54E2"/>
    <w:rPr>
      <w:rFonts w:ascii="Tahoma" w:hAnsi="Tahoma" w:cs="Tahoma"/>
      <w:sz w:val="16"/>
      <w:szCs w:val="16"/>
    </w:rPr>
  </w:style>
  <w:style w:type="character" w:customStyle="1" w:styleId="TextodebaloChar">
    <w:name w:val="Texto de balão Char"/>
    <w:link w:val="Textodebalo"/>
    <w:semiHidden/>
    <w:rsid w:val="003C54E2"/>
    <w:rPr>
      <w:rFonts w:ascii="Tahoma" w:hAnsi="Tahoma" w:cs="Tahoma"/>
      <w:sz w:val="16"/>
      <w:szCs w:val="16"/>
      <w:lang w:eastAsia="en-US"/>
    </w:rPr>
  </w:style>
  <w:style w:type="paragraph" w:styleId="PargrafodaLista">
    <w:name w:val="List Paragraph"/>
    <w:basedOn w:val="Normal"/>
    <w:uiPriority w:val="34"/>
    <w:qFormat/>
    <w:rsid w:val="00B727D7"/>
    <w:pPr>
      <w:ind w:left="720"/>
      <w:contextualSpacing/>
    </w:pPr>
  </w:style>
  <w:style w:type="character" w:customStyle="1" w:styleId="apple-converted-space">
    <w:name w:val="apple-converted-space"/>
    <w:basedOn w:val="Fontepargpadro"/>
    <w:rsid w:val="00836379"/>
  </w:style>
  <w:style w:type="character" w:customStyle="1" w:styleId="Ttulo2Char">
    <w:name w:val="Título 2 Char"/>
    <w:link w:val="Ttulo2"/>
    <w:rsid w:val="00013286"/>
    <w:rPr>
      <w:rFonts w:ascii="Times New Roman" w:eastAsia="Times New Roman" w:hAnsi="Times New Roman"/>
      <w:b/>
      <w:sz w:val="24"/>
    </w:rPr>
  </w:style>
  <w:style w:type="paragraph" w:styleId="Recuodecorpodetexto">
    <w:name w:val="Body Text Indent"/>
    <w:basedOn w:val="Normal"/>
    <w:link w:val="RecuodecorpodetextoChar"/>
    <w:rsid w:val="00013286"/>
    <w:pPr>
      <w:ind w:left="720"/>
    </w:pPr>
    <w:rPr>
      <w:rFonts w:ascii="Times New Roman" w:eastAsia="Times New Roman" w:hAnsi="Times New Roman"/>
      <w:szCs w:val="20"/>
      <w:lang w:eastAsia="pt-BR"/>
    </w:rPr>
  </w:style>
  <w:style w:type="character" w:customStyle="1" w:styleId="RecuodecorpodetextoChar">
    <w:name w:val="Recuo de corpo de texto Char"/>
    <w:link w:val="Recuodecorpodetexto"/>
    <w:rsid w:val="00013286"/>
    <w:rPr>
      <w:rFonts w:ascii="Times New Roman" w:eastAsia="Times New Roman" w:hAnsi="Times New Roman"/>
      <w:sz w:val="24"/>
    </w:rPr>
  </w:style>
  <w:style w:type="paragraph" w:styleId="Corpodetexto">
    <w:name w:val="Body Text"/>
    <w:basedOn w:val="Normal"/>
    <w:link w:val="CorpodetextoChar"/>
    <w:rsid w:val="00013286"/>
    <w:rPr>
      <w:rFonts w:ascii="Times New Roman" w:eastAsia="Times New Roman" w:hAnsi="Times New Roman"/>
      <w:szCs w:val="20"/>
      <w:lang w:eastAsia="pt-BR"/>
    </w:rPr>
  </w:style>
  <w:style w:type="character" w:customStyle="1" w:styleId="CorpodetextoChar">
    <w:name w:val="Corpo de texto Char"/>
    <w:link w:val="Corpodetexto"/>
    <w:rsid w:val="00013286"/>
    <w:rPr>
      <w:rFonts w:ascii="Times New Roman" w:eastAsia="Times New Roman" w:hAnsi="Times New Roman"/>
      <w:sz w:val="24"/>
    </w:rPr>
  </w:style>
  <w:style w:type="paragraph" w:styleId="Corpodetexto2">
    <w:name w:val="Body Text 2"/>
    <w:basedOn w:val="Normal"/>
    <w:link w:val="Corpodetexto2Char"/>
    <w:rsid w:val="00013286"/>
    <w:rPr>
      <w:rFonts w:ascii="Times New Roman" w:eastAsia="Times New Roman" w:hAnsi="Times New Roman"/>
      <w:color w:val="000000"/>
      <w:szCs w:val="20"/>
      <w:lang w:eastAsia="pt-BR"/>
    </w:rPr>
  </w:style>
  <w:style w:type="character" w:customStyle="1" w:styleId="Corpodetexto2Char">
    <w:name w:val="Corpo de texto 2 Char"/>
    <w:link w:val="Corpodetexto2"/>
    <w:rsid w:val="00013286"/>
    <w:rPr>
      <w:rFonts w:ascii="Times New Roman" w:eastAsia="Times New Roman" w:hAnsi="Times New Roman"/>
      <w:color w:val="000000"/>
      <w:sz w:val="24"/>
    </w:rPr>
  </w:style>
  <w:style w:type="paragraph" w:styleId="Corpodetexto3">
    <w:name w:val="Body Text 3"/>
    <w:basedOn w:val="Normal"/>
    <w:link w:val="Corpodetexto3Char"/>
    <w:rsid w:val="00013286"/>
    <w:pPr>
      <w:spacing w:before="100" w:after="100"/>
    </w:pPr>
    <w:rPr>
      <w:rFonts w:ascii="Times New Roman" w:eastAsia="Times New Roman" w:hAnsi="Times New Roman"/>
      <w:color w:val="000000"/>
      <w:szCs w:val="20"/>
      <w:lang w:eastAsia="pt-BR"/>
    </w:rPr>
  </w:style>
  <w:style w:type="character" w:customStyle="1" w:styleId="Corpodetexto3Char">
    <w:name w:val="Corpo de texto 3 Char"/>
    <w:link w:val="Corpodetexto3"/>
    <w:rsid w:val="00013286"/>
    <w:rPr>
      <w:rFonts w:ascii="Times New Roman" w:eastAsia="Times New Roman" w:hAnsi="Times New Roman"/>
      <w:color w:val="000000"/>
      <w:sz w:val="24"/>
    </w:rPr>
  </w:style>
  <w:style w:type="character" w:styleId="Refdecomentrio">
    <w:name w:val="annotation reference"/>
    <w:uiPriority w:val="99"/>
    <w:semiHidden/>
    <w:unhideWhenUsed/>
    <w:rsid w:val="004522BF"/>
    <w:rPr>
      <w:sz w:val="16"/>
      <w:szCs w:val="16"/>
    </w:rPr>
  </w:style>
  <w:style w:type="paragraph" w:styleId="Textodecomentrio">
    <w:name w:val="annotation text"/>
    <w:basedOn w:val="Normal"/>
    <w:link w:val="TextodecomentrioChar"/>
    <w:uiPriority w:val="99"/>
    <w:semiHidden/>
    <w:unhideWhenUsed/>
    <w:rsid w:val="004522BF"/>
    <w:rPr>
      <w:sz w:val="20"/>
      <w:szCs w:val="20"/>
    </w:rPr>
  </w:style>
  <w:style w:type="character" w:customStyle="1" w:styleId="TextodecomentrioChar">
    <w:name w:val="Texto de comentário Char"/>
    <w:link w:val="Textodecomentrio"/>
    <w:uiPriority w:val="99"/>
    <w:semiHidden/>
    <w:rsid w:val="004522BF"/>
    <w:rPr>
      <w:lang w:eastAsia="en-US"/>
    </w:rPr>
  </w:style>
  <w:style w:type="paragraph" w:styleId="Assuntodocomentrio">
    <w:name w:val="annotation subject"/>
    <w:basedOn w:val="Textodecomentrio"/>
    <w:next w:val="Textodecomentrio"/>
    <w:link w:val="AssuntodocomentrioChar"/>
    <w:uiPriority w:val="99"/>
    <w:semiHidden/>
    <w:unhideWhenUsed/>
    <w:rsid w:val="004522BF"/>
    <w:rPr>
      <w:b/>
      <w:bCs/>
    </w:rPr>
  </w:style>
  <w:style w:type="character" w:customStyle="1" w:styleId="AssuntodocomentrioChar">
    <w:name w:val="Assunto do comentário Char"/>
    <w:link w:val="Assuntodocomentrio"/>
    <w:uiPriority w:val="99"/>
    <w:semiHidden/>
    <w:rsid w:val="004522BF"/>
    <w:rPr>
      <w:b/>
      <w:bCs/>
      <w:lang w:eastAsia="en-US"/>
    </w:rPr>
  </w:style>
  <w:style w:type="character" w:customStyle="1" w:styleId="Ttulo1Char">
    <w:name w:val="Título 1 Char"/>
    <w:aliases w:val="EMENTA Char,2 headline Char"/>
    <w:link w:val="Ttulo1"/>
    <w:rsid w:val="00C36A62"/>
    <w:rPr>
      <w:rFonts w:ascii="Times New Roman" w:hAnsi="Times New Roman"/>
      <w:b/>
      <w:sz w:val="28"/>
      <w:szCs w:val="28"/>
      <w:lang w:eastAsia="en-US"/>
    </w:rPr>
  </w:style>
  <w:style w:type="character" w:customStyle="1" w:styleId="Ttulo3Char">
    <w:name w:val="Título 3 Char"/>
    <w:link w:val="Ttulo3"/>
    <w:rsid w:val="00C36A62"/>
    <w:rPr>
      <w:rFonts w:ascii="Times New Roman" w:hAnsi="Times New Roman"/>
      <w:sz w:val="28"/>
      <w:szCs w:val="28"/>
      <w:lang w:eastAsia="en-US"/>
    </w:rPr>
  </w:style>
  <w:style w:type="paragraph" w:styleId="Recuodecorpodetexto3">
    <w:name w:val="Body Text Indent 3"/>
    <w:basedOn w:val="Normal"/>
    <w:link w:val="Recuodecorpodetexto3Char"/>
    <w:semiHidden/>
    <w:unhideWhenUsed/>
    <w:rsid w:val="009B6835"/>
    <w:pPr>
      <w:spacing w:after="120"/>
      <w:ind w:left="283"/>
    </w:pPr>
    <w:rPr>
      <w:sz w:val="16"/>
      <w:szCs w:val="16"/>
    </w:rPr>
  </w:style>
  <w:style w:type="character" w:customStyle="1" w:styleId="Recuodecorpodetexto3Char">
    <w:name w:val="Recuo de corpo de texto 3 Char"/>
    <w:basedOn w:val="Fontepargpadro"/>
    <w:link w:val="Recuodecorpodetexto3"/>
    <w:semiHidden/>
    <w:rsid w:val="009B6835"/>
    <w:rPr>
      <w:sz w:val="16"/>
      <w:szCs w:val="16"/>
      <w:lang w:eastAsia="en-US"/>
    </w:rPr>
  </w:style>
  <w:style w:type="character" w:customStyle="1" w:styleId="Ttulo4Char">
    <w:name w:val="Título 4 Char"/>
    <w:basedOn w:val="Fontepargpadro"/>
    <w:link w:val="Ttulo4"/>
    <w:rsid w:val="009B6835"/>
    <w:rPr>
      <w:rFonts w:ascii="Impact" w:eastAsia="Times New Roman" w:hAnsi="Impact"/>
      <w:b/>
      <w:sz w:val="26"/>
    </w:rPr>
  </w:style>
  <w:style w:type="character" w:customStyle="1" w:styleId="Ttulo5Char">
    <w:name w:val="Título 5 Char"/>
    <w:basedOn w:val="Fontepargpadro"/>
    <w:link w:val="Ttulo5"/>
    <w:rsid w:val="009B6835"/>
    <w:rPr>
      <w:rFonts w:ascii="Times New Roman" w:eastAsia="Times New Roman" w:hAnsi="Times New Roman"/>
      <w:sz w:val="26"/>
    </w:rPr>
  </w:style>
  <w:style w:type="character" w:customStyle="1" w:styleId="Ttulo6Char">
    <w:name w:val="Título 6 Char"/>
    <w:basedOn w:val="Fontepargpadro"/>
    <w:link w:val="Ttulo6"/>
    <w:rsid w:val="009B6835"/>
    <w:rPr>
      <w:rFonts w:ascii="Times New Roman" w:eastAsia="Times New Roman" w:hAnsi="Times New Roman"/>
      <w:sz w:val="26"/>
    </w:rPr>
  </w:style>
  <w:style w:type="character" w:customStyle="1" w:styleId="Ttulo7Char">
    <w:name w:val="Título 7 Char"/>
    <w:basedOn w:val="Fontepargpadro"/>
    <w:link w:val="Ttulo7"/>
    <w:rsid w:val="009B6835"/>
    <w:rPr>
      <w:rFonts w:ascii="Impact" w:eastAsia="Times New Roman" w:hAnsi="Impact"/>
      <w:b/>
      <w:sz w:val="22"/>
    </w:rPr>
  </w:style>
  <w:style w:type="character" w:customStyle="1" w:styleId="Ttulo8Char">
    <w:name w:val="Título 8 Char"/>
    <w:basedOn w:val="Fontepargpadro"/>
    <w:link w:val="Ttulo8"/>
    <w:rsid w:val="009B6835"/>
    <w:rPr>
      <w:rFonts w:ascii="Impact" w:eastAsia="Times New Roman" w:hAnsi="Impact"/>
      <w:b/>
      <w:sz w:val="22"/>
    </w:rPr>
  </w:style>
  <w:style w:type="character" w:customStyle="1" w:styleId="Ttulo9Char">
    <w:name w:val="Título 9 Char"/>
    <w:basedOn w:val="Fontepargpadro"/>
    <w:link w:val="Ttulo9"/>
    <w:rsid w:val="009B6835"/>
    <w:rPr>
      <w:rFonts w:ascii="Impact" w:eastAsia="Times New Roman" w:hAnsi="Impact"/>
      <w:b/>
      <w:sz w:val="26"/>
      <w:shd w:val="pct12" w:color="auto" w:fill="auto"/>
    </w:rPr>
  </w:style>
  <w:style w:type="numbering" w:customStyle="1" w:styleId="Semlista1">
    <w:name w:val="Sem lista1"/>
    <w:next w:val="Semlista"/>
    <w:uiPriority w:val="99"/>
    <w:semiHidden/>
    <w:unhideWhenUsed/>
    <w:rsid w:val="009B6835"/>
  </w:style>
  <w:style w:type="character" w:styleId="Nmerodepgina">
    <w:name w:val="page number"/>
    <w:basedOn w:val="Fontepargpadro"/>
    <w:semiHidden/>
    <w:rsid w:val="009B6835"/>
  </w:style>
  <w:style w:type="paragraph" w:customStyle="1" w:styleId="Default">
    <w:name w:val="Default"/>
    <w:rsid w:val="009B6835"/>
    <w:pPr>
      <w:autoSpaceDE w:val="0"/>
      <w:autoSpaceDN w:val="0"/>
      <w:adjustRightInd w:val="0"/>
    </w:pPr>
    <w:rPr>
      <w:rFonts w:ascii="Arial" w:eastAsia="Times New Roman" w:hAnsi="Arial" w:cs="Arial"/>
      <w:color w:val="000000"/>
      <w:sz w:val="24"/>
      <w:szCs w:val="24"/>
    </w:rPr>
  </w:style>
  <w:style w:type="paragraph" w:customStyle="1" w:styleId="ContratoTitulo">
    <w:name w:val="ContratoTitulo"/>
    <w:basedOn w:val="Normal"/>
    <w:next w:val="Contrato"/>
    <w:rsid w:val="009B6835"/>
    <w:pPr>
      <w:numPr>
        <w:ilvl w:val="1"/>
        <w:numId w:val="3"/>
      </w:numPr>
      <w:tabs>
        <w:tab w:val="clear" w:pos="360"/>
      </w:tabs>
      <w:spacing w:after="240"/>
      <w:ind w:left="1701" w:hanging="283"/>
      <w:jc w:val="left"/>
    </w:pPr>
    <w:rPr>
      <w:rFonts w:ascii="Arial" w:eastAsia="Times New Roman" w:hAnsi="Arial"/>
      <w:b/>
      <w:szCs w:val="20"/>
      <w:lang w:eastAsia="pt-BR"/>
    </w:rPr>
  </w:style>
  <w:style w:type="paragraph" w:customStyle="1" w:styleId="Contrato">
    <w:name w:val="Contrato"/>
    <w:basedOn w:val="Normal"/>
    <w:rsid w:val="009B6835"/>
    <w:pPr>
      <w:tabs>
        <w:tab w:val="num" w:pos="360"/>
        <w:tab w:val="num" w:pos="926"/>
      </w:tabs>
      <w:spacing w:after="240"/>
      <w:ind w:left="926" w:hanging="360"/>
    </w:pPr>
    <w:rPr>
      <w:rFonts w:ascii="Times New Roman" w:eastAsia="Times New Roman" w:hAnsi="Times New Roman"/>
      <w:szCs w:val="20"/>
      <w:lang w:eastAsia="pt-BR"/>
    </w:rPr>
  </w:style>
  <w:style w:type="paragraph" w:customStyle="1" w:styleId="Solon1">
    <w:name w:val="Solon1"/>
    <w:basedOn w:val="Normal"/>
    <w:rsid w:val="009B6835"/>
    <w:pPr>
      <w:numPr>
        <w:numId w:val="2"/>
      </w:numPr>
      <w:tabs>
        <w:tab w:val="num" w:pos="360"/>
        <w:tab w:val="left" w:pos="1134"/>
        <w:tab w:val="num" w:pos="1209"/>
      </w:tabs>
      <w:spacing w:after="240"/>
      <w:ind w:left="1209" w:hanging="360"/>
    </w:pPr>
    <w:rPr>
      <w:rFonts w:ascii="Times New Roman" w:eastAsia="Times New Roman" w:hAnsi="Times New Roman"/>
      <w:szCs w:val="20"/>
      <w:lang w:eastAsia="pt-BR"/>
    </w:rPr>
  </w:style>
  <w:style w:type="paragraph" w:customStyle="1" w:styleId="xl49">
    <w:name w:val="xl49"/>
    <w:basedOn w:val="Normal"/>
    <w:rsid w:val="009B6835"/>
    <w:pPr>
      <w:spacing w:before="100" w:after="100"/>
      <w:jc w:val="center"/>
    </w:pPr>
    <w:rPr>
      <w:rFonts w:ascii="Arial" w:eastAsia="Times New Roman" w:hAnsi="Arial"/>
      <w:b/>
      <w:szCs w:val="20"/>
      <w:lang w:eastAsia="pt-BR"/>
    </w:rPr>
  </w:style>
  <w:style w:type="paragraph" w:customStyle="1" w:styleId="Nvel2">
    <w:name w:val="Nível 2"/>
    <w:basedOn w:val="Normal"/>
    <w:next w:val="Normal"/>
    <w:rsid w:val="009B6835"/>
    <w:pPr>
      <w:spacing w:after="120"/>
    </w:pPr>
    <w:rPr>
      <w:rFonts w:ascii="Arial" w:eastAsia="Times New Roman" w:hAnsi="Arial"/>
      <w:b/>
      <w:szCs w:val="20"/>
      <w:lang w:eastAsia="pt-BR"/>
    </w:rPr>
  </w:style>
  <w:style w:type="character" w:customStyle="1" w:styleId="A0">
    <w:name w:val="A0"/>
    <w:rsid w:val="009B6835"/>
    <w:rPr>
      <w:color w:val="000000"/>
      <w:sz w:val="22"/>
    </w:rPr>
  </w:style>
  <w:style w:type="paragraph" w:customStyle="1" w:styleId="N21">
    <w:name w:val="N21"/>
    <w:basedOn w:val="Normal"/>
    <w:rsid w:val="009B6835"/>
    <w:pPr>
      <w:spacing w:before="60"/>
      <w:ind w:left="2268" w:hanging="425"/>
    </w:pPr>
    <w:rPr>
      <w:rFonts w:ascii="Arial" w:eastAsia="Times New Roman" w:hAnsi="Arial"/>
      <w:snapToGrid w:val="0"/>
      <w:sz w:val="20"/>
      <w:szCs w:val="20"/>
      <w:lang w:eastAsia="pt-BR"/>
    </w:rPr>
  </w:style>
  <w:style w:type="paragraph" w:customStyle="1" w:styleId="Estilo1">
    <w:name w:val="Estilo1"/>
    <w:basedOn w:val="Normal"/>
    <w:rsid w:val="009B6835"/>
    <w:pPr>
      <w:tabs>
        <w:tab w:val="left" w:pos="2268"/>
      </w:tabs>
      <w:ind w:left="2410" w:hanging="992"/>
    </w:pPr>
    <w:rPr>
      <w:rFonts w:ascii="Times New Roman" w:eastAsia="Times New Roman" w:hAnsi="Times New Roman"/>
      <w:snapToGrid w:val="0"/>
      <w:szCs w:val="20"/>
      <w:lang w:eastAsia="pt-BR"/>
    </w:rPr>
  </w:style>
  <w:style w:type="paragraph" w:customStyle="1" w:styleId="Blockquote">
    <w:name w:val="Blockquote"/>
    <w:basedOn w:val="Normal"/>
    <w:rsid w:val="009B6835"/>
    <w:pPr>
      <w:spacing w:before="100" w:after="100"/>
      <w:ind w:left="360" w:right="360"/>
      <w:jc w:val="left"/>
    </w:pPr>
    <w:rPr>
      <w:rFonts w:ascii="Times New Roman" w:eastAsia="Times New Roman" w:hAnsi="Times New Roman"/>
      <w:szCs w:val="20"/>
      <w:lang w:eastAsia="pt-BR"/>
    </w:rPr>
  </w:style>
  <w:style w:type="paragraph" w:customStyle="1" w:styleId="n1">
    <w:name w:val="n1"/>
    <w:basedOn w:val="Normal"/>
    <w:rsid w:val="009B6835"/>
    <w:pPr>
      <w:tabs>
        <w:tab w:val="left" w:pos="1134"/>
      </w:tabs>
      <w:spacing w:before="240"/>
    </w:pPr>
    <w:rPr>
      <w:rFonts w:ascii="Arial" w:eastAsia="Times New Roman" w:hAnsi="Arial"/>
      <w:snapToGrid w:val="0"/>
      <w:sz w:val="20"/>
      <w:szCs w:val="20"/>
      <w:lang w:eastAsia="pt-BR"/>
    </w:rPr>
  </w:style>
  <w:style w:type="character" w:styleId="HiperlinkVisitado">
    <w:name w:val="FollowedHyperlink"/>
    <w:semiHidden/>
    <w:rsid w:val="009B6835"/>
    <w:rPr>
      <w:color w:val="800080"/>
      <w:u w:val="single"/>
    </w:rPr>
  </w:style>
  <w:style w:type="paragraph" w:styleId="Textodenotaderodap">
    <w:name w:val="footnote text"/>
    <w:basedOn w:val="Normal"/>
    <w:link w:val="TextodenotaderodapChar"/>
    <w:semiHidden/>
    <w:rsid w:val="009B6835"/>
    <w:pPr>
      <w:jc w:val="left"/>
    </w:pPr>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semiHidden/>
    <w:rsid w:val="009B6835"/>
    <w:rPr>
      <w:rFonts w:ascii="Times New Roman" w:eastAsia="Times New Roman" w:hAnsi="Times New Roman"/>
    </w:rPr>
  </w:style>
  <w:style w:type="character" w:styleId="Refdenotaderodap">
    <w:name w:val="footnote reference"/>
    <w:semiHidden/>
    <w:rsid w:val="009B6835"/>
    <w:rPr>
      <w:vertAlign w:val="superscript"/>
    </w:rPr>
  </w:style>
  <w:style w:type="paragraph" w:styleId="Recuodecorpodetexto2">
    <w:name w:val="Body Text Indent 2"/>
    <w:basedOn w:val="Normal"/>
    <w:link w:val="Recuodecorpodetexto2Char"/>
    <w:semiHidden/>
    <w:rsid w:val="009B6835"/>
    <w:pPr>
      <w:ind w:firstLine="1560"/>
    </w:pPr>
    <w:rPr>
      <w:rFonts w:ascii="Times New Roman" w:eastAsia="Times New Roman" w:hAnsi="Times New Roman"/>
      <w:strike/>
      <w:szCs w:val="20"/>
      <w:lang w:eastAsia="pt-BR"/>
    </w:rPr>
  </w:style>
  <w:style w:type="character" w:customStyle="1" w:styleId="Recuodecorpodetexto2Char">
    <w:name w:val="Recuo de corpo de texto 2 Char"/>
    <w:basedOn w:val="Fontepargpadro"/>
    <w:link w:val="Recuodecorpodetexto2"/>
    <w:semiHidden/>
    <w:rsid w:val="009B6835"/>
    <w:rPr>
      <w:rFonts w:ascii="Times New Roman" w:eastAsia="Times New Roman" w:hAnsi="Times New Roman"/>
      <w:strike/>
      <w:sz w:val="24"/>
    </w:rPr>
  </w:style>
  <w:style w:type="paragraph" w:styleId="Textoembloco">
    <w:name w:val="Block Text"/>
    <w:basedOn w:val="Normal"/>
    <w:semiHidden/>
    <w:rsid w:val="009B6835"/>
    <w:pPr>
      <w:tabs>
        <w:tab w:val="left" w:pos="1276"/>
      </w:tabs>
      <w:ind w:left="1560" w:right="2" w:hanging="1560"/>
    </w:pPr>
    <w:rPr>
      <w:rFonts w:ascii="Times New Roman" w:eastAsia="Times New Roman" w:hAnsi="Times New Roman"/>
      <w:szCs w:val="20"/>
      <w:lang w:eastAsia="pt-BR"/>
    </w:rPr>
  </w:style>
  <w:style w:type="paragraph" w:customStyle="1" w:styleId="Cabealho0">
    <w:name w:val="#Cabeçalho"/>
    <w:basedOn w:val="Normal"/>
    <w:rsid w:val="009B6835"/>
    <w:pPr>
      <w:spacing w:line="220" w:lineRule="exact"/>
    </w:pPr>
    <w:rPr>
      <w:rFonts w:ascii="Times New Roman" w:eastAsia="Times New Roman" w:hAnsi="Times New Roman"/>
      <w:sz w:val="18"/>
      <w:szCs w:val="20"/>
      <w:lang w:eastAsia="pt-BR"/>
    </w:rPr>
  </w:style>
  <w:style w:type="paragraph" w:customStyle="1" w:styleId="Contedodatabela">
    <w:name w:val="Conteúdo da tabela"/>
    <w:basedOn w:val="Normal"/>
    <w:rsid w:val="009B6835"/>
    <w:pPr>
      <w:widowControl w:val="0"/>
      <w:suppressLineNumbers/>
      <w:suppressAutoHyphens/>
      <w:jc w:val="center"/>
    </w:pPr>
    <w:rPr>
      <w:rFonts w:ascii="Times New Roman" w:eastAsia="Lucida Sans Unicode" w:hAnsi="Times New Roman"/>
      <w:kern w:val="1"/>
      <w:lang w:eastAsia="pt-BR"/>
    </w:rPr>
  </w:style>
  <w:style w:type="table" w:customStyle="1" w:styleId="Tabelacomgrade1">
    <w:name w:val="Tabela com grade1"/>
    <w:basedOn w:val="Tabelanormal"/>
    <w:next w:val="Tabelacomgrade"/>
    <w:uiPriority w:val="59"/>
    <w:rsid w:val="009B683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
    <w:name w:val="Normal 12"/>
    <w:basedOn w:val="Normal"/>
    <w:rsid w:val="009B6835"/>
    <w:rPr>
      <w:rFonts w:ascii="Arial" w:eastAsia="Times New Roman" w:hAnsi="Arial"/>
      <w:color w:val="000000"/>
      <w:szCs w:val="20"/>
      <w:lang w:eastAsia="pt-BR"/>
    </w:rPr>
  </w:style>
  <w:style w:type="paragraph" w:customStyle="1" w:styleId="C">
    <w:name w:val="C"/>
    <w:basedOn w:val="Normal"/>
    <w:rsid w:val="009B6835"/>
    <w:pPr>
      <w:tabs>
        <w:tab w:val="left" w:pos="1418"/>
      </w:tabs>
    </w:pPr>
    <w:rPr>
      <w:rFonts w:ascii="Times New Roman" w:eastAsia="Times New Roman" w:hAnsi="Times New Roman"/>
      <w:szCs w:val="20"/>
      <w:lang w:eastAsia="pt-BR"/>
    </w:rPr>
  </w:style>
  <w:style w:type="paragraph" w:styleId="Ttulo">
    <w:name w:val="Title"/>
    <w:basedOn w:val="Normal"/>
    <w:link w:val="TtuloChar"/>
    <w:qFormat/>
    <w:rsid w:val="009B6835"/>
    <w:pPr>
      <w:jc w:val="center"/>
    </w:pPr>
    <w:rPr>
      <w:rFonts w:ascii="Times New (W1)" w:eastAsia="Times New Roman" w:hAnsi="Times New (W1)"/>
      <w:b/>
      <w:szCs w:val="20"/>
      <w:lang w:eastAsia="pt-BR"/>
    </w:rPr>
  </w:style>
  <w:style w:type="character" w:customStyle="1" w:styleId="TtuloChar">
    <w:name w:val="Título Char"/>
    <w:basedOn w:val="Fontepargpadro"/>
    <w:link w:val="Ttulo"/>
    <w:rsid w:val="009B6835"/>
    <w:rPr>
      <w:rFonts w:ascii="Times New (W1)" w:eastAsia="Times New Roman" w:hAnsi="Times New (W1)"/>
      <w:b/>
      <w:sz w:val="24"/>
    </w:rPr>
  </w:style>
  <w:style w:type="paragraph" w:styleId="Lista2">
    <w:name w:val="List 2"/>
    <w:basedOn w:val="Normal"/>
    <w:semiHidden/>
    <w:rsid w:val="009B6835"/>
    <w:pPr>
      <w:ind w:left="566" w:hanging="283"/>
      <w:jc w:val="left"/>
    </w:pPr>
    <w:rPr>
      <w:rFonts w:ascii="Times New Roman" w:eastAsia="Times New Roman" w:hAnsi="Times New Roman"/>
      <w:sz w:val="20"/>
      <w:szCs w:val="20"/>
      <w:lang w:eastAsia="pt-BR"/>
    </w:rPr>
  </w:style>
  <w:style w:type="paragraph" w:customStyle="1" w:styleId="WW-Corpodetexto3">
    <w:name w:val="WW-Corpo de texto 3"/>
    <w:basedOn w:val="Normal"/>
    <w:rsid w:val="009B6835"/>
    <w:pPr>
      <w:widowControl w:val="0"/>
      <w:suppressAutoHyphens/>
    </w:pPr>
    <w:rPr>
      <w:rFonts w:ascii="Arial" w:eastAsia="Times New Roman" w:hAnsi="Arial"/>
      <w:szCs w:val="20"/>
      <w:lang w:eastAsia="pt-BR"/>
    </w:rPr>
  </w:style>
  <w:style w:type="paragraph" w:customStyle="1" w:styleId="numeracao">
    <w:name w:val="numeracao"/>
    <w:basedOn w:val="Normal"/>
    <w:rsid w:val="009B6835"/>
    <w:pPr>
      <w:spacing w:before="120"/>
    </w:pPr>
    <w:rPr>
      <w:rFonts w:ascii="Times New (W1)" w:eastAsia="Times New Roman" w:hAnsi="Times New (W1)"/>
      <w:szCs w:val="20"/>
      <w:lang w:eastAsia="pt-BR"/>
    </w:rPr>
  </w:style>
  <w:style w:type="paragraph" w:styleId="MapadoDocumento">
    <w:name w:val="Document Map"/>
    <w:basedOn w:val="Normal"/>
    <w:link w:val="MapadoDocumentoChar"/>
    <w:semiHidden/>
    <w:unhideWhenUsed/>
    <w:rsid w:val="009B6835"/>
    <w:pPr>
      <w:jc w:val="left"/>
    </w:pPr>
    <w:rPr>
      <w:rFonts w:ascii="Tahoma" w:eastAsia="Times New Roman" w:hAnsi="Tahoma" w:cs="Tahoma"/>
      <w:sz w:val="16"/>
      <w:szCs w:val="16"/>
      <w:lang w:eastAsia="pt-BR"/>
    </w:rPr>
  </w:style>
  <w:style w:type="character" w:customStyle="1" w:styleId="MapadoDocumentoChar">
    <w:name w:val="Mapa do Documento Char"/>
    <w:basedOn w:val="Fontepargpadro"/>
    <w:link w:val="MapadoDocumento"/>
    <w:semiHidden/>
    <w:rsid w:val="009B6835"/>
    <w:rPr>
      <w:rFonts w:ascii="Tahoma" w:eastAsia="Times New Roman" w:hAnsi="Tahoma" w:cs="Tahoma"/>
      <w:sz w:val="16"/>
      <w:szCs w:val="16"/>
    </w:rPr>
  </w:style>
  <w:style w:type="paragraph" w:customStyle="1" w:styleId="Estilo2">
    <w:name w:val="Estilo2"/>
    <w:basedOn w:val="Normal"/>
    <w:rsid w:val="009B6835"/>
    <w:pPr>
      <w:ind w:left="2694" w:hanging="284"/>
    </w:pPr>
    <w:rPr>
      <w:rFonts w:ascii="Times New Roman" w:eastAsia="Times New Roman" w:hAnsi="Times New Roman"/>
      <w:snapToGrid w:val="0"/>
      <w:szCs w:val="20"/>
      <w:lang w:eastAsia="pt-BR"/>
    </w:rPr>
  </w:style>
  <w:style w:type="paragraph" w:customStyle="1" w:styleId="p12">
    <w:name w:val="p12"/>
    <w:basedOn w:val="Normal"/>
    <w:rsid w:val="009B6835"/>
    <w:pPr>
      <w:widowControl w:val="0"/>
      <w:tabs>
        <w:tab w:val="left" w:pos="720"/>
      </w:tabs>
      <w:snapToGrid w:val="0"/>
    </w:pPr>
    <w:rPr>
      <w:rFonts w:ascii="Chicago" w:eastAsia="Times New Roman" w:hAnsi="Chicago"/>
      <w:kern w:val="2"/>
      <w:szCs w:val="20"/>
      <w:lang w:val="de-DE" w:eastAsia="pt-BR"/>
    </w:rPr>
  </w:style>
  <w:style w:type="paragraph" w:customStyle="1" w:styleId="Titulo3">
    <w:name w:val="Titulo 3"/>
    <w:basedOn w:val="Normal"/>
    <w:link w:val="Titulo3Char"/>
    <w:rsid w:val="009B6835"/>
    <w:pPr>
      <w:tabs>
        <w:tab w:val="left" w:pos="720"/>
        <w:tab w:val="left" w:pos="2880"/>
        <w:tab w:val="left" w:pos="3600"/>
        <w:tab w:val="left" w:pos="4320"/>
        <w:tab w:val="left" w:pos="5040"/>
        <w:tab w:val="left" w:pos="5760"/>
        <w:tab w:val="left" w:pos="6480"/>
        <w:tab w:val="left" w:pos="7200"/>
        <w:tab w:val="left" w:pos="7920"/>
      </w:tabs>
      <w:spacing w:before="60" w:after="60"/>
      <w:ind w:left="720"/>
    </w:pPr>
    <w:rPr>
      <w:rFonts w:ascii="Arial" w:eastAsia="Times New Roman" w:hAnsi="Arial"/>
      <w:b/>
      <w:sz w:val="22"/>
      <w:szCs w:val="20"/>
      <w:lang w:eastAsia="pt-BR"/>
    </w:rPr>
  </w:style>
  <w:style w:type="character" w:customStyle="1" w:styleId="Titulo3Char">
    <w:name w:val="Titulo 3 Char"/>
    <w:link w:val="Titulo3"/>
    <w:rsid w:val="009B6835"/>
    <w:rPr>
      <w:rFonts w:ascii="Arial" w:eastAsia="Times New Roman" w:hAnsi="Arial"/>
      <w:b/>
      <w:sz w:val="22"/>
    </w:rPr>
  </w:style>
  <w:style w:type="character" w:styleId="Forte">
    <w:name w:val="Strong"/>
    <w:qFormat/>
    <w:rsid w:val="009B6835"/>
    <w:rPr>
      <w:b/>
      <w:bCs/>
    </w:rPr>
  </w:style>
  <w:style w:type="character" w:customStyle="1" w:styleId="apple-style-span">
    <w:name w:val="apple-style-span"/>
    <w:basedOn w:val="Fontepargpadro"/>
    <w:rsid w:val="009B6835"/>
  </w:style>
  <w:style w:type="paragraph" w:customStyle="1" w:styleId="Corpodetexto21">
    <w:name w:val="Corpo de texto 21"/>
    <w:basedOn w:val="Normal"/>
    <w:rsid w:val="009B6835"/>
    <w:pPr>
      <w:suppressAutoHyphens/>
      <w:spacing w:after="120" w:line="480" w:lineRule="auto"/>
      <w:jc w:val="left"/>
    </w:pPr>
    <w:rPr>
      <w:rFonts w:ascii="Times New Roman" w:eastAsia="Times New Roman" w:hAnsi="Times New Roman"/>
      <w:lang w:eastAsia="zh-CN"/>
    </w:rPr>
  </w:style>
  <w:style w:type="paragraph" w:customStyle="1" w:styleId="Recuodecorpodetexto21">
    <w:name w:val="Recuo de corpo de texto 21"/>
    <w:basedOn w:val="Normal"/>
    <w:rsid w:val="009B6835"/>
    <w:pPr>
      <w:suppressAutoHyphens/>
      <w:spacing w:after="120" w:line="480" w:lineRule="auto"/>
      <w:ind w:left="283"/>
      <w:jc w:val="left"/>
    </w:pPr>
    <w:rPr>
      <w:rFonts w:ascii="Times New Roman" w:eastAsia="Times New Roman" w:hAnsi="Times New Roman"/>
      <w:lang w:eastAsia="zh-CN"/>
    </w:rPr>
  </w:style>
  <w:style w:type="paragraph" w:customStyle="1" w:styleId="Recuodecorpodetexto31">
    <w:name w:val="Recuo de corpo de texto 31"/>
    <w:basedOn w:val="Normal"/>
    <w:rsid w:val="009B6835"/>
    <w:pPr>
      <w:suppressAutoHyphens/>
      <w:spacing w:after="120"/>
      <w:ind w:left="283"/>
      <w:jc w:val="left"/>
    </w:pPr>
    <w:rPr>
      <w:rFonts w:ascii="Times New Roman" w:eastAsia="Times New Roman" w:hAnsi="Times New Roman"/>
      <w:sz w:val="16"/>
      <w:szCs w:val="16"/>
      <w:lang w:eastAsia="zh-CN"/>
    </w:rPr>
  </w:style>
  <w:style w:type="paragraph" w:customStyle="1" w:styleId="Corpodetexto31">
    <w:name w:val="Corpo de texto 31"/>
    <w:basedOn w:val="Normal"/>
    <w:rsid w:val="009B6835"/>
    <w:pPr>
      <w:suppressAutoHyphens/>
      <w:overflowPunct w:val="0"/>
      <w:autoSpaceDE w:val="0"/>
      <w:spacing w:line="240" w:lineRule="atLeast"/>
      <w:textAlignment w:val="baseline"/>
    </w:pPr>
    <w:rPr>
      <w:rFonts w:ascii="Times New Roman" w:eastAsia="Times New Roman" w:hAnsi="Times New Roman"/>
      <w:szCs w:val="20"/>
      <w:lang w:eastAsia="zh-CN"/>
    </w:rPr>
  </w:style>
  <w:style w:type="paragraph" w:customStyle="1" w:styleId="p0">
    <w:name w:val="p0"/>
    <w:basedOn w:val="Normal"/>
    <w:rsid w:val="009B6835"/>
    <w:pPr>
      <w:widowControl w:val="0"/>
      <w:tabs>
        <w:tab w:val="left" w:pos="720"/>
      </w:tabs>
      <w:spacing w:line="240" w:lineRule="atLeast"/>
    </w:pPr>
    <w:rPr>
      <w:rFonts w:ascii="Times New Roman" w:eastAsia="Times New Roman" w:hAnsi="Times New Roman"/>
      <w:snapToGrid w:val="0"/>
      <w:szCs w:val="20"/>
      <w:lang w:eastAsia="pt-BR"/>
    </w:rPr>
  </w:style>
  <w:style w:type="character" w:customStyle="1" w:styleId="normaltextrun">
    <w:name w:val="normaltextrun"/>
    <w:rsid w:val="009B6835"/>
  </w:style>
  <w:style w:type="paragraph" w:styleId="Reviso">
    <w:name w:val="Revision"/>
    <w:hidden/>
    <w:uiPriority w:val="99"/>
    <w:semiHidden/>
    <w:rsid w:val="009B6835"/>
    <w:rPr>
      <w:rFonts w:ascii="Times New Roman" w:eastAsia="Times New Roman" w:hAnsi="Times New Roman"/>
    </w:rPr>
  </w:style>
  <w:style w:type="character" w:styleId="Nmerodelinha">
    <w:name w:val="line number"/>
    <w:uiPriority w:val="99"/>
    <w:semiHidden/>
    <w:unhideWhenUsed/>
    <w:rsid w:val="009B6835"/>
  </w:style>
  <w:style w:type="character" w:customStyle="1" w:styleId="font12preto">
    <w:name w:val="font_12_preto"/>
    <w:rsid w:val="009B6835"/>
  </w:style>
  <w:style w:type="paragraph" w:customStyle="1" w:styleId="NumberedNormal1">
    <w:name w:val="Numbered Normal 1"/>
    <w:basedOn w:val="Normal"/>
    <w:rsid w:val="009B6835"/>
    <w:pPr>
      <w:spacing w:after="120" w:line="360" w:lineRule="auto"/>
    </w:pPr>
    <w:rPr>
      <w:rFonts w:ascii="Arial" w:eastAsia="Times New Roman" w:hAnsi="Arial"/>
      <w:b/>
      <w:szCs w:val="20"/>
      <w:lang w:eastAsia="pt-BR"/>
    </w:rPr>
  </w:style>
  <w:style w:type="paragraph" w:customStyle="1" w:styleId="xxx">
    <w:name w:val="x.x.x"/>
    <w:basedOn w:val="Normal"/>
    <w:rsid w:val="002914FC"/>
    <w:pPr>
      <w:keepLines/>
      <w:suppressAutoHyphens/>
      <w:spacing w:before="40"/>
      <w:ind w:left="1276" w:hanging="709"/>
    </w:pPr>
    <w:rPr>
      <w:rFonts w:ascii="Arial" w:eastAsia="Times New Roman" w:hAnsi="Arial" w:cs="Arial"/>
      <w:sz w:val="22"/>
      <w:szCs w:val="20"/>
      <w:lang w:eastAsia="ar-SA"/>
    </w:rPr>
  </w:style>
  <w:style w:type="paragraph" w:customStyle="1" w:styleId="Corpodetexto32">
    <w:name w:val="Corpo de texto 32"/>
    <w:basedOn w:val="Normal"/>
    <w:rsid w:val="002914FC"/>
    <w:pPr>
      <w:suppressAutoHyphens/>
    </w:pPr>
    <w:rPr>
      <w:rFonts w:ascii="Arial" w:eastAsia="Times New Roman" w:hAnsi="Arial" w:cs="Arial"/>
      <w:szCs w:val="20"/>
      <w:lang w:val="pt-PT"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14672">
      <w:bodyDiv w:val="1"/>
      <w:marLeft w:val="0"/>
      <w:marRight w:val="0"/>
      <w:marTop w:val="0"/>
      <w:marBottom w:val="0"/>
      <w:divBdr>
        <w:top w:val="none" w:sz="0" w:space="0" w:color="auto"/>
        <w:left w:val="none" w:sz="0" w:space="0" w:color="auto"/>
        <w:bottom w:val="none" w:sz="0" w:space="0" w:color="auto"/>
        <w:right w:val="none" w:sz="0" w:space="0" w:color="auto"/>
      </w:divBdr>
    </w:div>
    <w:div w:id="79062718">
      <w:bodyDiv w:val="1"/>
      <w:marLeft w:val="0"/>
      <w:marRight w:val="0"/>
      <w:marTop w:val="0"/>
      <w:marBottom w:val="0"/>
      <w:divBdr>
        <w:top w:val="none" w:sz="0" w:space="0" w:color="auto"/>
        <w:left w:val="none" w:sz="0" w:space="0" w:color="auto"/>
        <w:bottom w:val="none" w:sz="0" w:space="0" w:color="auto"/>
        <w:right w:val="none" w:sz="0" w:space="0" w:color="auto"/>
      </w:divBdr>
      <w:divsChild>
        <w:div w:id="1761024145">
          <w:marLeft w:val="0"/>
          <w:marRight w:val="0"/>
          <w:marTop w:val="0"/>
          <w:marBottom w:val="0"/>
          <w:divBdr>
            <w:top w:val="none" w:sz="0" w:space="0" w:color="auto"/>
            <w:left w:val="none" w:sz="0" w:space="0" w:color="auto"/>
            <w:bottom w:val="none" w:sz="0" w:space="0" w:color="auto"/>
            <w:right w:val="none" w:sz="0" w:space="0" w:color="auto"/>
          </w:divBdr>
          <w:divsChild>
            <w:div w:id="933124188">
              <w:marLeft w:val="0"/>
              <w:marRight w:val="0"/>
              <w:marTop w:val="0"/>
              <w:marBottom w:val="0"/>
              <w:divBdr>
                <w:top w:val="none" w:sz="0" w:space="0" w:color="auto"/>
                <w:left w:val="none" w:sz="0" w:space="0" w:color="auto"/>
                <w:bottom w:val="none" w:sz="0" w:space="0" w:color="auto"/>
                <w:right w:val="none" w:sz="0" w:space="0" w:color="auto"/>
              </w:divBdr>
              <w:divsChild>
                <w:div w:id="17708011">
                  <w:marLeft w:val="0"/>
                  <w:marRight w:val="0"/>
                  <w:marTop w:val="0"/>
                  <w:marBottom w:val="0"/>
                  <w:divBdr>
                    <w:top w:val="none" w:sz="0" w:space="0" w:color="auto"/>
                    <w:left w:val="none" w:sz="0" w:space="0" w:color="auto"/>
                    <w:bottom w:val="none" w:sz="0" w:space="0" w:color="auto"/>
                    <w:right w:val="none" w:sz="0" w:space="0" w:color="auto"/>
                  </w:divBdr>
                </w:div>
                <w:div w:id="230892851">
                  <w:marLeft w:val="0"/>
                  <w:marRight w:val="0"/>
                  <w:marTop w:val="0"/>
                  <w:marBottom w:val="0"/>
                  <w:divBdr>
                    <w:top w:val="none" w:sz="0" w:space="0" w:color="auto"/>
                    <w:left w:val="none" w:sz="0" w:space="0" w:color="auto"/>
                    <w:bottom w:val="none" w:sz="0" w:space="0" w:color="auto"/>
                    <w:right w:val="none" w:sz="0" w:space="0" w:color="auto"/>
                  </w:divBdr>
                </w:div>
                <w:div w:id="300158020">
                  <w:marLeft w:val="0"/>
                  <w:marRight w:val="0"/>
                  <w:marTop w:val="0"/>
                  <w:marBottom w:val="0"/>
                  <w:divBdr>
                    <w:top w:val="none" w:sz="0" w:space="0" w:color="auto"/>
                    <w:left w:val="none" w:sz="0" w:space="0" w:color="auto"/>
                    <w:bottom w:val="none" w:sz="0" w:space="0" w:color="auto"/>
                    <w:right w:val="none" w:sz="0" w:space="0" w:color="auto"/>
                  </w:divBdr>
                </w:div>
                <w:div w:id="311253032">
                  <w:marLeft w:val="0"/>
                  <w:marRight w:val="0"/>
                  <w:marTop w:val="0"/>
                  <w:marBottom w:val="0"/>
                  <w:divBdr>
                    <w:top w:val="none" w:sz="0" w:space="0" w:color="auto"/>
                    <w:left w:val="none" w:sz="0" w:space="0" w:color="auto"/>
                    <w:bottom w:val="none" w:sz="0" w:space="0" w:color="auto"/>
                    <w:right w:val="none" w:sz="0" w:space="0" w:color="auto"/>
                  </w:divBdr>
                </w:div>
                <w:div w:id="384135509">
                  <w:marLeft w:val="0"/>
                  <w:marRight w:val="0"/>
                  <w:marTop w:val="0"/>
                  <w:marBottom w:val="0"/>
                  <w:divBdr>
                    <w:top w:val="none" w:sz="0" w:space="0" w:color="auto"/>
                    <w:left w:val="none" w:sz="0" w:space="0" w:color="auto"/>
                    <w:bottom w:val="none" w:sz="0" w:space="0" w:color="auto"/>
                    <w:right w:val="none" w:sz="0" w:space="0" w:color="auto"/>
                  </w:divBdr>
                </w:div>
                <w:div w:id="393509307">
                  <w:marLeft w:val="0"/>
                  <w:marRight w:val="0"/>
                  <w:marTop w:val="0"/>
                  <w:marBottom w:val="0"/>
                  <w:divBdr>
                    <w:top w:val="none" w:sz="0" w:space="0" w:color="auto"/>
                    <w:left w:val="none" w:sz="0" w:space="0" w:color="auto"/>
                    <w:bottom w:val="none" w:sz="0" w:space="0" w:color="auto"/>
                    <w:right w:val="none" w:sz="0" w:space="0" w:color="auto"/>
                  </w:divBdr>
                </w:div>
                <w:div w:id="430860676">
                  <w:marLeft w:val="0"/>
                  <w:marRight w:val="0"/>
                  <w:marTop w:val="0"/>
                  <w:marBottom w:val="0"/>
                  <w:divBdr>
                    <w:top w:val="none" w:sz="0" w:space="0" w:color="auto"/>
                    <w:left w:val="none" w:sz="0" w:space="0" w:color="auto"/>
                    <w:bottom w:val="none" w:sz="0" w:space="0" w:color="auto"/>
                    <w:right w:val="none" w:sz="0" w:space="0" w:color="auto"/>
                  </w:divBdr>
                </w:div>
                <w:div w:id="453251133">
                  <w:marLeft w:val="0"/>
                  <w:marRight w:val="0"/>
                  <w:marTop w:val="0"/>
                  <w:marBottom w:val="0"/>
                  <w:divBdr>
                    <w:top w:val="none" w:sz="0" w:space="0" w:color="auto"/>
                    <w:left w:val="none" w:sz="0" w:space="0" w:color="auto"/>
                    <w:bottom w:val="none" w:sz="0" w:space="0" w:color="auto"/>
                    <w:right w:val="none" w:sz="0" w:space="0" w:color="auto"/>
                  </w:divBdr>
                </w:div>
                <w:div w:id="544828770">
                  <w:marLeft w:val="0"/>
                  <w:marRight w:val="0"/>
                  <w:marTop w:val="0"/>
                  <w:marBottom w:val="0"/>
                  <w:divBdr>
                    <w:top w:val="none" w:sz="0" w:space="0" w:color="auto"/>
                    <w:left w:val="none" w:sz="0" w:space="0" w:color="auto"/>
                    <w:bottom w:val="none" w:sz="0" w:space="0" w:color="auto"/>
                    <w:right w:val="none" w:sz="0" w:space="0" w:color="auto"/>
                  </w:divBdr>
                </w:div>
                <w:div w:id="581716668">
                  <w:marLeft w:val="0"/>
                  <w:marRight w:val="0"/>
                  <w:marTop w:val="0"/>
                  <w:marBottom w:val="0"/>
                  <w:divBdr>
                    <w:top w:val="none" w:sz="0" w:space="0" w:color="auto"/>
                    <w:left w:val="none" w:sz="0" w:space="0" w:color="auto"/>
                    <w:bottom w:val="none" w:sz="0" w:space="0" w:color="auto"/>
                    <w:right w:val="none" w:sz="0" w:space="0" w:color="auto"/>
                  </w:divBdr>
                </w:div>
                <w:div w:id="726805866">
                  <w:marLeft w:val="0"/>
                  <w:marRight w:val="0"/>
                  <w:marTop w:val="0"/>
                  <w:marBottom w:val="0"/>
                  <w:divBdr>
                    <w:top w:val="none" w:sz="0" w:space="0" w:color="auto"/>
                    <w:left w:val="none" w:sz="0" w:space="0" w:color="auto"/>
                    <w:bottom w:val="none" w:sz="0" w:space="0" w:color="auto"/>
                    <w:right w:val="none" w:sz="0" w:space="0" w:color="auto"/>
                  </w:divBdr>
                </w:div>
                <w:div w:id="752122196">
                  <w:marLeft w:val="0"/>
                  <w:marRight w:val="0"/>
                  <w:marTop w:val="0"/>
                  <w:marBottom w:val="0"/>
                  <w:divBdr>
                    <w:top w:val="none" w:sz="0" w:space="0" w:color="auto"/>
                    <w:left w:val="none" w:sz="0" w:space="0" w:color="auto"/>
                    <w:bottom w:val="none" w:sz="0" w:space="0" w:color="auto"/>
                    <w:right w:val="none" w:sz="0" w:space="0" w:color="auto"/>
                  </w:divBdr>
                </w:div>
                <w:div w:id="760637425">
                  <w:marLeft w:val="0"/>
                  <w:marRight w:val="0"/>
                  <w:marTop w:val="0"/>
                  <w:marBottom w:val="0"/>
                  <w:divBdr>
                    <w:top w:val="none" w:sz="0" w:space="0" w:color="auto"/>
                    <w:left w:val="none" w:sz="0" w:space="0" w:color="auto"/>
                    <w:bottom w:val="none" w:sz="0" w:space="0" w:color="auto"/>
                    <w:right w:val="none" w:sz="0" w:space="0" w:color="auto"/>
                  </w:divBdr>
                </w:div>
                <w:div w:id="868222560">
                  <w:marLeft w:val="0"/>
                  <w:marRight w:val="0"/>
                  <w:marTop w:val="0"/>
                  <w:marBottom w:val="0"/>
                  <w:divBdr>
                    <w:top w:val="none" w:sz="0" w:space="0" w:color="auto"/>
                    <w:left w:val="none" w:sz="0" w:space="0" w:color="auto"/>
                    <w:bottom w:val="none" w:sz="0" w:space="0" w:color="auto"/>
                    <w:right w:val="none" w:sz="0" w:space="0" w:color="auto"/>
                  </w:divBdr>
                </w:div>
                <w:div w:id="909774677">
                  <w:marLeft w:val="0"/>
                  <w:marRight w:val="0"/>
                  <w:marTop w:val="0"/>
                  <w:marBottom w:val="0"/>
                  <w:divBdr>
                    <w:top w:val="none" w:sz="0" w:space="0" w:color="auto"/>
                    <w:left w:val="none" w:sz="0" w:space="0" w:color="auto"/>
                    <w:bottom w:val="none" w:sz="0" w:space="0" w:color="auto"/>
                    <w:right w:val="none" w:sz="0" w:space="0" w:color="auto"/>
                  </w:divBdr>
                </w:div>
                <w:div w:id="951016011">
                  <w:marLeft w:val="0"/>
                  <w:marRight w:val="0"/>
                  <w:marTop w:val="0"/>
                  <w:marBottom w:val="0"/>
                  <w:divBdr>
                    <w:top w:val="none" w:sz="0" w:space="0" w:color="auto"/>
                    <w:left w:val="none" w:sz="0" w:space="0" w:color="auto"/>
                    <w:bottom w:val="none" w:sz="0" w:space="0" w:color="auto"/>
                    <w:right w:val="none" w:sz="0" w:space="0" w:color="auto"/>
                  </w:divBdr>
                </w:div>
                <w:div w:id="988750919">
                  <w:marLeft w:val="0"/>
                  <w:marRight w:val="0"/>
                  <w:marTop w:val="0"/>
                  <w:marBottom w:val="0"/>
                  <w:divBdr>
                    <w:top w:val="none" w:sz="0" w:space="0" w:color="auto"/>
                    <w:left w:val="none" w:sz="0" w:space="0" w:color="auto"/>
                    <w:bottom w:val="none" w:sz="0" w:space="0" w:color="auto"/>
                    <w:right w:val="none" w:sz="0" w:space="0" w:color="auto"/>
                  </w:divBdr>
                </w:div>
                <w:div w:id="1018434043">
                  <w:marLeft w:val="0"/>
                  <w:marRight w:val="0"/>
                  <w:marTop w:val="0"/>
                  <w:marBottom w:val="0"/>
                  <w:divBdr>
                    <w:top w:val="none" w:sz="0" w:space="0" w:color="auto"/>
                    <w:left w:val="none" w:sz="0" w:space="0" w:color="auto"/>
                    <w:bottom w:val="none" w:sz="0" w:space="0" w:color="auto"/>
                    <w:right w:val="none" w:sz="0" w:space="0" w:color="auto"/>
                  </w:divBdr>
                </w:div>
                <w:div w:id="1193764880">
                  <w:marLeft w:val="0"/>
                  <w:marRight w:val="0"/>
                  <w:marTop w:val="0"/>
                  <w:marBottom w:val="0"/>
                  <w:divBdr>
                    <w:top w:val="none" w:sz="0" w:space="0" w:color="auto"/>
                    <w:left w:val="none" w:sz="0" w:space="0" w:color="auto"/>
                    <w:bottom w:val="none" w:sz="0" w:space="0" w:color="auto"/>
                    <w:right w:val="none" w:sz="0" w:space="0" w:color="auto"/>
                  </w:divBdr>
                </w:div>
                <w:div w:id="1208027061">
                  <w:marLeft w:val="0"/>
                  <w:marRight w:val="0"/>
                  <w:marTop w:val="0"/>
                  <w:marBottom w:val="0"/>
                  <w:divBdr>
                    <w:top w:val="none" w:sz="0" w:space="0" w:color="auto"/>
                    <w:left w:val="none" w:sz="0" w:space="0" w:color="auto"/>
                    <w:bottom w:val="none" w:sz="0" w:space="0" w:color="auto"/>
                    <w:right w:val="none" w:sz="0" w:space="0" w:color="auto"/>
                  </w:divBdr>
                </w:div>
                <w:div w:id="1264417180">
                  <w:marLeft w:val="0"/>
                  <w:marRight w:val="0"/>
                  <w:marTop w:val="0"/>
                  <w:marBottom w:val="0"/>
                  <w:divBdr>
                    <w:top w:val="none" w:sz="0" w:space="0" w:color="auto"/>
                    <w:left w:val="none" w:sz="0" w:space="0" w:color="auto"/>
                    <w:bottom w:val="none" w:sz="0" w:space="0" w:color="auto"/>
                    <w:right w:val="none" w:sz="0" w:space="0" w:color="auto"/>
                  </w:divBdr>
                </w:div>
                <w:div w:id="1364742588">
                  <w:marLeft w:val="0"/>
                  <w:marRight w:val="0"/>
                  <w:marTop w:val="0"/>
                  <w:marBottom w:val="0"/>
                  <w:divBdr>
                    <w:top w:val="none" w:sz="0" w:space="0" w:color="auto"/>
                    <w:left w:val="none" w:sz="0" w:space="0" w:color="auto"/>
                    <w:bottom w:val="none" w:sz="0" w:space="0" w:color="auto"/>
                    <w:right w:val="none" w:sz="0" w:space="0" w:color="auto"/>
                  </w:divBdr>
                </w:div>
                <w:div w:id="1370764005">
                  <w:marLeft w:val="0"/>
                  <w:marRight w:val="0"/>
                  <w:marTop w:val="0"/>
                  <w:marBottom w:val="0"/>
                  <w:divBdr>
                    <w:top w:val="none" w:sz="0" w:space="0" w:color="auto"/>
                    <w:left w:val="none" w:sz="0" w:space="0" w:color="auto"/>
                    <w:bottom w:val="none" w:sz="0" w:space="0" w:color="auto"/>
                    <w:right w:val="none" w:sz="0" w:space="0" w:color="auto"/>
                  </w:divBdr>
                </w:div>
                <w:div w:id="1393390387">
                  <w:marLeft w:val="0"/>
                  <w:marRight w:val="0"/>
                  <w:marTop w:val="0"/>
                  <w:marBottom w:val="0"/>
                  <w:divBdr>
                    <w:top w:val="none" w:sz="0" w:space="0" w:color="auto"/>
                    <w:left w:val="none" w:sz="0" w:space="0" w:color="auto"/>
                    <w:bottom w:val="none" w:sz="0" w:space="0" w:color="auto"/>
                    <w:right w:val="none" w:sz="0" w:space="0" w:color="auto"/>
                  </w:divBdr>
                </w:div>
                <w:div w:id="1497189664">
                  <w:marLeft w:val="0"/>
                  <w:marRight w:val="0"/>
                  <w:marTop w:val="0"/>
                  <w:marBottom w:val="0"/>
                  <w:divBdr>
                    <w:top w:val="none" w:sz="0" w:space="0" w:color="auto"/>
                    <w:left w:val="none" w:sz="0" w:space="0" w:color="auto"/>
                    <w:bottom w:val="none" w:sz="0" w:space="0" w:color="auto"/>
                    <w:right w:val="none" w:sz="0" w:space="0" w:color="auto"/>
                  </w:divBdr>
                </w:div>
                <w:div w:id="1545950123">
                  <w:marLeft w:val="0"/>
                  <w:marRight w:val="0"/>
                  <w:marTop w:val="0"/>
                  <w:marBottom w:val="0"/>
                  <w:divBdr>
                    <w:top w:val="none" w:sz="0" w:space="0" w:color="auto"/>
                    <w:left w:val="none" w:sz="0" w:space="0" w:color="auto"/>
                    <w:bottom w:val="none" w:sz="0" w:space="0" w:color="auto"/>
                    <w:right w:val="none" w:sz="0" w:space="0" w:color="auto"/>
                  </w:divBdr>
                </w:div>
                <w:div w:id="1668245793">
                  <w:marLeft w:val="0"/>
                  <w:marRight w:val="0"/>
                  <w:marTop w:val="0"/>
                  <w:marBottom w:val="0"/>
                  <w:divBdr>
                    <w:top w:val="none" w:sz="0" w:space="0" w:color="auto"/>
                    <w:left w:val="none" w:sz="0" w:space="0" w:color="auto"/>
                    <w:bottom w:val="none" w:sz="0" w:space="0" w:color="auto"/>
                    <w:right w:val="none" w:sz="0" w:space="0" w:color="auto"/>
                  </w:divBdr>
                </w:div>
                <w:div w:id="1846751554">
                  <w:marLeft w:val="0"/>
                  <w:marRight w:val="0"/>
                  <w:marTop w:val="0"/>
                  <w:marBottom w:val="0"/>
                  <w:divBdr>
                    <w:top w:val="none" w:sz="0" w:space="0" w:color="auto"/>
                    <w:left w:val="none" w:sz="0" w:space="0" w:color="auto"/>
                    <w:bottom w:val="none" w:sz="0" w:space="0" w:color="auto"/>
                    <w:right w:val="none" w:sz="0" w:space="0" w:color="auto"/>
                  </w:divBdr>
                </w:div>
                <w:div w:id="1906911996">
                  <w:marLeft w:val="0"/>
                  <w:marRight w:val="0"/>
                  <w:marTop w:val="0"/>
                  <w:marBottom w:val="0"/>
                  <w:divBdr>
                    <w:top w:val="none" w:sz="0" w:space="0" w:color="auto"/>
                    <w:left w:val="none" w:sz="0" w:space="0" w:color="auto"/>
                    <w:bottom w:val="none" w:sz="0" w:space="0" w:color="auto"/>
                    <w:right w:val="none" w:sz="0" w:space="0" w:color="auto"/>
                  </w:divBdr>
                </w:div>
                <w:div w:id="1908153219">
                  <w:marLeft w:val="0"/>
                  <w:marRight w:val="0"/>
                  <w:marTop w:val="0"/>
                  <w:marBottom w:val="0"/>
                  <w:divBdr>
                    <w:top w:val="none" w:sz="0" w:space="0" w:color="auto"/>
                    <w:left w:val="none" w:sz="0" w:space="0" w:color="auto"/>
                    <w:bottom w:val="none" w:sz="0" w:space="0" w:color="auto"/>
                    <w:right w:val="none" w:sz="0" w:space="0" w:color="auto"/>
                  </w:divBdr>
                </w:div>
                <w:div w:id="193443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67035">
      <w:bodyDiv w:val="1"/>
      <w:marLeft w:val="0"/>
      <w:marRight w:val="0"/>
      <w:marTop w:val="0"/>
      <w:marBottom w:val="0"/>
      <w:divBdr>
        <w:top w:val="none" w:sz="0" w:space="0" w:color="auto"/>
        <w:left w:val="none" w:sz="0" w:space="0" w:color="auto"/>
        <w:bottom w:val="none" w:sz="0" w:space="0" w:color="auto"/>
        <w:right w:val="none" w:sz="0" w:space="0" w:color="auto"/>
      </w:divBdr>
    </w:div>
    <w:div w:id="388725263">
      <w:bodyDiv w:val="1"/>
      <w:marLeft w:val="0"/>
      <w:marRight w:val="0"/>
      <w:marTop w:val="0"/>
      <w:marBottom w:val="0"/>
      <w:divBdr>
        <w:top w:val="none" w:sz="0" w:space="0" w:color="auto"/>
        <w:left w:val="none" w:sz="0" w:space="0" w:color="auto"/>
        <w:bottom w:val="none" w:sz="0" w:space="0" w:color="auto"/>
        <w:right w:val="none" w:sz="0" w:space="0" w:color="auto"/>
      </w:divBdr>
    </w:div>
    <w:div w:id="454563290">
      <w:bodyDiv w:val="1"/>
      <w:marLeft w:val="0"/>
      <w:marRight w:val="0"/>
      <w:marTop w:val="0"/>
      <w:marBottom w:val="0"/>
      <w:divBdr>
        <w:top w:val="none" w:sz="0" w:space="0" w:color="auto"/>
        <w:left w:val="none" w:sz="0" w:space="0" w:color="auto"/>
        <w:bottom w:val="none" w:sz="0" w:space="0" w:color="auto"/>
        <w:right w:val="none" w:sz="0" w:space="0" w:color="auto"/>
      </w:divBdr>
      <w:divsChild>
        <w:div w:id="49232530">
          <w:marLeft w:val="0"/>
          <w:marRight w:val="0"/>
          <w:marTop w:val="0"/>
          <w:marBottom w:val="0"/>
          <w:divBdr>
            <w:top w:val="none" w:sz="0" w:space="0" w:color="auto"/>
            <w:left w:val="none" w:sz="0" w:space="0" w:color="auto"/>
            <w:bottom w:val="none" w:sz="0" w:space="0" w:color="auto"/>
            <w:right w:val="none" w:sz="0" w:space="0" w:color="auto"/>
          </w:divBdr>
        </w:div>
        <w:div w:id="49423450">
          <w:marLeft w:val="0"/>
          <w:marRight w:val="0"/>
          <w:marTop w:val="0"/>
          <w:marBottom w:val="0"/>
          <w:divBdr>
            <w:top w:val="none" w:sz="0" w:space="0" w:color="auto"/>
            <w:left w:val="none" w:sz="0" w:space="0" w:color="auto"/>
            <w:bottom w:val="none" w:sz="0" w:space="0" w:color="auto"/>
            <w:right w:val="none" w:sz="0" w:space="0" w:color="auto"/>
          </w:divBdr>
        </w:div>
        <w:div w:id="63648936">
          <w:marLeft w:val="0"/>
          <w:marRight w:val="0"/>
          <w:marTop w:val="0"/>
          <w:marBottom w:val="0"/>
          <w:divBdr>
            <w:top w:val="none" w:sz="0" w:space="0" w:color="auto"/>
            <w:left w:val="none" w:sz="0" w:space="0" w:color="auto"/>
            <w:bottom w:val="none" w:sz="0" w:space="0" w:color="auto"/>
            <w:right w:val="none" w:sz="0" w:space="0" w:color="auto"/>
          </w:divBdr>
        </w:div>
        <w:div w:id="131825338">
          <w:marLeft w:val="0"/>
          <w:marRight w:val="0"/>
          <w:marTop w:val="0"/>
          <w:marBottom w:val="0"/>
          <w:divBdr>
            <w:top w:val="none" w:sz="0" w:space="0" w:color="auto"/>
            <w:left w:val="none" w:sz="0" w:space="0" w:color="auto"/>
            <w:bottom w:val="none" w:sz="0" w:space="0" w:color="auto"/>
            <w:right w:val="none" w:sz="0" w:space="0" w:color="auto"/>
          </w:divBdr>
        </w:div>
        <w:div w:id="177814069">
          <w:marLeft w:val="0"/>
          <w:marRight w:val="0"/>
          <w:marTop w:val="0"/>
          <w:marBottom w:val="0"/>
          <w:divBdr>
            <w:top w:val="none" w:sz="0" w:space="0" w:color="auto"/>
            <w:left w:val="none" w:sz="0" w:space="0" w:color="auto"/>
            <w:bottom w:val="none" w:sz="0" w:space="0" w:color="auto"/>
            <w:right w:val="none" w:sz="0" w:space="0" w:color="auto"/>
          </w:divBdr>
        </w:div>
        <w:div w:id="208148075">
          <w:marLeft w:val="0"/>
          <w:marRight w:val="0"/>
          <w:marTop w:val="0"/>
          <w:marBottom w:val="0"/>
          <w:divBdr>
            <w:top w:val="none" w:sz="0" w:space="0" w:color="auto"/>
            <w:left w:val="none" w:sz="0" w:space="0" w:color="auto"/>
            <w:bottom w:val="none" w:sz="0" w:space="0" w:color="auto"/>
            <w:right w:val="none" w:sz="0" w:space="0" w:color="auto"/>
          </w:divBdr>
        </w:div>
        <w:div w:id="347950860">
          <w:marLeft w:val="0"/>
          <w:marRight w:val="0"/>
          <w:marTop w:val="0"/>
          <w:marBottom w:val="0"/>
          <w:divBdr>
            <w:top w:val="none" w:sz="0" w:space="0" w:color="auto"/>
            <w:left w:val="none" w:sz="0" w:space="0" w:color="auto"/>
            <w:bottom w:val="none" w:sz="0" w:space="0" w:color="auto"/>
            <w:right w:val="none" w:sz="0" w:space="0" w:color="auto"/>
          </w:divBdr>
        </w:div>
        <w:div w:id="368069463">
          <w:marLeft w:val="0"/>
          <w:marRight w:val="0"/>
          <w:marTop w:val="0"/>
          <w:marBottom w:val="0"/>
          <w:divBdr>
            <w:top w:val="none" w:sz="0" w:space="0" w:color="auto"/>
            <w:left w:val="none" w:sz="0" w:space="0" w:color="auto"/>
            <w:bottom w:val="none" w:sz="0" w:space="0" w:color="auto"/>
            <w:right w:val="none" w:sz="0" w:space="0" w:color="auto"/>
          </w:divBdr>
        </w:div>
        <w:div w:id="398943309">
          <w:marLeft w:val="0"/>
          <w:marRight w:val="0"/>
          <w:marTop w:val="0"/>
          <w:marBottom w:val="0"/>
          <w:divBdr>
            <w:top w:val="none" w:sz="0" w:space="0" w:color="auto"/>
            <w:left w:val="none" w:sz="0" w:space="0" w:color="auto"/>
            <w:bottom w:val="none" w:sz="0" w:space="0" w:color="auto"/>
            <w:right w:val="none" w:sz="0" w:space="0" w:color="auto"/>
          </w:divBdr>
        </w:div>
        <w:div w:id="472675777">
          <w:marLeft w:val="0"/>
          <w:marRight w:val="0"/>
          <w:marTop w:val="0"/>
          <w:marBottom w:val="0"/>
          <w:divBdr>
            <w:top w:val="none" w:sz="0" w:space="0" w:color="auto"/>
            <w:left w:val="none" w:sz="0" w:space="0" w:color="auto"/>
            <w:bottom w:val="none" w:sz="0" w:space="0" w:color="auto"/>
            <w:right w:val="none" w:sz="0" w:space="0" w:color="auto"/>
          </w:divBdr>
        </w:div>
        <w:div w:id="561987117">
          <w:marLeft w:val="0"/>
          <w:marRight w:val="0"/>
          <w:marTop w:val="0"/>
          <w:marBottom w:val="0"/>
          <w:divBdr>
            <w:top w:val="none" w:sz="0" w:space="0" w:color="auto"/>
            <w:left w:val="none" w:sz="0" w:space="0" w:color="auto"/>
            <w:bottom w:val="none" w:sz="0" w:space="0" w:color="auto"/>
            <w:right w:val="none" w:sz="0" w:space="0" w:color="auto"/>
          </w:divBdr>
        </w:div>
        <w:div w:id="628048524">
          <w:marLeft w:val="0"/>
          <w:marRight w:val="0"/>
          <w:marTop w:val="0"/>
          <w:marBottom w:val="0"/>
          <w:divBdr>
            <w:top w:val="none" w:sz="0" w:space="0" w:color="auto"/>
            <w:left w:val="none" w:sz="0" w:space="0" w:color="auto"/>
            <w:bottom w:val="none" w:sz="0" w:space="0" w:color="auto"/>
            <w:right w:val="none" w:sz="0" w:space="0" w:color="auto"/>
          </w:divBdr>
        </w:div>
        <w:div w:id="639848958">
          <w:marLeft w:val="0"/>
          <w:marRight w:val="0"/>
          <w:marTop w:val="0"/>
          <w:marBottom w:val="0"/>
          <w:divBdr>
            <w:top w:val="none" w:sz="0" w:space="0" w:color="auto"/>
            <w:left w:val="none" w:sz="0" w:space="0" w:color="auto"/>
            <w:bottom w:val="none" w:sz="0" w:space="0" w:color="auto"/>
            <w:right w:val="none" w:sz="0" w:space="0" w:color="auto"/>
          </w:divBdr>
        </w:div>
        <w:div w:id="682902125">
          <w:marLeft w:val="0"/>
          <w:marRight w:val="0"/>
          <w:marTop w:val="0"/>
          <w:marBottom w:val="0"/>
          <w:divBdr>
            <w:top w:val="none" w:sz="0" w:space="0" w:color="auto"/>
            <w:left w:val="none" w:sz="0" w:space="0" w:color="auto"/>
            <w:bottom w:val="none" w:sz="0" w:space="0" w:color="auto"/>
            <w:right w:val="none" w:sz="0" w:space="0" w:color="auto"/>
          </w:divBdr>
        </w:div>
        <w:div w:id="688719146">
          <w:marLeft w:val="0"/>
          <w:marRight w:val="0"/>
          <w:marTop w:val="0"/>
          <w:marBottom w:val="0"/>
          <w:divBdr>
            <w:top w:val="none" w:sz="0" w:space="0" w:color="auto"/>
            <w:left w:val="none" w:sz="0" w:space="0" w:color="auto"/>
            <w:bottom w:val="none" w:sz="0" w:space="0" w:color="auto"/>
            <w:right w:val="none" w:sz="0" w:space="0" w:color="auto"/>
          </w:divBdr>
        </w:div>
        <w:div w:id="732116587">
          <w:marLeft w:val="0"/>
          <w:marRight w:val="0"/>
          <w:marTop w:val="0"/>
          <w:marBottom w:val="0"/>
          <w:divBdr>
            <w:top w:val="none" w:sz="0" w:space="0" w:color="auto"/>
            <w:left w:val="none" w:sz="0" w:space="0" w:color="auto"/>
            <w:bottom w:val="none" w:sz="0" w:space="0" w:color="auto"/>
            <w:right w:val="none" w:sz="0" w:space="0" w:color="auto"/>
          </w:divBdr>
        </w:div>
        <w:div w:id="791486327">
          <w:marLeft w:val="0"/>
          <w:marRight w:val="0"/>
          <w:marTop w:val="0"/>
          <w:marBottom w:val="0"/>
          <w:divBdr>
            <w:top w:val="none" w:sz="0" w:space="0" w:color="auto"/>
            <w:left w:val="none" w:sz="0" w:space="0" w:color="auto"/>
            <w:bottom w:val="none" w:sz="0" w:space="0" w:color="auto"/>
            <w:right w:val="none" w:sz="0" w:space="0" w:color="auto"/>
          </w:divBdr>
        </w:div>
        <w:div w:id="820659816">
          <w:marLeft w:val="0"/>
          <w:marRight w:val="0"/>
          <w:marTop w:val="0"/>
          <w:marBottom w:val="0"/>
          <w:divBdr>
            <w:top w:val="none" w:sz="0" w:space="0" w:color="auto"/>
            <w:left w:val="none" w:sz="0" w:space="0" w:color="auto"/>
            <w:bottom w:val="none" w:sz="0" w:space="0" w:color="auto"/>
            <w:right w:val="none" w:sz="0" w:space="0" w:color="auto"/>
          </w:divBdr>
        </w:div>
        <w:div w:id="849832156">
          <w:marLeft w:val="0"/>
          <w:marRight w:val="0"/>
          <w:marTop w:val="0"/>
          <w:marBottom w:val="0"/>
          <w:divBdr>
            <w:top w:val="none" w:sz="0" w:space="0" w:color="auto"/>
            <w:left w:val="none" w:sz="0" w:space="0" w:color="auto"/>
            <w:bottom w:val="none" w:sz="0" w:space="0" w:color="auto"/>
            <w:right w:val="none" w:sz="0" w:space="0" w:color="auto"/>
          </w:divBdr>
        </w:div>
        <w:div w:id="864556707">
          <w:marLeft w:val="0"/>
          <w:marRight w:val="0"/>
          <w:marTop w:val="0"/>
          <w:marBottom w:val="0"/>
          <w:divBdr>
            <w:top w:val="none" w:sz="0" w:space="0" w:color="auto"/>
            <w:left w:val="none" w:sz="0" w:space="0" w:color="auto"/>
            <w:bottom w:val="none" w:sz="0" w:space="0" w:color="auto"/>
            <w:right w:val="none" w:sz="0" w:space="0" w:color="auto"/>
          </w:divBdr>
        </w:div>
        <w:div w:id="868176706">
          <w:marLeft w:val="0"/>
          <w:marRight w:val="0"/>
          <w:marTop w:val="0"/>
          <w:marBottom w:val="0"/>
          <w:divBdr>
            <w:top w:val="none" w:sz="0" w:space="0" w:color="auto"/>
            <w:left w:val="none" w:sz="0" w:space="0" w:color="auto"/>
            <w:bottom w:val="none" w:sz="0" w:space="0" w:color="auto"/>
            <w:right w:val="none" w:sz="0" w:space="0" w:color="auto"/>
          </w:divBdr>
        </w:div>
        <w:div w:id="901528022">
          <w:marLeft w:val="0"/>
          <w:marRight w:val="0"/>
          <w:marTop w:val="0"/>
          <w:marBottom w:val="0"/>
          <w:divBdr>
            <w:top w:val="none" w:sz="0" w:space="0" w:color="auto"/>
            <w:left w:val="none" w:sz="0" w:space="0" w:color="auto"/>
            <w:bottom w:val="none" w:sz="0" w:space="0" w:color="auto"/>
            <w:right w:val="none" w:sz="0" w:space="0" w:color="auto"/>
          </w:divBdr>
        </w:div>
        <w:div w:id="917248768">
          <w:marLeft w:val="0"/>
          <w:marRight w:val="0"/>
          <w:marTop w:val="0"/>
          <w:marBottom w:val="0"/>
          <w:divBdr>
            <w:top w:val="none" w:sz="0" w:space="0" w:color="auto"/>
            <w:left w:val="none" w:sz="0" w:space="0" w:color="auto"/>
            <w:bottom w:val="none" w:sz="0" w:space="0" w:color="auto"/>
            <w:right w:val="none" w:sz="0" w:space="0" w:color="auto"/>
          </w:divBdr>
        </w:div>
        <w:div w:id="1005597449">
          <w:marLeft w:val="0"/>
          <w:marRight w:val="0"/>
          <w:marTop w:val="0"/>
          <w:marBottom w:val="0"/>
          <w:divBdr>
            <w:top w:val="none" w:sz="0" w:space="0" w:color="auto"/>
            <w:left w:val="none" w:sz="0" w:space="0" w:color="auto"/>
            <w:bottom w:val="none" w:sz="0" w:space="0" w:color="auto"/>
            <w:right w:val="none" w:sz="0" w:space="0" w:color="auto"/>
          </w:divBdr>
        </w:div>
        <w:div w:id="1022559428">
          <w:marLeft w:val="0"/>
          <w:marRight w:val="0"/>
          <w:marTop w:val="0"/>
          <w:marBottom w:val="0"/>
          <w:divBdr>
            <w:top w:val="none" w:sz="0" w:space="0" w:color="auto"/>
            <w:left w:val="none" w:sz="0" w:space="0" w:color="auto"/>
            <w:bottom w:val="none" w:sz="0" w:space="0" w:color="auto"/>
            <w:right w:val="none" w:sz="0" w:space="0" w:color="auto"/>
          </w:divBdr>
        </w:div>
        <w:div w:id="1237207303">
          <w:marLeft w:val="0"/>
          <w:marRight w:val="0"/>
          <w:marTop w:val="0"/>
          <w:marBottom w:val="0"/>
          <w:divBdr>
            <w:top w:val="none" w:sz="0" w:space="0" w:color="auto"/>
            <w:left w:val="none" w:sz="0" w:space="0" w:color="auto"/>
            <w:bottom w:val="none" w:sz="0" w:space="0" w:color="auto"/>
            <w:right w:val="none" w:sz="0" w:space="0" w:color="auto"/>
          </w:divBdr>
        </w:div>
        <w:div w:id="1243416573">
          <w:marLeft w:val="0"/>
          <w:marRight w:val="0"/>
          <w:marTop w:val="0"/>
          <w:marBottom w:val="0"/>
          <w:divBdr>
            <w:top w:val="none" w:sz="0" w:space="0" w:color="auto"/>
            <w:left w:val="none" w:sz="0" w:space="0" w:color="auto"/>
            <w:bottom w:val="none" w:sz="0" w:space="0" w:color="auto"/>
            <w:right w:val="none" w:sz="0" w:space="0" w:color="auto"/>
          </w:divBdr>
        </w:div>
        <w:div w:id="1271745900">
          <w:marLeft w:val="0"/>
          <w:marRight w:val="0"/>
          <w:marTop w:val="0"/>
          <w:marBottom w:val="0"/>
          <w:divBdr>
            <w:top w:val="none" w:sz="0" w:space="0" w:color="auto"/>
            <w:left w:val="none" w:sz="0" w:space="0" w:color="auto"/>
            <w:bottom w:val="none" w:sz="0" w:space="0" w:color="auto"/>
            <w:right w:val="none" w:sz="0" w:space="0" w:color="auto"/>
          </w:divBdr>
        </w:div>
        <w:div w:id="1334721111">
          <w:marLeft w:val="0"/>
          <w:marRight w:val="0"/>
          <w:marTop w:val="0"/>
          <w:marBottom w:val="0"/>
          <w:divBdr>
            <w:top w:val="none" w:sz="0" w:space="0" w:color="auto"/>
            <w:left w:val="none" w:sz="0" w:space="0" w:color="auto"/>
            <w:bottom w:val="none" w:sz="0" w:space="0" w:color="auto"/>
            <w:right w:val="none" w:sz="0" w:space="0" w:color="auto"/>
          </w:divBdr>
        </w:div>
        <w:div w:id="1392342542">
          <w:marLeft w:val="0"/>
          <w:marRight w:val="0"/>
          <w:marTop w:val="0"/>
          <w:marBottom w:val="0"/>
          <w:divBdr>
            <w:top w:val="none" w:sz="0" w:space="0" w:color="auto"/>
            <w:left w:val="none" w:sz="0" w:space="0" w:color="auto"/>
            <w:bottom w:val="none" w:sz="0" w:space="0" w:color="auto"/>
            <w:right w:val="none" w:sz="0" w:space="0" w:color="auto"/>
          </w:divBdr>
        </w:div>
        <w:div w:id="1501503263">
          <w:marLeft w:val="0"/>
          <w:marRight w:val="0"/>
          <w:marTop w:val="0"/>
          <w:marBottom w:val="0"/>
          <w:divBdr>
            <w:top w:val="none" w:sz="0" w:space="0" w:color="auto"/>
            <w:left w:val="none" w:sz="0" w:space="0" w:color="auto"/>
            <w:bottom w:val="none" w:sz="0" w:space="0" w:color="auto"/>
            <w:right w:val="none" w:sz="0" w:space="0" w:color="auto"/>
          </w:divBdr>
        </w:div>
        <w:div w:id="1549295065">
          <w:marLeft w:val="0"/>
          <w:marRight w:val="0"/>
          <w:marTop w:val="0"/>
          <w:marBottom w:val="0"/>
          <w:divBdr>
            <w:top w:val="none" w:sz="0" w:space="0" w:color="auto"/>
            <w:left w:val="none" w:sz="0" w:space="0" w:color="auto"/>
            <w:bottom w:val="none" w:sz="0" w:space="0" w:color="auto"/>
            <w:right w:val="none" w:sz="0" w:space="0" w:color="auto"/>
          </w:divBdr>
        </w:div>
        <w:div w:id="1563515162">
          <w:marLeft w:val="0"/>
          <w:marRight w:val="0"/>
          <w:marTop w:val="0"/>
          <w:marBottom w:val="0"/>
          <w:divBdr>
            <w:top w:val="none" w:sz="0" w:space="0" w:color="auto"/>
            <w:left w:val="none" w:sz="0" w:space="0" w:color="auto"/>
            <w:bottom w:val="none" w:sz="0" w:space="0" w:color="auto"/>
            <w:right w:val="none" w:sz="0" w:space="0" w:color="auto"/>
          </w:divBdr>
        </w:div>
        <w:div w:id="1592659096">
          <w:marLeft w:val="0"/>
          <w:marRight w:val="0"/>
          <w:marTop w:val="0"/>
          <w:marBottom w:val="0"/>
          <w:divBdr>
            <w:top w:val="none" w:sz="0" w:space="0" w:color="auto"/>
            <w:left w:val="none" w:sz="0" w:space="0" w:color="auto"/>
            <w:bottom w:val="none" w:sz="0" w:space="0" w:color="auto"/>
            <w:right w:val="none" w:sz="0" w:space="0" w:color="auto"/>
          </w:divBdr>
        </w:div>
        <w:div w:id="1614169255">
          <w:marLeft w:val="0"/>
          <w:marRight w:val="0"/>
          <w:marTop w:val="0"/>
          <w:marBottom w:val="0"/>
          <w:divBdr>
            <w:top w:val="none" w:sz="0" w:space="0" w:color="auto"/>
            <w:left w:val="none" w:sz="0" w:space="0" w:color="auto"/>
            <w:bottom w:val="none" w:sz="0" w:space="0" w:color="auto"/>
            <w:right w:val="none" w:sz="0" w:space="0" w:color="auto"/>
          </w:divBdr>
        </w:div>
        <w:div w:id="1645114437">
          <w:marLeft w:val="0"/>
          <w:marRight w:val="0"/>
          <w:marTop w:val="0"/>
          <w:marBottom w:val="0"/>
          <w:divBdr>
            <w:top w:val="none" w:sz="0" w:space="0" w:color="auto"/>
            <w:left w:val="none" w:sz="0" w:space="0" w:color="auto"/>
            <w:bottom w:val="none" w:sz="0" w:space="0" w:color="auto"/>
            <w:right w:val="none" w:sz="0" w:space="0" w:color="auto"/>
          </w:divBdr>
        </w:div>
        <w:div w:id="1818447482">
          <w:marLeft w:val="0"/>
          <w:marRight w:val="0"/>
          <w:marTop w:val="0"/>
          <w:marBottom w:val="0"/>
          <w:divBdr>
            <w:top w:val="none" w:sz="0" w:space="0" w:color="auto"/>
            <w:left w:val="none" w:sz="0" w:space="0" w:color="auto"/>
            <w:bottom w:val="none" w:sz="0" w:space="0" w:color="auto"/>
            <w:right w:val="none" w:sz="0" w:space="0" w:color="auto"/>
          </w:divBdr>
        </w:div>
        <w:div w:id="1874611207">
          <w:marLeft w:val="0"/>
          <w:marRight w:val="0"/>
          <w:marTop w:val="0"/>
          <w:marBottom w:val="0"/>
          <w:divBdr>
            <w:top w:val="none" w:sz="0" w:space="0" w:color="auto"/>
            <w:left w:val="none" w:sz="0" w:space="0" w:color="auto"/>
            <w:bottom w:val="none" w:sz="0" w:space="0" w:color="auto"/>
            <w:right w:val="none" w:sz="0" w:space="0" w:color="auto"/>
          </w:divBdr>
        </w:div>
        <w:div w:id="1881044615">
          <w:marLeft w:val="0"/>
          <w:marRight w:val="0"/>
          <w:marTop w:val="0"/>
          <w:marBottom w:val="0"/>
          <w:divBdr>
            <w:top w:val="none" w:sz="0" w:space="0" w:color="auto"/>
            <w:left w:val="none" w:sz="0" w:space="0" w:color="auto"/>
            <w:bottom w:val="none" w:sz="0" w:space="0" w:color="auto"/>
            <w:right w:val="none" w:sz="0" w:space="0" w:color="auto"/>
          </w:divBdr>
        </w:div>
        <w:div w:id="1895040552">
          <w:marLeft w:val="0"/>
          <w:marRight w:val="0"/>
          <w:marTop w:val="0"/>
          <w:marBottom w:val="0"/>
          <w:divBdr>
            <w:top w:val="none" w:sz="0" w:space="0" w:color="auto"/>
            <w:left w:val="none" w:sz="0" w:space="0" w:color="auto"/>
            <w:bottom w:val="none" w:sz="0" w:space="0" w:color="auto"/>
            <w:right w:val="none" w:sz="0" w:space="0" w:color="auto"/>
          </w:divBdr>
        </w:div>
        <w:div w:id="1959675703">
          <w:marLeft w:val="0"/>
          <w:marRight w:val="0"/>
          <w:marTop w:val="0"/>
          <w:marBottom w:val="0"/>
          <w:divBdr>
            <w:top w:val="none" w:sz="0" w:space="0" w:color="auto"/>
            <w:left w:val="none" w:sz="0" w:space="0" w:color="auto"/>
            <w:bottom w:val="none" w:sz="0" w:space="0" w:color="auto"/>
            <w:right w:val="none" w:sz="0" w:space="0" w:color="auto"/>
          </w:divBdr>
        </w:div>
        <w:div w:id="2015329521">
          <w:marLeft w:val="0"/>
          <w:marRight w:val="0"/>
          <w:marTop w:val="0"/>
          <w:marBottom w:val="0"/>
          <w:divBdr>
            <w:top w:val="none" w:sz="0" w:space="0" w:color="auto"/>
            <w:left w:val="none" w:sz="0" w:space="0" w:color="auto"/>
            <w:bottom w:val="none" w:sz="0" w:space="0" w:color="auto"/>
            <w:right w:val="none" w:sz="0" w:space="0" w:color="auto"/>
          </w:divBdr>
        </w:div>
      </w:divsChild>
    </w:div>
    <w:div w:id="692918988">
      <w:bodyDiv w:val="1"/>
      <w:marLeft w:val="0"/>
      <w:marRight w:val="0"/>
      <w:marTop w:val="0"/>
      <w:marBottom w:val="0"/>
      <w:divBdr>
        <w:top w:val="none" w:sz="0" w:space="0" w:color="auto"/>
        <w:left w:val="none" w:sz="0" w:space="0" w:color="auto"/>
        <w:bottom w:val="none" w:sz="0" w:space="0" w:color="auto"/>
        <w:right w:val="none" w:sz="0" w:space="0" w:color="auto"/>
      </w:divBdr>
    </w:div>
    <w:div w:id="1341619928">
      <w:bodyDiv w:val="1"/>
      <w:marLeft w:val="0"/>
      <w:marRight w:val="0"/>
      <w:marTop w:val="0"/>
      <w:marBottom w:val="0"/>
      <w:divBdr>
        <w:top w:val="none" w:sz="0" w:space="0" w:color="auto"/>
        <w:left w:val="none" w:sz="0" w:space="0" w:color="auto"/>
        <w:bottom w:val="none" w:sz="0" w:space="0" w:color="auto"/>
        <w:right w:val="none" w:sz="0" w:space="0" w:color="auto"/>
      </w:divBdr>
    </w:div>
    <w:div w:id="207029855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licitaCAU@caudf.gov.br" TargetMode="External"/><Relationship Id="rId13" Type="http://schemas.openxmlformats.org/officeDocument/2006/relationships/hyperlink" Target="mailto:licitaCAU@caudf.gov.br" TargetMode="Externa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ww.comprasgovernamentais.gov.b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caudf.gov.br"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A5529-C5E0-4713-A19F-60C5FD46D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25</Pages>
  <Words>11168</Words>
  <Characters>60308</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PAUTA DA 4ª SESSÃO PLENÁRIA DO CONSELHO DE ARQUITETURA E URBANISMO DO DISTRITO FEDERAL, REALIZADA NO DIA 16 DE FEVEREIRO DE 20</vt:lpstr>
    </vt:vector>
  </TitlesOfParts>
  <Company>Comunica</Company>
  <LinksUpToDate>false</LinksUpToDate>
  <CharactersWithSpaces>71334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PAUTA DA 4ª SESSÃO PLENÁRIA DO CONSELHO DE ARQUITETURA E URBANISMO DO DISTRITO FEDERAL, REALIZADA NO DIA 16 DE FEVEREIRO DE 20</dc:title>
  <dc:creator>Paula Vianna</dc:creator>
  <cp:lastModifiedBy>Anderson Viana</cp:lastModifiedBy>
  <cp:revision>12</cp:revision>
  <cp:lastPrinted>2016-12-05T18:27:00Z</cp:lastPrinted>
  <dcterms:created xsi:type="dcterms:W3CDTF">2016-12-05T14:52:00Z</dcterms:created>
  <dcterms:modified xsi:type="dcterms:W3CDTF">2016-12-05T18:29:00Z</dcterms:modified>
</cp:coreProperties>
</file>