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6E95" w14:textId="1EB7D569" w:rsidR="00A10F66" w:rsidRPr="002D6E3F" w:rsidRDefault="00A10F66" w:rsidP="00A10F66">
      <w:pPr>
        <w:pStyle w:val="Ttulo5"/>
      </w:pPr>
      <w:r w:rsidRPr="002D6E3F">
        <w:t xml:space="preserve">- </w:t>
      </w:r>
      <w:r w:rsidR="00AC70D6" w:rsidRPr="002D6E3F">
        <w:t xml:space="preserve">EDITAL </w:t>
      </w:r>
      <w:r w:rsidRPr="002D6E3F">
        <w:t>-</w:t>
      </w:r>
      <w:r w:rsidR="00AC70D6" w:rsidRPr="002D6E3F">
        <w:rPr>
          <w:rStyle w:val="Refdenotaderodap"/>
        </w:rPr>
        <w:footnoteReference w:id="1"/>
      </w:r>
    </w:p>
    <w:p w14:paraId="5DA72DC8" w14:textId="77777777" w:rsidR="00A10F66" w:rsidRPr="002D6E3F" w:rsidRDefault="00A10F66" w:rsidP="00A10F66">
      <w:pPr>
        <w:pStyle w:val="Ttulo5"/>
      </w:pPr>
    </w:p>
    <w:p w14:paraId="719441D2" w14:textId="77777777" w:rsidR="002E4955" w:rsidRPr="002D6E3F" w:rsidRDefault="00585C1C" w:rsidP="00A10F66">
      <w:pPr>
        <w:pStyle w:val="Ttulo5"/>
      </w:pPr>
      <w:r w:rsidRPr="002D6E3F">
        <w:t>PREGÃO ELETRÔNICO</w:t>
      </w:r>
    </w:p>
    <w:p w14:paraId="5FAE1245" w14:textId="5E324C63" w:rsidR="002E4955" w:rsidRPr="002D6E3F" w:rsidRDefault="002E4955" w:rsidP="002E4955">
      <w:pPr>
        <w:jc w:val="center"/>
        <w:rPr>
          <w:sz w:val="22"/>
          <w:szCs w:val="22"/>
          <w:lang w:eastAsia="pt-BR"/>
        </w:rPr>
      </w:pPr>
      <w:r w:rsidRPr="002D6E3F">
        <w:rPr>
          <w:sz w:val="22"/>
          <w:szCs w:val="22"/>
          <w:lang w:eastAsia="pt-BR"/>
        </w:rPr>
        <w:t xml:space="preserve">Processo </w:t>
      </w:r>
      <w:r w:rsidR="00D213E1" w:rsidRPr="002D6E3F">
        <w:rPr>
          <w:sz w:val="22"/>
          <w:szCs w:val="22"/>
          <w:lang w:eastAsia="pt-BR"/>
        </w:rPr>
        <w:t xml:space="preserve">CAU/DF </w:t>
      </w:r>
      <w:r w:rsidRPr="002D6E3F">
        <w:rPr>
          <w:sz w:val="22"/>
          <w:szCs w:val="22"/>
          <w:lang w:eastAsia="pt-BR"/>
        </w:rPr>
        <w:t xml:space="preserve">nº </w:t>
      </w:r>
      <w:r w:rsidR="000816AB" w:rsidRPr="002D6E3F">
        <w:rPr>
          <w:sz w:val="22"/>
          <w:szCs w:val="22"/>
          <w:lang w:eastAsia="pt-BR"/>
        </w:rPr>
        <w:t>1046480/2020</w:t>
      </w:r>
    </w:p>
    <w:p w14:paraId="33FFBA02" w14:textId="77777777" w:rsidR="002E4955" w:rsidRPr="002D6E3F" w:rsidRDefault="002E4955" w:rsidP="002E4955">
      <w:pPr>
        <w:rPr>
          <w:sz w:val="22"/>
          <w:szCs w:val="22"/>
          <w:lang w:eastAsia="pt-BR"/>
        </w:rPr>
      </w:pPr>
    </w:p>
    <w:tbl>
      <w:tblPr>
        <w:tblW w:w="0" w:type="auto"/>
        <w:tblLook w:val="04A0" w:firstRow="1" w:lastRow="0" w:firstColumn="1" w:lastColumn="0" w:noHBand="0" w:noVBand="1"/>
      </w:tblPr>
      <w:tblGrid>
        <w:gridCol w:w="2093"/>
        <w:gridCol w:w="1276"/>
        <w:gridCol w:w="1296"/>
        <w:gridCol w:w="2389"/>
        <w:gridCol w:w="2126"/>
      </w:tblGrid>
      <w:tr w:rsidR="002E4955" w:rsidRPr="002D6E3F" w14:paraId="39C8058C" w14:textId="77777777" w:rsidTr="00D52ABF">
        <w:tc>
          <w:tcPr>
            <w:tcW w:w="4665"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8FA981" w14:textId="5BE20E9A" w:rsidR="002E4955" w:rsidRPr="002D6E3F" w:rsidRDefault="002E4955" w:rsidP="002D6E3F">
            <w:pPr>
              <w:pStyle w:val="Ttulo6"/>
            </w:pPr>
            <w:r w:rsidRPr="002D6E3F">
              <w:t xml:space="preserve">Pregão Eletrônico nº </w:t>
            </w:r>
            <w:r w:rsidR="000816AB" w:rsidRPr="002D6E3F">
              <w:t>2</w:t>
            </w:r>
            <w:r w:rsidRPr="002D6E3F">
              <w:t>/20</w:t>
            </w:r>
            <w:r w:rsidR="00A10F66" w:rsidRPr="002D6E3F">
              <w:t>20</w:t>
            </w:r>
          </w:p>
        </w:tc>
        <w:tc>
          <w:tcPr>
            <w:tcW w:w="451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669E58" w14:textId="77849C77" w:rsidR="002E4955" w:rsidRPr="002D6E3F" w:rsidRDefault="002E4955" w:rsidP="002E4955">
            <w:pPr>
              <w:rPr>
                <w:sz w:val="22"/>
                <w:szCs w:val="22"/>
                <w:lang w:eastAsia="pt-BR"/>
              </w:rPr>
            </w:pPr>
            <w:r w:rsidRPr="002D6E3F">
              <w:rPr>
                <w:b/>
                <w:sz w:val="22"/>
                <w:szCs w:val="22"/>
                <w:lang w:eastAsia="pt-BR"/>
              </w:rPr>
              <w:t>Data de Abertura:</w:t>
            </w:r>
            <w:r w:rsidRPr="002D6E3F">
              <w:rPr>
                <w:sz w:val="22"/>
                <w:szCs w:val="22"/>
                <w:lang w:eastAsia="pt-BR"/>
              </w:rPr>
              <w:t xml:space="preserve"> </w:t>
            </w:r>
            <w:r w:rsidR="000018E0">
              <w:rPr>
                <w:sz w:val="22"/>
                <w:szCs w:val="22"/>
                <w:lang w:eastAsia="pt-BR"/>
              </w:rPr>
              <w:t>19/3</w:t>
            </w:r>
            <w:r w:rsidR="00A10F66" w:rsidRPr="002D6E3F">
              <w:rPr>
                <w:sz w:val="22"/>
                <w:szCs w:val="22"/>
                <w:lang w:eastAsia="pt-BR"/>
              </w:rPr>
              <w:t>/2020</w:t>
            </w:r>
            <w:r w:rsidRPr="002D6E3F">
              <w:rPr>
                <w:sz w:val="22"/>
                <w:szCs w:val="22"/>
                <w:lang w:eastAsia="pt-BR"/>
              </w:rPr>
              <w:t xml:space="preserve"> às </w:t>
            </w:r>
            <w:proofErr w:type="spellStart"/>
            <w:r w:rsidRPr="002D6E3F">
              <w:rPr>
                <w:sz w:val="22"/>
                <w:szCs w:val="22"/>
                <w:lang w:eastAsia="pt-BR"/>
              </w:rPr>
              <w:t>10:00hs</w:t>
            </w:r>
            <w:proofErr w:type="spellEnd"/>
          </w:p>
          <w:p w14:paraId="69D55FC5" w14:textId="77777777" w:rsidR="002E4955" w:rsidRPr="002D6E3F" w:rsidRDefault="002E4955" w:rsidP="002E4955">
            <w:pPr>
              <w:rPr>
                <w:sz w:val="22"/>
                <w:szCs w:val="22"/>
                <w:lang w:eastAsia="pt-BR"/>
              </w:rPr>
            </w:pPr>
            <w:r w:rsidRPr="002D6E3F">
              <w:rPr>
                <w:b/>
                <w:sz w:val="22"/>
                <w:szCs w:val="22"/>
                <w:lang w:eastAsia="pt-BR"/>
              </w:rPr>
              <w:t>No sítio</w:t>
            </w:r>
            <w:r w:rsidRPr="002D6E3F">
              <w:rPr>
                <w:sz w:val="22"/>
                <w:szCs w:val="22"/>
                <w:lang w:eastAsia="pt-BR"/>
              </w:rPr>
              <w:t xml:space="preserve"> </w:t>
            </w:r>
            <w:hyperlink r:id="rId8" w:history="1">
              <w:r w:rsidRPr="002D6E3F">
                <w:rPr>
                  <w:rStyle w:val="Hyperlink"/>
                  <w:sz w:val="22"/>
                  <w:szCs w:val="22"/>
                  <w:lang w:eastAsia="pt-BR"/>
                </w:rPr>
                <w:t>www.comprasgovernamentais.gov.br</w:t>
              </w:r>
            </w:hyperlink>
            <w:r w:rsidRPr="002D6E3F">
              <w:rPr>
                <w:sz w:val="22"/>
                <w:szCs w:val="22"/>
                <w:lang w:eastAsia="pt-BR"/>
              </w:rPr>
              <w:t xml:space="preserve"> </w:t>
            </w:r>
          </w:p>
        </w:tc>
      </w:tr>
      <w:tr w:rsidR="002E4955" w:rsidRPr="002D6E3F" w14:paraId="40841740" w14:textId="77777777" w:rsidTr="00431753">
        <w:trPr>
          <w:trHeight w:val="1699"/>
        </w:trPr>
        <w:tc>
          <w:tcPr>
            <w:tcW w:w="9180" w:type="dxa"/>
            <w:gridSpan w:val="5"/>
            <w:tcBorders>
              <w:left w:val="single" w:sz="12" w:space="0" w:color="auto"/>
              <w:bottom w:val="single" w:sz="12" w:space="0" w:color="auto"/>
              <w:right w:val="single" w:sz="12" w:space="0" w:color="auto"/>
            </w:tcBorders>
            <w:vAlign w:val="center"/>
          </w:tcPr>
          <w:p w14:paraId="4989A4CD" w14:textId="702E9F93" w:rsidR="002E4955" w:rsidRPr="002D6E3F" w:rsidRDefault="002E4955" w:rsidP="00A11CDC">
            <w:pPr>
              <w:spacing w:line="276" w:lineRule="auto"/>
              <w:rPr>
                <w:sz w:val="22"/>
                <w:szCs w:val="22"/>
                <w:lang w:eastAsia="pt-BR"/>
              </w:rPr>
            </w:pPr>
            <w:r w:rsidRPr="002D6E3F">
              <w:rPr>
                <w:b/>
                <w:sz w:val="22"/>
                <w:szCs w:val="22"/>
                <w:lang w:eastAsia="pt-BR"/>
              </w:rPr>
              <w:t>Objeto:</w:t>
            </w:r>
            <w:r w:rsidRPr="002D6E3F">
              <w:rPr>
                <w:sz w:val="22"/>
                <w:szCs w:val="22"/>
                <w:lang w:eastAsia="pt-BR"/>
              </w:rPr>
              <w:t xml:space="preserve"> </w:t>
            </w:r>
            <w:r w:rsidR="00A11CDC" w:rsidRPr="002D6E3F">
              <w:rPr>
                <w:sz w:val="22"/>
                <w:szCs w:val="22"/>
              </w:rPr>
              <w:tab/>
              <w:t xml:space="preserve">Escolha da proposta mais vantajosa para </w:t>
            </w:r>
            <w:r w:rsidR="000816AB" w:rsidRPr="002D6E3F">
              <w:rPr>
                <w:sz w:val="22"/>
                <w:szCs w:val="22"/>
              </w:rPr>
              <w:t xml:space="preserve">fornecimento de </w:t>
            </w:r>
            <w:r w:rsidR="00431753" w:rsidRPr="002D6E3F">
              <w:rPr>
                <w:sz w:val="22"/>
                <w:szCs w:val="22"/>
              </w:rPr>
              <w:t xml:space="preserve">máquinas e </w:t>
            </w:r>
            <w:r w:rsidR="000816AB" w:rsidRPr="002D6E3F">
              <w:rPr>
                <w:sz w:val="22"/>
                <w:szCs w:val="22"/>
              </w:rPr>
              <w:t xml:space="preserve">equipamentos de processamento de dados para </w:t>
            </w:r>
            <w:r w:rsidR="00431753" w:rsidRPr="002D6E3F">
              <w:rPr>
                <w:sz w:val="22"/>
                <w:szCs w:val="22"/>
              </w:rPr>
              <w:t xml:space="preserve">suprir </w:t>
            </w:r>
            <w:r w:rsidR="000816AB" w:rsidRPr="002D6E3F">
              <w:rPr>
                <w:sz w:val="22"/>
                <w:szCs w:val="22"/>
              </w:rPr>
              <w:t>a</w:t>
            </w:r>
            <w:r w:rsidR="00431753" w:rsidRPr="002D6E3F">
              <w:rPr>
                <w:sz w:val="22"/>
                <w:szCs w:val="22"/>
              </w:rPr>
              <w:t>s</w:t>
            </w:r>
            <w:r w:rsidR="000816AB" w:rsidRPr="002D6E3F">
              <w:rPr>
                <w:sz w:val="22"/>
                <w:szCs w:val="22"/>
              </w:rPr>
              <w:t xml:space="preserve"> </w:t>
            </w:r>
            <w:r w:rsidR="00431753" w:rsidRPr="002D6E3F">
              <w:rPr>
                <w:sz w:val="22"/>
                <w:szCs w:val="22"/>
              </w:rPr>
              <w:t xml:space="preserve">necessidades tecnológicas </w:t>
            </w:r>
            <w:r w:rsidR="000816AB" w:rsidRPr="002D6E3F">
              <w:rPr>
                <w:sz w:val="22"/>
                <w:szCs w:val="22"/>
              </w:rPr>
              <w:t>do</w:t>
            </w:r>
            <w:r w:rsidR="00A11CDC" w:rsidRPr="002D6E3F">
              <w:rPr>
                <w:sz w:val="22"/>
                <w:szCs w:val="22"/>
              </w:rPr>
              <w:t xml:space="preserve"> Conselho de Arquitetura e Urbanismo do Distrito Federal (CAU/DF), conforme condições, quantidades e exigências estabelecidas neste Edital e seus anexos.</w:t>
            </w:r>
          </w:p>
        </w:tc>
      </w:tr>
      <w:tr w:rsidR="002E4955" w:rsidRPr="002D6E3F" w14:paraId="1E468DAA" w14:textId="77777777" w:rsidTr="00DD2B30">
        <w:trPr>
          <w:trHeight w:val="436"/>
        </w:trPr>
        <w:tc>
          <w:tcPr>
            <w:tcW w:w="9180" w:type="dxa"/>
            <w:gridSpan w:val="5"/>
            <w:tcBorders>
              <w:top w:val="single" w:sz="12" w:space="0" w:color="auto"/>
              <w:left w:val="single" w:sz="12" w:space="0" w:color="auto"/>
              <w:bottom w:val="single" w:sz="12" w:space="0" w:color="auto"/>
              <w:right w:val="single" w:sz="12" w:space="0" w:color="auto"/>
            </w:tcBorders>
            <w:vAlign w:val="center"/>
          </w:tcPr>
          <w:p w14:paraId="267CD6BB" w14:textId="0C7FC4A5" w:rsidR="002E4955" w:rsidRPr="002D6E3F" w:rsidRDefault="002E4955" w:rsidP="00F03060">
            <w:pPr>
              <w:rPr>
                <w:sz w:val="22"/>
                <w:szCs w:val="22"/>
                <w:lang w:eastAsia="pt-BR"/>
              </w:rPr>
            </w:pPr>
            <w:r w:rsidRPr="002D6E3F">
              <w:rPr>
                <w:sz w:val="22"/>
                <w:szCs w:val="22"/>
                <w:lang w:eastAsia="pt-BR"/>
              </w:rPr>
              <w:t xml:space="preserve">Valor total estimado: </w:t>
            </w:r>
            <w:r w:rsidR="00B56F3F" w:rsidRPr="002D6E3F">
              <w:rPr>
                <w:sz w:val="22"/>
                <w:szCs w:val="22"/>
                <w:lang w:eastAsia="pt-BR"/>
              </w:rPr>
              <w:t xml:space="preserve">R$ </w:t>
            </w:r>
            <w:r w:rsidR="00F03060" w:rsidRPr="002D6E3F">
              <w:rPr>
                <w:sz w:val="22"/>
                <w:szCs w:val="22"/>
                <w:lang w:eastAsia="pt-BR"/>
              </w:rPr>
              <w:t>59.651,25</w:t>
            </w:r>
          </w:p>
        </w:tc>
      </w:tr>
      <w:tr w:rsidR="002E4955" w:rsidRPr="002D6E3F" w14:paraId="754B3C6C" w14:textId="77777777" w:rsidTr="00E92DB5">
        <w:trPr>
          <w:trHeight w:val="458"/>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58269" w14:textId="77777777" w:rsidR="002E4955" w:rsidRPr="002D6E3F" w:rsidRDefault="002E4955" w:rsidP="00B56F3F">
            <w:pPr>
              <w:jc w:val="center"/>
              <w:rPr>
                <w:b/>
                <w:sz w:val="22"/>
                <w:szCs w:val="22"/>
                <w:lang w:eastAsia="pt-BR"/>
              </w:rPr>
            </w:pPr>
            <w:r w:rsidRPr="002D6E3F">
              <w:rPr>
                <w:b/>
                <w:sz w:val="22"/>
                <w:szCs w:val="22"/>
                <w:lang w:eastAsia="pt-BR"/>
              </w:rPr>
              <w:t>Registro de Preço?</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558ACD8" w14:textId="77777777" w:rsidR="002E4955" w:rsidRPr="002D6E3F" w:rsidRDefault="002E4955" w:rsidP="00B56F3F">
            <w:pPr>
              <w:jc w:val="center"/>
              <w:rPr>
                <w:b/>
                <w:sz w:val="22"/>
                <w:szCs w:val="22"/>
                <w:lang w:eastAsia="pt-BR"/>
              </w:rPr>
            </w:pPr>
            <w:r w:rsidRPr="002D6E3F">
              <w:rPr>
                <w:b/>
                <w:sz w:val="22"/>
                <w:szCs w:val="22"/>
                <w:lang w:eastAsia="pt-BR"/>
              </w:rPr>
              <w:t>Vistoria</w:t>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5EBA4E0" w14:textId="77777777" w:rsidR="002E4955" w:rsidRPr="002D6E3F" w:rsidRDefault="002E4955" w:rsidP="00B56F3F">
            <w:pPr>
              <w:jc w:val="center"/>
              <w:rPr>
                <w:b/>
                <w:sz w:val="22"/>
                <w:szCs w:val="22"/>
                <w:lang w:eastAsia="pt-BR"/>
              </w:rPr>
            </w:pPr>
            <w:r w:rsidRPr="002D6E3F">
              <w:rPr>
                <w:b/>
                <w:sz w:val="22"/>
                <w:szCs w:val="22"/>
                <w:lang w:eastAsia="pt-BR"/>
              </w:rPr>
              <w:t>Instrumento</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C20E703" w14:textId="77777777" w:rsidR="002E4955" w:rsidRPr="002D6E3F" w:rsidRDefault="002E4955" w:rsidP="00B56F3F">
            <w:pPr>
              <w:jc w:val="center"/>
              <w:rPr>
                <w:b/>
                <w:sz w:val="22"/>
                <w:szCs w:val="22"/>
                <w:lang w:eastAsia="pt-BR"/>
              </w:rPr>
            </w:pPr>
            <w:r w:rsidRPr="002D6E3F">
              <w:rPr>
                <w:b/>
                <w:sz w:val="22"/>
                <w:szCs w:val="22"/>
                <w:lang w:eastAsia="pt-BR"/>
              </w:rPr>
              <w:t>Forma Adjudicação</w:t>
            </w:r>
          </w:p>
        </w:tc>
      </w:tr>
      <w:tr w:rsidR="002E4955" w:rsidRPr="002D6E3F" w14:paraId="2165D336" w14:textId="77777777" w:rsidTr="00E92DB5">
        <w:trPr>
          <w:trHeight w:val="392"/>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259EF5F" w14:textId="77777777" w:rsidR="002E4955" w:rsidRPr="002D6E3F" w:rsidRDefault="002E4955" w:rsidP="00B56F3F">
            <w:pPr>
              <w:jc w:val="center"/>
              <w:rPr>
                <w:sz w:val="22"/>
                <w:szCs w:val="22"/>
                <w:lang w:eastAsia="pt-BR"/>
              </w:rPr>
            </w:pPr>
            <w:r w:rsidRPr="002D6E3F">
              <w:rPr>
                <w:sz w:val="22"/>
                <w:szCs w:val="22"/>
                <w:lang w:eastAsia="pt-BR"/>
              </w:rPr>
              <w:t>NÃO</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F40FE55" w14:textId="77777777" w:rsidR="002E4955" w:rsidRPr="002D6E3F" w:rsidRDefault="002E4955" w:rsidP="00B56F3F">
            <w:pPr>
              <w:jc w:val="center"/>
              <w:rPr>
                <w:sz w:val="22"/>
                <w:szCs w:val="22"/>
                <w:lang w:eastAsia="pt-BR"/>
              </w:rPr>
            </w:pPr>
            <w:r w:rsidRPr="002D6E3F">
              <w:rPr>
                <w:sz w:val="22"/>
                <w:szCs w:val="22"/>
                <w:lang w:eastAsia="pt-BR"/>
              </w:rPr>
              <w:t>NÃO</w:t>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B69CF27" w14:textId="520D0CBF" w:rsidR="002E4955" w:rsidRPr="002D6E3F" w:rsidRDefault="00E92DB5" w:rsidP="00B56F3F">
            <w:pPr>
              <w:jc w:val="center"/>
              <w:rPr>
                <w:sz w:val="22"/>
                <w:szCs w:val="22"/>
                <w:lang w:eastAsia="pt-BR"/>
              </w:rPr>
            </w:pPr>
            <w:r w:rsidRPr="00E92DB5">
              <w:rPr>
                <w:sz w:val="22"/>
                <w:szCs w:val="22"/>
                <w:lang w:eastAsia="pt-BR"/>
              </w:rPr>
              <w:t>CONTRATO/</w:t>
            </w:r>
            <w:r w:rsidR="000816AB" w:rsidRPr="00E92DB5">
              <w:rPr>
                <w:sz w:val="22"/>
                <w:szCs w:val="22"/>
                <w:lang w:eastAsia="pt-BR"/>
              </w:rPr>
              <w:t>NOTA DE EMPENHO</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53D07EC" w14:textId="2CE47978" w:rsidR="002E4955" w:rsidRPr="002D6E3F" w:rsidRDefault="000816AB" w:rsidP="00B56F3F">
            <w:pPr>
              <w:jc w:val="center"/>
              <w:rPr>
                <w:sz w:val="22"/>
                <w:szCs w:val="22"/>
                <w:lang w:eastAsia="pt-BR"/>
              </w:rPr>
            </w:pPr>
            <w:r w:rsidRPr="002D6E3F">
              <w:rPr>
                <w:sz w:val="22"/>
                <w:szCs w:val="22"/>
                <w:lang w:eastAsia="pt-BR"/>
              </w:rPr>
              <w:t xml:space="preserve">Por </w:t>
            </w:r>
            <w:r w:rsidR="0084058B" w:rsidRPr="002D6E3F">
              <w:rPr>
                <w:sz w:val="22"/>
                <w:szCs w:val="22"/>
                <w:lang w:eastAsia="pt-BR"/>
              </w:rPr>
              <w:t>grupo</w:t>
            </w:r>
          </w:p>
        </w:tc>
      </w:tr>
    </w:tbl>
    <w:p w14:paraId="5A64765D" w14:textId="77777777" w:rsidR="002E4955" w:rsidRPr="002D6E3F" w:rsidRDefault="002E4955" w:rsidP="002E4955">
      <w:pPr>
        <w:rPr>
          <w:sz w:val="22"/>
          <w:szCs w:val="22"/>
          <w:lang w:eastAsia="pt-BR"/>
        </w:rPr>
      </w:pPr>
    </w:p>
    <w:tbl>
      <w:tblPr>
        <w:tblW w:w="9180" w:type="dxa"/>
        <w:tblLook w:val="04A0" w:firstRow="1" w:lastRow="0" w:firstColumn="1" w:lastColumn="0" w:noHBand="0" w:noVBand="1"/>
      </w:tblPr>
      <w:tblGrid>
        <w:gridCol w:w="4786"/>
        <w:gridCol w:w="4394"/>
      </w:tblGrid>
      <w:tr w:rsidR="002E4955" w:rsidRPr="002D6E3F" w14:paraId="1C836D7D" w14:textId="77777777" w:rsidTr="00DD2B30">
        <w:trPr>
          <w:trHeight w:val="346"/>
        </w:trPr>
        <w:tc>
          <w:tcPr>
            <w:tcW w:w="9180" w:type="dxa"/>
            <w:gridSpan w:val="2"/>
            <w:tcBorders>
              <w:top w:val="single" w:sz="12" w:space="0" w:color="auto"/>
              <w:left w:val="single" w:sz="12" w:space="0" w:color="auto"/>
              <w:right w:val="single" w:sz="12" w:space="0" w:color="auto"/>
            </w:tcBorders>
          </w:tcPr>
          <w:p w14:paraId="5B1DAD05" w14:textId="77777777" w:rsidR="002E4955" w:rsidRPr="002D6E3F" w:rsidRDefault="002E4955" w:rsidP="002E4955">
            <w:pPr>
              <w:rPr>
                <w:sz w:val="22"/>
                <w:szCs w:val="22"/>
                <w:lang w:eastAsia="pt-BR"/>
              </w:rPr>
            </w:pPr>
            <w:r w:rsidRPr="002D6E3F">
              <w:rPr>
                <w:sz w:val="22"/>
                <w:szCs w:val="22"/>
                <w:lang w:eastAsia="pt-BR"/>
              </w:rPr>
              <w:t>DOCUMENTOS DE HABILITAÇÃO*</w:t>
            </w:r>
          </w:p>
        </w:tc>
      </w:tr>
      <w:tr w:rsidR="002E4955" w:rsidRPr="002D6E3F" w14:paraId="4F5AF3E7" w14:textId="77777777" w:rsidTr="00D52ABF">
        <w:tc>
          <w:tcPr>
            <w:tcW w:w="4786" w:type="dxa"/>
            <w:tcBorders>
              <w:top w:val="single" w:sz="12" w:space="0" w:color="auto"/>
              <w:left w:val="single" w:sz="12" w:space="0" w:color="auto"/>
              <w:bottom w:val="single" w:sz="12" w:space="0" w:color="auto"/>
              <w:right w:val="single" w:sz="12" w:space="0" w:color="auto"/>
            </w:tcBorders>
          </w:tcPr>
          <w:p w14:paraId="790C11A0" w14:textId="77777777" w:rsidR="002E4955" w:rsidRPr="002D6E3F" w:rsidRDefault="002E4955" w:rsidP="002E4955">
            <w:pPr>
              <w:rPr>
                <w:sz w:val="22"/>
                <w:szCs w:val="22"/>
                <w:lang w:eastAsia="pt-BR"/>
              </w:rPr>
            </w:pPr>
            <w:r w:rsidRPr="002D6E3F">
              <w:rPr>
                <w:sz w:val="22"/>
                <w:szCs w:val="22"/>
                <w:lang w:eastAsia="pt-BR"/>
              </w:rPr>
              <w:t>Requisitos Básicos:</w:t>
            </w:r>
          </w:p>
          <w:p w14:paraId="5F0D1053" w14:textId="77777777" w:rsidR="002E4955" w:rsidRPr="002D6E3F" w:rsidRDefault="002E4955" w:rsidP="002E4955">
            <w:pPr>
              <w:rPr>
                <w:sz w:val="22"/>
                <w:szCs w:val="22"/>
                <w:lang w:eastAsia="pt-BR"/>
              </w:rPr>
            </w:pPr>
            <w:r w:rsidRPr="002D6E3F">
              <w:rPr>
                <w:sz w:val="22"/>
                <w:szCs w:val="22"/>
                <w:lang w:eastAsia="pt-BR"/>
              </w:rPr>
              <w:t xml:space="preserve">- </w:t>
            </w:r>
            <w:proofErr w:type="spellStart"/>
            <w:r w:rsidRPr="002D6E3F">
              <w:rPr>
                <w:sz w:val="22"/>
                <w:szCs w:val="22"/>
                <w:lang w:eastAsia="pt-BR"/>
              </w:rPr>
              <w:t>Sicaf</w:t>
            </w:r>
            <w:proofErr w:type="spellEnd"/>
            <w:r w:rsidRPr="002D6E3F">
              <w:rPr>
                <w:sz w:val="22"/>
                <w:szCs w:val="22"/>
                <w:lang w:eastAsia="pt-BR"/>
              </w:rPr>
              <w:t xml:space="preserve"> ou documentos equivalentes</w:t>
            </w:r>
          </w:p>
          <w:p w14:paraId="13381AE5" w14:textId="77777777" w:rsidR="002E4955" w:rsidRPr="002D6E3F" w:rsidRDefault="002E4955" w:rsidP="002E4955">
            <w:pPr>
              <w:rPr>
                <w:sz w:val="22"/>
                <w:szCs w:val="22"/>
                <w:lang w:eastAsia="pt-BR"/>
              </w:rPr>
            </w:pPr>
            <w:r w:rsidRPr="002D6E3F">
              <w:rPr>
                <w:sz w:val="22"/>
                <w:szCs w:val="22"/>
                <w:lang w:eastAsia="pt-BR"/>
              </w:rPr>
              <w:t>- Certidão do Conselho Nacional de Justiça (CNJ)</w:t>
            </w:r>
          </w:p>
          <w:p w14:paraId="6A6C7564" w14:textId="77777777" w:rsidR="002E4955" w:rsidRPr="002D6E3F" w:rsidRDefault="002E4955" w:rsidP="002E4955">
            <w:pPr>
              <w:rPr>
                <w:sz w:val="22"/>
                <w:szCs w:val="22"/>
                <w:lang w:eastAsia="pt-BR"/>
              </w:rPr>
            </w:pPr>
            <w:r w:rsidRPr="002D6E3F">
              <w:rPr>
                <w:sz w:val="22"/>
                <w:szCs w:val="22"/>
                <w:lang w:eastAsia="pt-BR"/>
              </w:rPr>
              <w:t>- Certidão do Portal da Transparência</w:t>
            </w:r>
          </w:p>
          <w:p w14:paraId="5DE071FD" w14:textId="77777777" w:rsidR="002E4955" w:rsidRPr="002D6E3F" w:rsidRDefault="002E4955" w:rsidP="002E4955">
            <w:pPr>
              <w:rPr>
                <w:sz w:val="22"/>
                <w:szCs w:val="22"/>
                <w:lang w:eastAsia="pt-BR"/>
              </w:rPr>
            </w:pPr>
            <w:r w:rsidRPr="002D6E3F">
              <w:rPr>
                <w:sz w:val="22"/>
                <w:szCs w:val="22"/>
                <w:lang w:eastAsia="pt-BR"/>
              </w:rPr>
              <w:t>- Certidão Negativa de Débitos Trabalhistas (TST)</w:t>
            </w:r>
          </w:p>
          <w:p w14:paraId="0681F000" w14:textId="77777777" w:rsidR="002E4955" w:rsidRPr="002D6E3F" w:rsidRDefault="002E4955" w:rsidP="002E4955">
            <w:pPr>
              <w:rPr>
                <w:sz w:val="22"/>
                <w:szCs w:val="22"/>
                <w:lang w:eastAsia="pt-BR"/>
              </w:rPr>
            </w:pPr>
            <w:r w:rsidRPr="002D6E3F">
              <w:rPr>
                <w:sz w:val="22"/>
                <w:szCs w:val="22"/>
                <w:lang w:eastAsia="pt-BR"/>
              </w:rPr>
              <w:t>- Índices de Liquidez (LG, LC, SG) superiores a 1</w:t>
            </w:r>
          </w:p>
        </w:tc>
        <w:tc>
          <w:tcPr>
            <w:tcW w:w="4394" w:type="dxa"/>
            <w:tcBorders>
              <w:top w:val="single" w:sz="12" w:space="0" w:color="auto"/>
              <w:left w:val="single" w:sz="12" w:space="0" w:color="auto"/>
              <w:bottom w:val="single" w:sz="12" w:space="0" w:color="auto"/>
              <w:right w:val="single" w:sz="12" w:space="0" w:color="auto"/>
            </w:tcBorders>
          </w:tcPr>
          <w:p w14:paraId="41E0D17E" w14:textId="77777777" w:rsidR="002E4955" w:rsidRPr="002D6E3F" w:rsidRDefault="002E4955" w:rsidP="002E4955">
            <w:pPr>
              <w:rPr>
                <w:sz w:val="22"/>
                <w:szCs w:val="22"/>
                <w:lang w:eastAsia="pt-BR"/>
              </w:rPr>
            </w:pPr>
            <w:r w:rsidRPr="002D6E3F">
              <w:rPr>
                <w:sz w:val="22"/>
                <w:szCs w:val="22"/>
                <w:lang w:eastAsia="pt-BR"/>
              </w:rPr>
              <w:t>Requisitos Específicos:</w:t>
            </w:r>
          </w:p>
          <w:p w14:paraId="68D1B007" w14:textId="77777777" w:rsidR="002E4955" w:rsidRPr="002D6E3F" w:rsidRDefault="002E4955" w:rsidP="002E4955">
            <w:pPr>
              <w:rPr>
                <w:sz w:val="22"/>
                <w:szCs w:val="22"/>
                <w:lang w:eastAsia="pt-BR"/>
              </w:rPr>
            </w:pPr>
            <w:r w:rsidRPr="002D6E3F">
              <w:rPr>
                <w:sz w:val="22"/>
                <w:szCs w:val="22"/>
                <w:lang w:eastAsia="pt-BR"/>
              </w:rPr>
              <w:t>- Atestado de Capacidade Técnica</w:t>
            </w:r>
          </w:p>
        </w:tc>
      </w:tr>
    </w:tbl>
    <w:p w14:paraId="6F4BCC51" w14:textId="77777777" w:rsidR="002E4955" w:rsidRPr="002D6E3F" w:rsidRDefault="002E4955" w:rsidP="002E4955">
      <w:pPr>
        <w:rPr>
          <w:sz w:val="22"/>
          <w:szCs w:val="22"/>
          <w:lang w:eastAsia="pt-BR"/>
        </w:rPr>
      </w:pPr>
      <w:r w:rsidRPr="002D6E3F">
        <w:rPr>
          <w:sz w:val="22"/>
          <w:szCs w:val="22"/>
          <w:lang w:eastAsia="pt-BR"/>
        </w:rPr>
        <w:t>* O detalhamento dos documentos/requisitos de habilitação deve ser consultado em seção específica do instrumento convocatório.</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1985"/>
        <w:gridCol w:w="283"/>
        <w:gridCol w:w="2268"/>
        <w:gridCol w:w="2126"/>
      </w:tblGrid>
      <w:tr w:rsidR="002E4955" w:rsidRPr="002D6E3F" w14:paraId="2407A4E0" w14:textId="77777777" w:rsidTr="00D52ABF">
        <w:tc>
          <w:tcPr>
            <w:tcW w:w="2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9EA32BD" w14:textId="77777777" w:rsidR="002E4955" w:rsidRPr="002D6E3F" w:rsidRDefault="002E4955" w:rsidP="00444BA5">
            <w:pPr>
              <w:jc w:val="center"/>
              <w:rPr>
                <w:sz w:val="22"/>
                <w:szCs w:val="22"/>
                <w:lang w:eastAsia="pt-BR"/>
              </w:rPr>
            </w:pPr>
            <w:r w:rsidRPr="002D6E3F">
              <w:rPr>
                <w:sz w:val="22"/>
                <w:szCs w:val="22"/>
                <w:lang w:eastAsia="pt-BR"/>
              </w:rPr>
              <w:t>Licitação exclusiva para ME/EPP?</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8A96B7B" w14:textId="77777777" w:rsidR="002E4955" w:rsidRPr="002D6E3F" w:rsidRDefault="002E4955" w:rsidP="00444BA5">
            <w:pPr>
              <w:jc w:val="center"/>
              <w:rPr>
                <w:sz w:val="22"/>
                <w:szCs w:val="22"/>
                <w:lang w:eastAsia="pt-BR"/>
              </w:rPr>
            </w:pPr>
            <w:proofErr w:type="spellStart"/>
            <w:r w:rsidRPr="002D6E3F">
              <w:rPr>
                <w:sz w:val="22"/>
                <w:szCs w:val="22"/>
                <w:lang w:eastAsia="pt-BR"/>
              </w:rPr>
              <w:t>Reserv</w:t>
            </w:r>
            <w:proofErr w:type="spellEnd"/>
            <w:r w:rsidRPr="002D6E3F">
              <w:rPr>
                <w:sz w:val="22"/>
                <w:szCs w:val="22"/>
                <w:lang w:eastAsia="pt-BR"/>
              </w:rPr>
              <w:t>. Cota ME/EPP?</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68D19F6" w14:textId="77777777" w:rsidR="002E4955" w:rsidRPr="002D6E3F" w:rsidRDefault="002E4955" w:rsidP="00444BA5">
            <w:pPr>
              <w:jc w:val="center"/>
              <w:rPr>
                <w:sz w:val="22"/>
                <w:szCs w:val="22"/>
                <w:lang w:eastAsia="pt-BR"/>
              </w:rPr>
            </w:pPr>
            <w:r w:rsidRPr="002D6E3F">
              <w:rPr>
                <w:sz w:val="22"/>
                <w:szCs w:val="22"/>
                <w:lang w:eastAsia="pt-BR"/>
              </w:rPr>
              <w:t>Exige amostra/Dem.?</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E29C8C2" w14:textId="77777777" w:rsidR="002E4955" w:rsidRPr="002D6E3F" w:rsidRDefault="002E4955" w:rsidP="00444BA5">
            <w:pPr>
              <w:jc w:val="center"/>
              <w:rPr>
                <w:sz w:val="22"/>
                <w:szCs w:val="22"/>
                <w:lang w:eastAsia="pt-BR"/>
              </w:rPr>
            </w:pPr>
            <w:r w:rsidRPr="002D6E3F">
              <w:rPr>
                <w:sz w:val="22"/>
                <w:szCs w:val="22"/>
                <w:lang w:eastAsia="pt-BR"/>
              </w:rPr>
              <w:t>Dec. nº 7.174/2010?</w:t>
            </w:r>
          </w:p>
        </w:tc>
      </w:tr>
      <w:tr w:rsidR="002E4955" w:rsidRPr="002D6E3F" w14:paraId="29A18251" w14:textId="77777777" w:rsidTr="00DD2B30">
        <w:trPr>
          <w:trHeight w:val="460"/>
        </w:trPr>
        <w:tc>
          <w:tcPr>
            <w:tcW w:w="2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44CFC84" w14:textId="77777777" w:rsidR="002E4955" w:rsidRPr="002D6E3F" w:rsidRDefault="002E4955" w:rsidP="00444BA5">
            <w:pPr>
              <w:jc w:val="center"/>
              <w:rPr>
                <w:sz w:val="22"/>
                <w:szCs w:val="22"/>
                <w:lang w:eastAsia="pt-BR"/>
              </w:rPr>
            </w:pPr>
            <w:r w:rsidRPr="002D6E3F">
              <w:rPr>
                <w:sz w:val="22"/>
                <w:szCs w:val="22"/>
                <w:lang w:eastAsia="pt-BR"/>
              </w:rPr>
              <w:t>SIM</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880374F" w14:textId="77777777" w:rsidR="002E4955" w:rsidRPr="002D6E3F" w:rsidRDefault="002E4955" w:rsidP="00444BA5">
            <w:pPr>
              <w:jc w:val="center"/>
              <w:rPr>
                <w:sz w:val="22"/>
                <w:szCs w:val="22"/>
                <w:lang w:eastAsia="pt-BR"/>
              </w:rPr>
            </w:pPr>
            <w:r w:rsidRPr="002D6E3F">
              <w:rPr>
                <w:sz w:val="22"/>
                <w:szCs w:val="22"/>
                <w:lang w:eastAsia="pt-BR"/>
              </w:rPr>
              <w:t>NÃO</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9D6A5FE" w14:textId="77777777" w:rsidR="002E4955" w:rsidRPr="002D6E3F" w:rsidRDefault="002E4955" w:rsidP="00444BA5">
            <w:pPr>
              <w:jc w:val="center"/>
              <w:rPr>
                <w:sz w:val="22"/>
                <w:szCs w:val="22"/>
                <w:lang w:eastAsia="pt-BR"/>
              </w:rPr>
            </w:pPr>
            <w:r w:rsidRPr="002D6E3F">
              <w:rPr>
                <w:sz w:val="22"/>
                <w:szCs w:val="22"/>
                <w:lang w:eastAsia="pt-BR"/>
              </w:rPr>
              <w:t>NÃO</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AAAE861" w14:textId="64731965" w:rsidR="002E4955" w:rsidRPr="002D6E3F" w:rsidRDefault="000816AB" w:rsidP="00444BA5">
            <w:pPr>
              <w:jc w:val="center"/>
              <w:rPr>
                <w:sz w:val="22"/>
                <w:szCs w:val="22"/>
                <w:lang w:eastAsia="pt-BR"/>
              </w:rPr>
            </w:pPr>
            <w:r w:rsidRPr="002D6E3F">
              <w:rPr>
                <w:sz w:val="22"/>
                <w:szCs w:val="22"/>
                <w:lang w:eastAsia="pt-BR"/>
              </w:rPr>
              <w:t>SIM</w:t>
            </w:r>
          </w:p>
        </w:tc>
      </w:tr>
      <w:tr w:rsidR="002E4955" w:rsidRPr="002D6E3F" w14:paraId="135C9F0F" w14:textId="77777777" w:rsidTr="00DD2B30">
        <w:trPr>
          <w:trHeight w:val="538"/>
        </w:trPr>
        <w:tc>
          <w:tcPr>
            <w:tcW w:w="9180" w:type="dxa"/>
            <w:gridSpan w:val="5"/>
            <w:tcBorders>
              <w:top w:val="single" w:sz="4" w:space="0" w:color="auto"/>
              <w:left w:val="single" w:sz="12" w:space="0" w:color="auto"/>
              <w:bottom w:val="single" w:sz="4" w:space="0" w:color="auto"/>
              <w:right w:val="single" w:sz="12" w:space="0" w:color="auto"/>
            </w:tcBorders>
            <w:vAlign w:val="center"/>
            <w:hideMark/>
          </w:tcPr>
          <w:p w14:paraId="3411364B" w14:textId="77777777" w:rsidR="002E4955" w:rsidRPr="002D6E3F" w:rsidRDefault="002E4955" w:rsidP="00444BA5">
            <w:pPr>
              <w:jc w:val="center"/>
              <w:rPr>
                <w:sz w:val="22"/>
                <w:szCs w:val="22"/>
                <w:lang w:eastAsia="pt-BR"/>
              </w:rPr>
            </w:pPr>
            <w:r w:rsidRPr="002D6E3F">
              <w:rPr>
                <w:b/>
                <w:sz w:val="22"/>
                <w:szCs w:val="22"/>
                <w:lang w:eastAsia="pt-BR"/>
              </w:rPr>
              <w:t>Prazo para envio da proposta/documentação</w:t>
            </w:r>
            <w:r w:rsidR="00444BA5" w:rsidRPr="002D6E3F">
              <w:rPr>
                <w:b/>
                <w:sz w:val="22"/>
                <w:szCs w:val="22"/>
                <w:lang w:eastAsia="pt-BR"/>
              </w:rPr>
              <w:t>:</w:t>
            </w:r>
            <w:r w:rsidR="00444BA5" w:rsidRPr="002D6E3F">
              <w:rPr>
                <w:sz w:val="22"/>
                <w:szCs w:val="22"/>
                <w:lang w:eastAsia="pt-BR"/>
              </w:rPr>
              <w:t xml:space="preserve"> </w:t>
            </w:r>
            <w:r w:rsidRPr="002D6E3F">
              <w:rPr>
                <w:sz w:val="22"/>
                <w:szCs w:val="22"/>
                <w:lang w:eastAsia="pt-BR"/>
              </w:rPr>
              <w:t xml:space="preserve">Até 2 (duas) horas após convocação </w:t>
            </w:r>
            <w:r w:rsidR="00444BA5" w:rsidRPr="002D6E3F">
              <w:rPr>
                <w:sz w:val="22"/>
                <w:szCs w:val="22"/>
                <w:lang w:eastAsia="pt-BR"/>
              </w:rPr>
              <w:t>do</w:t>
            </w:r>
            <w:r w:rsidRPr="002D6E3F">
              <w:rPr>
                <w:sz w:val="22"/>
                <w:szCs w:val="22"/>
                <w:lang w:eastAsia="pt-BR"/>
              </w:rPr>
              <w:t xml:space="preserve"> pregoeiro</w:t>
            </w:r>
            <w:r w:rsidR="00444BA5" w:rsidRPr="002D6E3F">
              <w:rPr>
                <w:sz w:val="22"/>
                <w:szCs w:val="22"/>
                <w:lang w:eastAsia="pt-BR"/>
              </w:rPr>
              <w:t>.</w:t>
            </w:r>
          </w:p>
        </w:tc>
      </w:tr>
      <w:tr w:rsidR="002E4955" w:rsidRPr="002D6E3F" w14:paraId="23F3D96B" w14:textId="77777777" w:rsidTr="00DD2B30">
        <w:trPr>
          <w:trHeight w:val="390"/>
        </w:trPr>
        <w:tc>
          <w:tcPr>
            <w:tcW w:w="450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34EC4AF" w14:textId="77777777" w:rsidR="002E4955" w:rsidRPr="002D6E3F" w:rsidRDefault="002E4955" w:rsidP="002E4955">
            <w:pPr>
              <w:rPr>
                <w:sz w:val="22"/>
                <w:szCs w:val="22"/>
                <w:lang w:eastAsia="pt-BR"/>
              </w:rPr>
            </w:pPr>
            <w:r w:rsidRPr="002D6E3F">
              <w:rPr>
                <w:sz w:val="22"/>
                <w:szCs w:val="22"/>
                <w:lang w:eastAsia="pt-BR"/>
              </w:rPr>
              <w:t>Pedidos de Esclarecimentos</w:t>
            </w:r>
          </w:p>
        </w:tc>
        <w:tc>
          <w:tcPr>
            <w:tcW w:w="467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FDC5D4A" w14:textId="77777777" w:rsidR="002E4955" w:rsidRPr="002D6E3F" w:rsidRDefault="002E4955" w:rsidP="002E4955">
            <w:pPr>
              <w:rPr>
                <w:sz w:val="22"/>
                <w:szCs w:val="22"/>
                <w:lang w:eastAsia="pt-BR"/>
              </w:rPr>
            </w:pPr>
            <w:r w:rsidRPr="002D6E3F">
              <w:rPr>
                <w:sz w:val="22"/>
                <w:szCs w:val="22"/>
                <w:lang w:eastAsia="pt-BR"/>
              </w:rPr>
              <w:t>Impugnações</w:t>
            </w:r>
          </w:p>
        </w:tc>
      </w:tr>
      <w:tr w:rsidR="002E4955" w:rsidRPr="002D6E3F" w14:paraId="259BE9FC" w14:textId="77777777" w:rsidTr="00DD2B30">
        <w:trPr>
          <w:trHeight w:val="396"/>
        </w:trPr>
        <w:tc>
          <w:tcPr>
            <w:tcW w:w="4503"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CE8A92C" w14:textId="64E0B9C3" w:rsidR="002E4955" w:rsidRPr="002D6E3F" w:rsidRDefault="002E4955" w:rsidP="004C77CE">
            <w:pPr>
              <w:rPr>
                <w:sz w:val="22"/>
                <w:szCs w:val="22"/>
                <w:lang w:eastAsia="pt-BR"/>
              </w:rPr>
            </w:pPr>
            <w:r w:rsidRPr="002D6E3F">
              <w:rPr>
                <w:sz w:val="22"/>
                <w:szCs w:val="22"/>
                <w:lang w:eastAsia="pt-BR"/>
              </w:rPr>
              <w:t xml:space="preserve">Até </w:t>
            </w:r>
            <w:r w:rsidR="004C77CE">
              <w:rPr>
                <w:sz w:val="22"/>
                <w:szCs w:val="22"/>
                <w:lang w:eastAsia="pt-BR"/>
              </w:rPr>
              <w:t>16</w:t>
            </w:r>
            <w:r w:rsidR="000018E0">
              <w:rPr>
                <w:sz w:val="22"/>
                <w:szCs w:val="22"/>
                <w:lang w:eastAsia="pt-BR"/>
              </w:rPr>
              <w:t>/3</w:t>
            </w:r>
            <w:r w:rsidR="00E91CBC" w:rsidRPr="002D6E3F">
              <w:rPr>
                <w:sz w:val="22"/>
                <w:szCs w:val="22"/>
                <w:lang w:eastAsia="pt-BR"/>
              </w:rPr>
              <w:t>/2020</w:t>
            </w:r>
            <w:r w:rsidRPr="002D6E3F">
              <w:rPr>
                <w:sz w:val="22"/>
                <w:szCs w:val="22"/>
                <w:lang w:eastAsia="pt-BR"/>
              </w:rPr>
              <w:t xml:space="preserve"> para </w:t>
            </w:r>
            <w:hyperlink r:id="rId9" w:history="1">
              <w:proofErr w:type="spellStart"/>
              <w:r w:rsidRPr="002D6E3F">
                <w:rPr>
                  <w:sz w:val="22"/>
                  <w:szCs w:val="22"/>
                  <w:lang w:eastAsia="pt-BR"/>
                </w:rPr>
                <w:t>licitaCAU@caudf.gov.br</w:t>
              </w:r>
              <w:proofErr w:type="spellEnd"/>
            </w:hyperlink>
          </w:p>
        </w:tc>
        <w:tc>
          <w:tcPr>
            <w:tcW w:w="4677"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4AEEBE0" w14:textId="588BBAA4" w:rsidR="002E4955" w:rsidRPr="002D6E3F" w:rsidRDefault="002E4955" w:rsidP="004C77CE">
            <w:pPr>
              <w:rPr>
                <w:sz w:val="22"/>
                <w:szCs w:val="22"/>
                <w:lang w:eastAsia="pt-BR"/>
              </w:rPr>
            </w:pPr>
            <w:r w:rsidRPr="002D6E3F">
              <w:rPr>
                <w:sz w:val="22"/>
                <w:szCs w:val="22"/>
                <w:lang w:eastAsia="pt-BR"/>
              </w:rPr>
              <w:t xml:space="preserve">Até </w:t>
            </w:r>
            <w:r w:rsidR="004C77CE">
              <w:rPr>
                <w:sz w:val="22"/>
                <w:szCs w:val="22"/>
                <w:lang w:eastAsia="pt-BR"/>
              </w:rPr>
              <w:t>16</w:t>
            </w:r>
            <w:r w:rsidR="000018E0">
              <w:rPr>
                <w:sz w:val="22"/>
                <w:szCs w:val="22"/>
                <w:lang w:eastAsia="pt-BR"/>
              </w:rPr>
              <w:t>/3</w:t>
            </w:r>
            <w:r w:rsidR="00E91CBC" w:rsidRPr="002D6E3F">
              <w:rPr>
                <w:sz w:val="22"/>
                <w:szCs w:val="22"/>
                <w:lang w:eastAsia="pt-BR"/>
              </w:rPr>
              <w:t>/2020</w:t>
            </w:r>
            <w:r w:rsidRPr="002D6E3F">
              <w:rPr>
                <w:sz w:val="22"/>
                <w:szCs w:val="22"/>
                <w:lang w:eastAsia="pt-BR"/>
              </w:rPr>
              <w:t xml:space="preserve"> para </w:t>
            </w:r>
            <w:hyperlink r:id="rId10" w:history="1">
              <w:proofErr w:type="spellStart"/>
              <w:r w:rsidRPr="002D6E3F">
                <w:rPr>
                  <w:sz w:val="22"/>
                  <w:szCs w:val="22"/>
                  <w:lang w:eastAsia="pt-BR"/>
                </w:rPr>
                <w:t>licitaCAU@caudf.gov.br</w:t>
              </w:r>
              <w:proofErr w:type="spellEnd"/>
            </w:hyperlink>
          </w:p>
        </w:tc>
      </w:tr>
      <w:tr w:rsidR="00DD2B30" w:rsidRPr="002D6E3F" w14:paraId="78194EB2" w14:textId="77777777" w:rsidTr="00DD2B30">
        <w:trPr>
          <w:trHeight w:val="402"/>
        </w:trPr>
        <w:tc>
          <w:tcPr>
            <w:tcW w:w="9180"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6C3AD1" w14:textId="77777777" w:rsidR="00DD2B30" w:rsidRPr="002D6E3F" w:rsidRDefault="00DD2B30" w:rsidP="00DD2B30">
            <w:pPr>
              <w:pStyle w:val="Ttulo5"/>
              <w:jc w:val="left"/>
            </w:pPr>
            <w:r w:rsidRPr="002D6E3F">
              <w:t xml:space="preserve">MODO DE DISPUTA: </w:t>
            </w:r>
            <w:r w:rsidRPr="002D6E3F">
              <w:rPr>
                <w:b w:val="0"/>
              </w:rPr>
              <w:t>Aberto e fechado</w:t>
            </w:r>
          </w:p>
        </w:tc>
      </w:tr>
      <w:tr w:rsidR="00DD2B30" w:rsidRPr="002D6E3F" w14:paraId="07A53B0F" w14:textId="77777777" w:rsidTr="00DD2B30">
        <w:trPr>
          <w:trHeight w:val="394"/>
        </w:trPr>
        <w:tc>
          <w:tcPr>
            <w:tcW w:w="9180"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DECFCA5" w14:textId="77777777" w:rsidR="00DD2B30" w:rsidRPr="002D6E3F" w:rsidRDefault="00DD2B30" w:rsidP="00E91CBC">
            <w:pPr>
              <w:rPr>
                <w:sz w:val="22"/>
                <w:szCs w:val="22"/>
                <w:lang w:eastAsia="pt-BR"/>
              </w:rPr>
            </w:pPr>
            <w:r w:rsidRPr="002D6E3F">
              <w:rPr>
                <w:b/>
                <w:sz w:val="22"/>
                <w:szCs w:val="22"/>
              </w:rPr>
              <w:t>Intervalo de Lances:</w:t>
            </w:r>
            <w:r w:rsidRPr="002D6E3F">
              <w:rPr>
                <w:sz w:val="22"/>
                <w:szCs w:val="22"/>
              </w:rPr>
              <w:t xml:space="preserve"> 0,5%</w:t>
            </w:r>
          </w:p>
        </w:tc>
      </w:tr>
    </w:tbl>
    <w:p w14:paraId="68D75E54" w14:textId="77777777" w:rsidR="002E4955" w:rsidRPr="002D6E3F" w:rsidRDefault="002E4955" w:rsidP="002E4955">
      <w:pPr>
        <w:rPr>
          <w:sz w:val="22"/>
          <w:szCs w:val="22"/>
          <w:lang w:eastAsia="pt-BR"/>
        </w:rPr>
      </w:pPr>
    </w:p>
    <w:tbl>
      <w:tblPr>
        <w:tblW w:w="9199" w:type="dxa"/>
        <w:tblLook w:val="04A0" w:firstRow="1" w:lastRow="0" w:firstColumn="1" w:lastColumn="0" w:noHBand="0" w:noVBand="1"/>
      </w:tblPr>
      <w:tblGrid>
        <w:gridCol w:w="9199"/>
      </w:tblGrid>
      <w:tr w:rsidR="002E4955" w:rsidRPr="002D6E3F" w14:paraId="2DDB8E35" w14:textId="77777777" w:rsidTr="005F0082">
        <w:tc>
          <w:tcPr>
            <w:tcW w:w="91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4A98FB" w14:textId="77777777" w:rsidR="002E4955" w:rsidRPr="002D6E3F" w:rsidRDefault="002E4955" w:rsidP="002E4955">
            <w:pPr>
              <w:rPr>
                <w:sz w:val="22"/>
                <w:szCs w:val="22"/>
                <w:lang w:eastAsia="pt-BR"/>
              </w:rPr>
            </w:pPr>
            <w:r w:rsidRPr="002D6E3F">
              <w:rPr>
                <w:sz w:val="22"/>
                <w:szCs w:val="22"/>
                <w:lang w:eastAsia="pt-BR"/>
              </w:rPr>
              <w:t>Observações Gerais</w:t>
            </w:r>
          </w:p>
        </w:tc>
      </w:tr>
      <w:tr w:rsidR="002E4955" w:rsidRPr="002D6E3F" w14:paraId="0E893A7A" w14:textId="77777777" w:rsidTr="005F0082">
        <w:tc>
          <w:tcPr>
            <w:tcW w:w="91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EB437F" w14:textId="734BA288" w:rsidR="002E4955" w:rsidRPr="002D6E3F" w:rsidRDefault="002E4955" w:rsidP="002E4955">
            <w:pPr>
              <w:rPr>
                <w:sz w:val="22"/>
                <w:szCs w:val="22"/>
                <w:lang w:eastAsia="pt-BR"/>
              </w:rPr>
            </w:pPr>
            <w:r w:rsidRPr="002D6E3F">
              <w:rPr>
                <w:sz w:val="22"/>
                <w:szCs w:val="22"/>
                <w:lang w:eastAsia="pt-BR"/>
              </w:rPr>
              <w:t xml:space="preserve">Acompanhe as sessões públicas dos Pregões do CAU/DF pelo endereço www.comprasgovernamentais.gov.br, selecionando as opções Consultas &gt; Pregões &gt; Em andamento &gt; Cód. UASG “926357”. O edital e outros anexos estão disponíveis para download no </w:t>
            </w:r>
            <w:proofErr w:type="spellStart"/>
            <w:r w:rsidRPr="002D6E3F">
              <w:rPr>
                <w:sz w:val="22"/>
                <w:szCs w:val="22"/>
                <w:lang w:eastAsia="pt-BR"/>
              </w:rPr>
              <w:t>Comprasnet</w:t>
            </w:r>
            <w:proofErr w:type="spellEnd"/>
            <w:r w:rsidRPr="002D6E3F">
              <w:rPr>
                <w:sz w:val="22"/>
                <w:szCs w:val="22"/>
                <w:lang w:eastAsia="pt-BR"/>
              </w:rPr>
              <w:t xml:space="preserve"> </w:t>
            </w:r>
            <w:r w:rsidR="00CB2D87" w:rsidRPr="002D6E3F">
              <w:rPr>
                <w:sz w:val="22"/>
                <w:szCs w:val="22"/>
                <w:lang w:eastAsia="pt-BR"/>
              </w:rPr>
              <w:t>e</w:t>
            </w:r>
            <w:r w:rsidRPr="002D6E3F">
              <w:rPr>
                <w:sz w:val="22"/>
                <w:szCs w:val="22"/>
                <w:lang w:eastAsia="pt-BR"/>
              </w:rPr>
              <w:t xml:space="preserve"> no endereço www.caudf.gov.br, opção Portal da Transparência.</w:t>
            </w:r>
          </w:p>
        </w:tc>
      </w:tr>
    </w:tbl>
    <w:p w14:paraId="5EAA80DD" w14:textId="77777777" w:rsidR="00816E69" w:rsidRPr="002D6E3F" w:rsidRDefault="00816E69" w:rsidP="009F666E">
      <w:pPr>
        <w:jc w:val="center"/>
        <w:rPr>
          <w:b/>
          <w:sz w:val="22"/>
          <w:szCs w:val="22"/>
          <w:lang w:eastAsia="pt-BR"/>
        </w:rPr>
      </w:pPr>
    </w:p>
    <w:p w14:paraId="41951DE8" w14:textId="35736D94" w:rsidR="002E4955" w:rsidRPr="002D6E3F" w:rsidRDefault="004F173C" w:rsidP="009F666E">
      <w:pPr>
        <w:jc w:val="center"/>
        <w:rPr>
          <w:b/>
          <w:sz w:val="22"/>
          <w:szCs w:val="22"/>
          <w:lang w:eastAsia="pt-BR"/>
        </w:rPr>
      </w:pPr>
      <w:r w:rsidRPr="002D6E3F">
        <w:rPr>
          <w:b/>
          <w:sz w:val="22"/>
          <w:szCs w:val="22"/>
          <w:lang w:eastAsia="pt-BR"/>
        </w:rPr>
        <w:lastRenderedPageBreak/>
        <w:t xml:space="preserve">- </w:t>
      </w:r>
      <w:r w:rsidR="002E4955" w:rsidRPr="002D6E3F">
        <w:rPr>
          <w:b/>
          <w:sz w:val="22"/>
          <w:szCs w:val="22"/>
          <w:lang w:eastAsia="pt-BR"/>
        </w:rPr>
        <w:t>EDITAL</w:t>
      </w:r>
      <w:r w:rsidRPr="002D6E3F">
        <w:rPr>
          <w:b/>
          <w:sz w:val="22"/>
          <w:szCs w:val="22"/>
          <w:lang w:eastAsia="pt-BR"/>
        </w:rPr>
        <w:t xml:space="preserve"> -</w:t>
      </w:r>
    </w:p>
    <w:p w14:paraId="10A920FB" w14:textId="77777777" w:rsidR="002E4955" w:rsidRPr="002D6E3F" w:rsidRDefault="002E4955" w:rsidP="009F666E">
      <w:pPr>
        <w:jc w:val="center"/>
        <w:rPr>
          <w:b/>
          <w:sz w:val="22"/>
          <w:szCs w:val="22"/>
          <w:lang w:eastAsia="pt-BR"/>
        </w:rPr>
      </w:pPr>
    </w:p>
    <w:p w14:paraId="4362EC8A" w14:textId="166FD5CE" w:rsidR="002E4955" w:rsidRPr="002D6E3F" w:rsidRDefault="002E4955" w:rsidP="009F666E">
      <w:pPr>
        <w:jc w:val="center"/>
        <w:rPr>
          <w:b/>
          <w:sz w:val="22"/>
          <w:szCs w:val="22"/>
          <w:lang w:eastAsia="pt-BR"/>
        </w:rPr>
      </w:pPr>
      <w:r w:rsidRPr="002D6E3F">
        <w:rPr>
          <w:b/>
          <w:sz w:val="22"/>
          <w:szCs w:val="22"/>
          <w:lang w:eastAsia="pt-BR"/>
        </w:rPr>
        <w:t xml:space="preserve">PREGÃO ELETRÔNICO Nº </w:t>
      </w:r>
      <w:r w:rsidR="008C297F">
        <w:rPr>
          <w:b/>
          <w:sz w:val="22"/>
          <w:szCs w:val="22"/>
          <w:lang w:eastAsia="pt-BR"/>
        </w:rPr>
        <w:t>2</w:t>
      </w:r>
      <w:r w:rsidR="00137919" w:rsidRPr="002D6E3F">
        <w:rPr>
          <w:b/>
          <w:sz w:val="22"/>
          <w:szCs w:val="22"/>
          <w:lang w:eastAsia="pt-BR"/>
        </w:rPr>
        <w:t>/2020</w:t>
      </w:r>
    </w:p>
    <w:p w14:paraId="45193C2E" w14:textId="77777777" w:rsidR="002E4955" w:rsidRPr="002D6E3F" w:rsidRDefault="00137919" w:rsidP="00137919">
      <w:pPr>
        <w:jc w:val="center"/>
        <w:rPr>
          <w:sz w:val="22"/>
          <w:szCs w:val="22"/>
          <w:lang w:eastAsia="pt-BR"/>
        </w:rPr>
      </w:pPr>
      <w:r w:rsidRPr="002D6E3F">
        <w:rPr>
          <w:sz w:val="22"/>
          <w:szCs w:val="22"/>
          <w:lang w:eastAsia="pt-BR"/>
        </w:rPr>
        <w:t>Processo CAU/DF nº 1012712/2019</w:t>
      </w:r>
    </w:p>
    <w:p w14:paraId="74268693" w14:textId="77777777" w:rsidR="00137919" w:rsidRPr="002D6E3F" w:rsidRDefault="00137919" w:rsidP="00137919">
      <w:pPr>
        <w:jc w:val="center"/>
        <w:rPr>
          <w:sz w:val="22"/>
          <w:szCs w:val="22"/>
          <w:lang w:eastAsia="pt-BR"/>
        </w:rPr>
      </w:pPr>
    </w:p>
    <w:p w14:paraId="0505BBC1" w14:textId="2A1CDEF7" w:rsidR="002E4955" w:rsidRPr="002D6E3F" w:rsidRDefault="00E91CBC" w:rsidP="002E4955">
      <w:pPr>
        <w:rPr>
          <w:sz w:val="22"/>
          <w:szCs w:val="22"/>
          <w:lang w:eastAsia="pt-BR"/>
        </w:rPr>
      </w:pPr>
      <w:r w:rsidRPr="002D6E3F">
        <w:rPr>
          <w:sz w:val="22"/>
          <w:szCs w:val="22"/>
          <w:lang w:eastAsia="pt-BR"/>
        </w:rPr>
        <w:t xml:space="preserve">Torna-se público que o </w:t>
      </w:r>
      <w:r w:rsidRPr="002D6E3F">
        <w:rPr>
          <w:b/>
          <w:sz w:val="22"/>
          <w:szCs w:val="22"/>
          <w:lang w:eastAsia="pt-BR"/>
        </w:rPr>
        <w:t>Conselho de Arquitetura e Urbanismo do Distrito Federal (CAU/DF)</w:t>
      </w:r>
      <w:r w:rsidRPr="002D6E3F">
        <w:rPr>
          <w:sz w:val="22"/>
          <w:szCs w:val="22"/>
          <w:lang w:eastAsia="pt-BR"/>
        </w:rPr>
        <w:t xml:space="preserve"> e este </w:t>
      </w:r>
      <w:r w:rsidRPr="002D6E3F">
        <w:rPr>
          <w:b/>
          <w:sz w:val="22"/>
          <w:szCs w:val="22"/>
          <w:lang w:eastAsia="pt-BR"/>
        </w:rPr>
        <w:t>Pregoeiro</w:t>
      </w:r>
      <w:r w:rsidRPr="002D6E3F">
        <w:rPr>
          <w:sz w:val="22"/>
          <w:szCs w:val="22"/>
          <w:lang w:eastAsia="pt-BR"/>
        </w:rPr>
        <w:t xml:space="preserve">, designado pela Portaria Ordinária CAU/DF nº 31, de 8 de maio de 2019, realizarão licitação, na modalidade PREGÃO, na forma ELETRÔNICA, com critério de julgamento menor preço por </w:t>
      </w:r>
      <w:r w:rsidR="0084058B" w:rsidRPr="002D6E3F">
        <w:rPr>
          <w:sz w:val="22"/>
          <w:szCs w:val="22"/>
          <w:lang w:eastAsia="pt-BR"/>
        </w:rPr>
        <w:t>grupo</w:t>
      </w:r>
      <w:r w:rsidRPr="002D6E3F">
        <w:rPr>
          <w:sz w:val="22"/>
          <w:szCs w:val="22"/>
          <w:lang w:eastAsia="pt-BR"/>
        </w:rPr>
        <w:t xml:space="preserve">, nos termos da Lei nº 10.520, de 17 de julho de 2002, do Decreto nº 10.024, de 20 de setembro de 2019, do Decreto nº 7.746, de 05 de junho de 2012, </w:t>
      </w:r>
      <w:r w:rsidR="00AD6A11" w:rsidRPr="002D6E3F">
        <w:rPr>
          <w:sz w:val="22"/>
          <w:szCs w:val="22"/>
          <w:lang w:eastAsia="pt-BR"/>
        </w:rPr>
        <w:t>da Instrução Normativa SLTI/MP  nº 1, de 19 de janeiro de 2010, da Instrução Normativa SEGES/MP nº 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sidRPr="002D6E3F">
        <w:rPr>
          <w:sz w:val="22"/>
          <w:szCs w:val="22"/>
          <w:lang w:eastAsia="pt-BR"/>
        </w:rPr>
        <w:t>.</w:t>
      </w:r>
    </w:p>
    <w:p w14:paraId="48008273" w14:textId="77777777" w:rsidR="002E4955" w:rsidRPr="002D6E3F" w:rsidRDefault="002E4955" w:rsidP="002E4955">
      <w:pPr>
        <w:rPr>
          <w:sz w:val="22"/>
          <w:szCs w:val="22"/>
          <w:lang w:eastAsia="pt-BR"/>
        </w:rPr>
      </w:pPr>
    </w:p>
    <w:p w14:paraId="56995D7A" w14:textId="77777777" w:rsidR="002E4955" w:rsidRPr="002D6E3F" w:rsidRDefault="002E4955" w:rsidP="002E4955">
      <w:pPr>
        <w:rPr>
          <w:b/>
          <w:sz w:val="22"/>
          <w:szCs w:val="22"/>
          <w:lang w:eastAsia="pt-BR"/>
        </w:rPr>
      </w:pPr>
      <w:r w:rsidRPr="002D6E3F">
        <w:rPr>
          <w:b/>
          <w:sz w:val="22"/>
          <w:szCs w:val="22"/>
          <w:lang w:eastAsia="pt-BR"/>
        </w:rPr>
        <w:t>DA SESS</w:t>
      </w:r>
      <w:r w:rsidR="005A2FDE" w:rsidRPr="002D6E3F">
        <w:rPr>
          <w:b/>
          <w:sz w:val="22"/>
          <w:szCs w:val="22"/>
          <w:lang w:eastAsia="pt-BR"/>
        </w:rPr>
        <w:t>ÃO PÚBLICA DO PREGÃO ELETRÔNICO</w:t>
      </w:r>
    </w:p>
    <w:p w14:paraId="54A3FA25" w14:textId="77777777" w:rsidR="002E4955" w:rsidRPr="002D6E3F" w:rsidRDefault="002E4955" w:rsidP="002E4955">
      <w:pPr>
        <w:rPr>
          <w:sz w:val="22"/>
          <w:szCs w:val="22"/>
          <w:lang w:eastAsia="pt-BR"/>
        </w:rPr>
      </w:pPr>
    </w:p>
    <w:p w14:paraId="31C03BB4" w14:textId="78B5A96F" w:rsidR="002E4955" w:rsidRPr="002D6E3F" w:rsidRDefault="002E4955" w:rsidP="002E4955">
      <w:pPr>
        <w:rPr>
          <w:sz w:val="22"/>
          <w:szCs w:val="22"/>
          <w:lang w:eastAsia="pt-BR"/>
        </w:rPr>
      </w:pPr>
      <w:r w:rsidRPr="002D6E3F">
        <w:rPr>
          <w:b/>
          <w:sz w:val="22"/>
          <w:szCs w:val="22"/>
          <w:lang w:eastAsia="pt-BR"/>
        </w:rPr>
        <w:t>DIA:</w:t>
      </w:r>
      <w:r w:rsidRPr="002D6E3F">
        <w:rPr>
          <w:sz w:val="22"/>
          <w:szCs w:val="22"/>
          <w:lang w:eastAsia="pt-BR"/>
        </w:rPr>
        <w:t xml:space="preserve"> </w:t>
      </w:r>
      <w:r w:rsidR="004C77CE">
        <w:rPr>
          <w:sz w:val="22"/>
          <w:szCs w:val="22"/>
          <w:highlight w:val="yellow"/>
          <w:lang w:eastAsia="pt-BR"/>
        </w:rPr>
        <w:t xml:space="preserve">19 </w:t>
      </w:r>
      <w:r w:rsidRPr="002D6E3F">
        <w:rPr>
          <w:sz w:val="22"/>
          <w:szCs w:val="22"/>
          <w:highlight w:val="yellow"/>
          <w:lang w:eastAsia="pt-BR"/>
        </w:rPr>
        <w:t xml:space="preserve">de </w:t>
      </w:r>
      <w:proofErr w:type="gramStart"/>
      <w:r w:rsidR="004C77CE">
        <w:rPr>
          <w:sz w:val="22"/>
          <w:szCs w:val="22"/>
          <w:highlight w:val="yellow"/>
          <w:lang w:eastAsia="pt-BR"/>
        </w:rPr>
        <w:t>MARÇO</w:t>
      </w:r>
      <w:proofErr w:type="gramEnd"/>
      <w:r w:rsidRPr="002D6E3F">
        <w:rPr>
          <w:sz w:val="22"/>
          <w:szCs w:val="22"/>
          <w:highlight w:val="yellow"/>
          <w:lang w:eastAsia="pt-BR"/>
        </w:rPr>
        <w:t xml:space="preserve"> de </w:t>
      </w:r>
      <w:r w:rsidR="002F79C5" w:rsidRPr="002D6E3F">
        <w:rPr>
          <w:sz w:val="22"/>
          <w:szCs w:val="22"/>
          <w:highlight w:val="yellow"/>
          <w:lang w:eastAsia="pt-BR"/>
        </w:rPr>
        <w:t>2020</w:t>
      </w:r>
    </w:p>
    <w:p w14:paraId="36BF2F33" w14:textId="77777777" w:rsidR="002E4955" w:rsidRPr="002D6E3F" w:rsidRDefault="002E4955" w:rsidP="002E4955">
      <w:pPr>
        <w:rPr>
          <w:sz w:val="22"/>
          <w:szCs w:val="22"/>
          <w:lang w:eastAsia="pt-BR"/>
        </w:rPr>
      </w:pPr>
      <w:r w:rsidRPr="002D6E3F">
        <w:rPr>
          <w:b/>
          <w:sz w:val="22"/>
          <w:szCs w:val="22"/>
          <w:lang w:eastAsia="pt-BR"/>
        </w:rPr>
        <w:t>HORÁRIO:</w:t>
      </w:r>
      <w:r w:rsidRPr="002D6E3F">
        <w:rPr>
          <w:sz w:val="22"/>
          <w:szCs w:val="22"/>
          <w:lang w:eastAsia="pt-BR"/>
        </w:rPr>
        <w:t xml:space="preserve"> 10hs (horário de Brasília/DF)</w:t>
      </w:r>
    </w:p>
    <w:p w14:paraId="5F8283F4" w14:textId="77777777" w:rsidR="002E4955" w:rsidRPr="002D6E3F" w:rsidRDefault="002E4955" w:rsidP="002E4955">
      <w:pPr>
        <w:rPr>
          <w:sz w:val="22"/>
          <w:szCs w:val="22"/>
          <w:lang w:eastAsia="pt-BR"/>
        </w:rPr>
      </w:pPr>
      <w:r w:rsidRPr="002D6E3F">
        <w:rPr>
          <w:b/>
          <w:sz w:val="22"/>
          <w:szCs w:val="22"/>
          <w:lang w:eastAsia="pt-BR"/>
        </w:rPr>
        <w:t>ENDEREÇO ELETRÔNICO:</w:t>
      </w:r>
      <w:r w:rsidRPr="002D6E3F">
        <w:rPr>
          <w:sz w:val="22"/>
          <w:szCs w:val="22"/>
          <w:lang w:eastAsia="pt-BR"/>
        </w:rPr>
        <w:t xml:space="preserve"> </w:t>
      </w:r>
      <w:hyperlink r:id="rId11" w:history="1">
        <w:r w:rsidRPr="002D6E3F">
          <w:rPr>
            <w:sz w:val="22"/>
            <w:szCs w:val="22"/>
            <w:lang w:eastAsia="pt-BR"/>
          </w:rPr>
          <w:t>www.comprasgovernamentais.gov.br</w:t>
        </w:r>
      </w:hyperlink>
    </w:p>
    <w:p w14:paraId="2D0D0BF9" w14:textId="77777777" w:rsidR="002E4955" w:rsidRPr="002D6E3F" w:rsidRDefault="002E4955" w:rsidP="002E4955">
      <w:pPr>
        <w:rPr>
          <w:sz w:val="22"/>
          <w:szCs w:val="22"/>
          <w:lang w:eastAsia="pt-BR"/>
        </w:rPr>
      </w:pPr>
      <w:r w:rsidRPr="002D6E3F">
        <w:rPr>
          <w:b/>
          <w:sz w:val="22"/>
          <w:szCs w:val="22"/>
          <w:lang w:eastAsia="pt-BR"/>
        </w:rPr>
        <w:t>CÓDIGO UASG:</w:t>
      </w:r>
      <w:r w:rsidRPr="002D6E3F">
        <w:rPr>
          <w:sz w:val="22"/>
          <w:szCs w:val="22"/>
          <w:lang w:eastAsia="pt-BR"/>
        </w:rPr>
        <w:t xml:space="preserve"> 926357</w:t>
      </w:r>
    </w:p>
    <w:p w14:paraId="68910B3F" w14:textId="77777777" w:rsidR="00291336" w:rsidRPr="002D6E3F" w:rsidRDefault="00291336" w:rsidP="002E4955">
      <w:pPr>
        <w:rPr>
          <w:sz w:val="22"/>
          <w:szCs w:val="22"/>
          <w:lang w:eastAsia="pt-BR"/>
        </w:rPr>
      </w:pPr>
      <w:r w:rsidRPr="002D6E3F">
        <w:rPr>
          <w:b/>
          <w:sz w:val="22"/>
          <w:szCs w:val="22"/>
          <w:lang w:eastAsia="pt-BR"/>
        </w:rPr>
        <w:t>ESCLARECIMENTOS:</w:t>
      </w:r>
      <w:r w:rsidR="005A2FDE" w:rsidRPr="002D6E3F">
        <w:rPr>
          <w:b/>
          <w:sz w:val="22"/>
          <w:szCs w:val="22"/>
          <w:lang w:eastAsia="pt-BR"/>
        </w:rPr>
        <w:t xml:space="preserve"> </w:t>
      </w:r>
      <w:hyperlink r:id="rId12" w:history="1">
        <w:r w:rsidR="005A2FDE" w:rsidRPr="002D6E3F">
          <w:rPr>
            <w:rStyle w:val="Hyperlink"/>
            <w:sz w:val="22"/>
            <w:szCs w:val="22"/>
            <w:lang w:eastAsia="pt-BR"/>
          </w:rPr>
          <w:t>licitaCAU@caudf.gov.br</w:t>
        </w:r>
      </w:hyperlink>
      <w:r w:rsidR="005A2FDE" w:rsidRPr="002D6E3F">
        <w:rPr>
          <w:sz w:val="22"/>
          <w:szCs w:val="22"/>
          <w:lang w:eastAsia="pt-BR"/>
        </w:rPr>
        <w:t xml:space="preserve"> </w:t>
      </w:r>
    </w:p>
    <w:p w14:paraId="1F696E25" w14:textId="77777777" w:rsidR="002E4955" w:rsidRPr="002D6E3F" w:rsidRDefault="002E4955" w:rsidP="002E4955">
      <w:pPr>
        <w:rPr>
          <w:sz w:val="22"/>
          <w:szCs w:val="22"/>
          <w:lang w:eastAsia="pt-BR"/>
        </w:rPr>
      </w:pPr>
    </w:p>
    <w:p w14:paraId="2AB33764" w14:textId="77777777" w:rsidR="00C51A13" w:rsidRPr="002D6E3F" w:rsidRDefault="002E4955" w:rsidP="00C51A13">
      <w:pPr>
        <w:pStyle w:val="PargrafodaLista"/>
        <w:numPr>
          <w:ilvl w:val="0"/>
          <w:numId w:val="21"/>
        </w:numPr>
        <w:tabs>
          <w:tab w:val="left" w:pos="567"/>
        </w:tabs>
        <w:ind w:left="0" w:firstLine="0"/>
        <w:rPr>
          <w:b/>
          <w:sz w:val="22"/>
          <w:szCs w:val="22"/>
          <w:lang w:eastAsia="pt-BR"/>
        </w:rPr>
      </w:pPr>
      <w:r w:rsidRPr="002D6E3F">
        <w:rPr>
          <w:b/>
          <w:sz w:val="22"/>
          <w:szCs w:val="22"/>
          <w:lang w:eastAsia="pt-BR"/>
        </w:rPr>
        <w:t>OBJETO</w:t>
      </w:r>
    </w:p>
    <w:p w14:paraId="3860C8C7" w14:textId="77777777" w:rsidR="00C51A13" w:rsidRPr="002D6E3F" w:rsidRDefault="00C51A13" w:rsidP="00C51A13">
      <w:pPr>
        <w:pStyle w:val="PargrafodaLista"/>
        <w:tabs>
          <w:tab w:val="left" w:pos="567"/>
        </w:tabs>
        <w:ind w:left="0"/>
        <w:rPr>
          <w:b/>
          <w:sz w:val="22"/>
          <w:szCs w:val="22"/>
          <w:lang w:eastAsia="pt-BR"/>
        </w:rPr>
      </w:pPr>
    </w:p>
    <w:p w14:paraId="74033EC6" w14:textId="0EB7C0F0" w:rsidR="00A11CDC" w:rsidRPr="002D6E3F" w:rsidRDefault="00A11CDC" w:rsidP="00A11CDC">
      <w:pPr>
        <w:pStyle w:val="PargrafodaLista"/>
        <w:numPr>
          <w:ilvl w:val="1"/>
          <w:numId w:val="22"/>
        </w:numPr>
        <w:tabs>
          <w:tab w:val="left" w:pos="567"/>
        </w:tabs>
        <w:ind w:left="0" w:firstLine="0"/>
        <w:rPr>
          <w:sz w:val="22"/>
          <w:szCs w:val="22"/>
          <w:lang w:eastAsia="pt-BR"/>
        </w:rPr>
      </w:pPr>
      <w:r w:rsidRPr="002D6E3F">
        <w:rPr>
          <w:sz w:val="22"/>
          <w:szCs w:val="22"/>
          <w:lang w:eastAsia="pt-BR"/>
        </w:rPr>
        <w:t xml:space="preserve">Escolha da proposta mais vantajosa para </w:t>
      </w:r>
      <w:r w:rsidR="00AD6A11" w:rsidRPr="002D6E3F">
        <w:rPr>
          <w:sz w:val="22"/>
          <w:szCs w:val="22"/>
          <w:lang w:eastAsia="pt-BR"/>
        </w:rPr>
        <w:t>fornecimento de máquinas e equipamentos de processamento de dados para suprir as necessidades tecnológicas do Conselho de Arquitetura e Urbanismo do Distrito Federal (CAU/DF), conforme condições, quantidades e exigências estabelecidas neste Edital e seus anexos</w:t>
      </w:r>
      <w:r w:rsidRPr="002D6E3F">
        <w:rPr>
          <w:sz w:val="22"/>
          <w:szCs w:val="22"/>
          <w:lang w:eastAsia="pt-BR"/>
        </w:rPr>
        <w:t>.</w:t>
      </w:r>
    </w:p>
    <w:p w14:paraId="3B8C32E2" w14:textId="77777777" w:rsidR="00976DB2" w:rsidRPr="002D6E3F" w:rsidRDefault="00976DB2" w:rsidP="00976DB2">
      <w:pPr>
        <w:pStyle w:val="PargrafodaLista"/>
        <w:tabs>
          <w:tab w:val="left" w:pos="567"/>
        </w:tabs>
        <w:ind w:left="0"/>
        <w:rPr>
          <w:sz w:val="22"/>
          <w:szCs w:val="22"/>
          <w:lang w:eastAsia="pt-BR"/>
        </w:rPr>
      </w:pPr>
    </w:p>
    <w:p w14:paraId="58E31199" w14:textId="1DF08E4D" w:rsidR="0084058B" w:rsidRPr="002D6E3F" w:rsidRDefault="0084058B" w:rsidP="00FF50D2">
      <w:pPr>
        <w:pStyle w:val="PargrafodaLista"/>
        <w:numPr>
          <w:ilvl w:val="1"/>
          <w:numId w:val="22"/>
        </w:numPr>
        <w:tabs>
          <w:tab w:val="left" w:pos="567"/>
        </w:tabs>
        <w:ind w:left="0" w:firstLine="0"/>
        <w:rPr>
          <w:sz w:val="22"/>
          <w:szCs w:val="22"/>
          <w:lang w:eastAsia="pt-BR"/>
        </w:rPr>
      </w:pPr>
      <w:r w:rsidRPr="002D6E3F">
        <w:rPr>
          <w:sz w:val="22"/>
          <w:szCs w:val="22"/>
          <w:lang w:eastAsia="pt-BR"/>
        </w:rPr>
        <w:t>A licitação será dividida em grupos, formados por um ou mais itens, conforme tabela constante no Termo de Referência, facultando-se ao licitante a participação em quantos grupos forem de seu interesse, devendo oferecer proposta para todos os itens que o compõem.</w:t>
      </w:r>
    </w:p>
    <w:p w14:paraId="0AB35311" w14:textId="77777777" w:rsidR="0084058B" w:rsidRPr="002D6E3F" w:rsidRDefault="0084058B" w:rsidP="0084058B">
      <w:pPr>
        <w:pStyle w:val="PargrafodaLista"/>
        <w:rPr>
          <w:sz w:val="22"/>
          <w:szCs w:val="22"/>
          <w:lang w:eastAsia="pt-BR"/>
        </w:rPr>
      </w:pPr>
    </w:p>
    <w:p w14:paraId="70C9A46C" w14:textId="1A95E873" w:rsidR="00781666" w:rsidRPr="002D6E3F" w:rsidRDefault="0084058B" w:rsidP="004D70DB">
      <w:pPr>
        <w:pStyle w:val="PargrafodaLista"/>
        <w:numPr>
          <w:ilvl w:val="1"/>
          <w:numId w:val="22"/>
        </w:numPr>
        <w:tabs>
          <w:tab w:val="left" w:pos="567"/>
        </w:tabs>
        <w:ind w:left="0" w:firstLine="0"/>
        <w:rPr>
          <w:sz w:val="22"/>
          <w:szCs w:val="22"/>
          <w:lang w:eastAsia="pt-BR"/>
        </w:rPr>
      </w:pPr>
      <w:r w:rsidRPr="002D6E3F">
        <w:rPr>
          <w:sz w:val="22"/>
          <w:szCs w:val="22"/>
          <w:lang w:eastAsia="pt-BR"/>
        </w:rPr>
        <w:t>O critério de julgamento adotado será o menor preço do grupo, observadas as exigências contidas neste Edital e seus Anexos quanto às especificações do objeto.</w:t>
      </w:r>
    </w:p>
    <w:p w14:paraId="04033D7A" w14:textId="77777777" w:rsidR="004D70DB" w:rsidRPr="002D6E3F" w:rsidRDefault="004D70DB" w:rsidP="004D70DB">
      <w:pPr>
        <w:pStyle w:val="PargrafodaLista"/>
        <w:tabs>
          <w:tab w:val="left" w:pos="567"/>
        </w:tabs>
        <w:ind w:left="0"/>
        <w:rPr>
          <w:sz w:val="22"/>
          <w:szCs w:val="22"/>
          <w:lang w:eastAsia="pt-BR"/>
        </w:rPr>
      </w:pPr>
    </w:p>
    <w:p w14:paraId="02B5AACA" w14:textId="77777777" w:rsidR="002E4955" w:rsidRPr="002D6E3F" w:rsidRDefault="002E4955" w:rsidP="002E4955">
      <w:pPr>
        <w:pStyle w:val="PargrafodaLista"/>
        <w:numPr>
          <w:ilvl w:val="0"/>
          <w:numId w:val="22"/>
        </w:numPr>
        <w:tabs>
          <w:tab w:val="left" w:pos="567"/>
        </w:tabs>
        <w:ind w:left="0" w:firstLine="0"/>
        <w:rPr>
          <w:b/>
          <w:sz w:val="22"/>
          <w:szCs w:val="22"/>
          <w:lang w:eastAsia="pt-BR"/>
        </w:rPr>
      </w:pPr>
      <w:r w:rsidRPr="002D6E3F">
        <w:rPr>
          <w:b/>
          <w:sz w:val="22"/>
          <w:szCs w:val="22"/>
          <w:lang w:eastAsia="pt-BR"/>
        </w:rPr>
        <w:t>RECURSOS ORÇAMENTÁRIOS</w:t>
      </w:r>
    </w:p>
    <w:p w14:paraId="0E65CA4C" w14:textId="77777777" w:rsidR="0095137F" w:rsidRPr="002D6E3F" w:rsidRDefault="0095137F" w:rsidP="0095137F">
      <w:pPr>
        <w:pStyle w:val="PargrafodaLista"/>
        <w:tabs>
          <w:tab w:val="left" w:pos="567"/>
        </w:tabs>
        <w:ind w:left="0"/>
        <w:rPr>
          <w:b/>
          <w:sz w:val="22"/>
          <w:szCs w:val="22"/>
          <w:lang w:eastAsia="pt-BR"/>
        </w:rPr>
      </w:pPr>
    </w:p>
    <w:p w14:paraId="720E80F4" w14:textId="4CE0A695" w:rsidR="002E4955" w:rsidRPr="002D6E3F" w:rsidRDefault="00E17E3C" w:rsidP="00665C61">
      <w:pPr>
        <w:pStyle w:val="PargrafodaLista"/>
        <w:numPr>
          <w:ilvl w:val="1"/>
          <w:numId w:val="22"/>
        </w:numPr>
        <w:tabs>
          <w:tab w:val="left" w:pos="567"/>
        </w:tabs>
        <w:ind w:left="0" w:firstLine="0"/>
        <w:rPr>
          <w:sz w:val="22"/>
          <w:szCs w:val="22"/>
          <w:lang w:eastAsia="pt-BR"/>
        </w:rPr>
      </w:pPr>
      <w:r w:rsidRPr="002D6E3F">
        <w:rPr>
          <w:sz w:val="22"/>
          <w:szCs w:val="22"/>
          <w:lang w:eastAsia="pt-BR"/>
        </w:rPr>
        <w:t xml:space="preserve">As despesas para atender a esta licitação estão programadas em dotação orçamentária própria, prevista no </w:t>
      </w:r>
      <w:r w:rsidR="009C36ED" w:rsidRPr="002D6E3F">
        <w:rPr>
          <w:sz w:val="22"/>
          <w:szCs w:val="22"/>
          <w:lang w:eastAsia="pt-BR"/>
        </w:rPr>
        <w:t xml:space="preserve">Plano de Ação </w:t>
      </w:r>
      <w:r w:rsidR="00D1571F" w:rsidRPr="002D6E3F">
        <w:rPr>
          <w:sz w:val="22"/>
          <w:szCs w:val="22"/>
          <w:lang w:eastAsia="pt-BR"/>
        </w:rPr>
        <w:t xml:space="preserve">e Orçamento </w:t>
      </w:r>
      <w:r w:rsidR="00665C61" w:rsidRPr="002D6E3F">
        <w:rPr>
          <w:sz w:val="22"/>
          <w:szCs w:val="22"/>
          <w:lang w:eastAsia="pt-BR"/>
        </w:rPr>
        <w:t>do CAU/DF</w:t>
      </w:r>
      <w:r w:rsidRPr="002D6E3F">
        <w:rPr>
          <w:sz w:val="22"/>
          <w:szCs w:val="22"/>
          <w:lang w:eastAsia="pt-BR"/>
        </w:rPr>
        <w:t xml:space="preserve"> para o exercício de 20</w:t>
      </w:r>
      <w:r w:rsidR="00665C61" w:rsidRPr="002D6E3F">
        <w:rPr>
          <w:sz w:val="22"/>
          <w:szCs w:val="22"/>
          <w:lang w:eastAsia="pt-BR"/>
        </w:rPr>
        <w:t>20</w:t>
      </w:r>
      <w:r w:rsidRPr="002D6E3F">
        <w:rPr>
          <w:sz w:val="22"/>
          <w:szCs w:val="22"/>
          <w:lang w:eastAsia="pt-BR"/>
        </w:rPr>
        <w:t xml:space="preserve">, </w:t>
      </w:r>
      <w:r w:rsidR="00665C61" w:rsidRPr="002D6E3F">
        <w:rPr>
          <w:sz w:val="22"/>
          <w:szCs w:val="22"/>
          <w:lang w:eastAsia="pt-BR"/>
        </w:rPr>
        <w:t>n</w:t>
      </w:r>
      <w:r w:rsidR="002E4955" w:rsidRPr="002D6E3F">
        <w:rPr>
          <w:sz w:val="22"/>
          <w:szCs w:val="22"/>
          <w:lang w:eastAsia="pt-BR"/>
        </w:rPr>
        <w:t>a</w:t>
      </w:r>
      <w:r w:rsidR="009B5CD3" w:rsidRPr="002D6E3F">
        <w:rPr>
          <w:sz w:val="22"/>
          <w:szCs w:val="22"/>
          <w:lang w:eastAsia="pt-BR"/>
        </w:rPr>
        <w:t>s</w:t>
      </w:r>
      <w:r w:rsidR="002E4955" w:rsidRPr="002D6E3F">
        <w:rPr>
          <w:sz w:val="22"/>
          <w:szCs w:val="22"/>
          <w:lang w:eastAsia="pt-BR"/>
        </w:rPr>
        <w:t xml:space="preserve"> rubrica</w:t>
      </w:r>
      <w:r w:rsidR="009B5CD3" w:rsidRPr="002D6E3F">
        <w:rPr>
          <w:sz w:val="22"/>
          <w:szCs w:val="22"/>
          <w:lang w:eastAsia="pt-BR"/>
        </w:rPr>
        <w:t>s</w:t>
      </w:r>
      <w:r w:rsidR="002E4955" w:rsidRPr="002D6E3F">
        <w:rPr>
          <w:sz w:val="22"/>
          <w:szCs w:val="22"/>
          <w:lang w:eastAsia="pt-BR"/>
        </w:rPr>
        <w:t xml:space="preserve"> nº </w:t>
      </w:r>
      <w:r w:rsidR="009B5CD3" w:rsidRPr="002D6E3F">
        <w:rPr>
          <w:sz w:val="22"/>
          <w:szCs w:val="22"/>
          <w:lang w:eastAsia="pt-BR"/>
        </w:rPr>
        <w:t xml:space="preserve">6.2.2.1.1.02.01.03.002; </w:t>
      </w:r>
      <w:r w:rsidR="009944FC" w:rsidRPr="002D6E3F">
        <w:rPr>
          <w:sz w:val="22"/>
          <w:szCs w:val="22"/>
          <w:lang w:eastAsia="pt-BR"/>
        </w:rPr>
        <w:t xml:space="preserve">6.2.2.1.1.01.02.01.003; </w:t>
      </w:r>
      <w:r w:rsidR="009B5CD3" w:rsidRPr="002D6E3F">
        <w:rPr>
          <w:sz w:val="22"/>
          <w:szCs w:val="22"/>
          <w:lang w:eastAsia="pt-BR"/>
        </w:rPr>
        <w:t xml:space="preserve">6.2.2.1.1.02.01.03.006; e 6.2.2.1.1.02.01.03.007, todas </w:t>
      </w:r>
      <w:r w:rsidR="00C14011" w:rsidRPr="002D6E3F">
        <w:rPr>
          <w:sz w:val="22"/>
          <w:szCs w:val="22"/>
          <w:lang w:eastAsia="pt-BR"/>
        </w:rPr>
        <w:t>do centro de custo nº 4.02.03.004</w:t>
      </w:r>
      <w:r w:rsidR="00CB63EA" w:rsidRPr="002D6E3F">
        <w:rPr>
          <w:sz w:val="22"/>
          <w:szCs w:val="22"/>
          <w:lang w:eastAsia="pt-BR"/>
        </w:rPr>
        <w:t>.</w:t>
      </w:r>
    </w:p>
    <w:p w14:paraId="3175FC17" w14:textId="77777777" w:rsidR="00CB63EA" w:rsidRPr="002D6E3F" w:rsidRDefault="00CB63EA" w:rsidP="00CB63EA">
      <w:pPr>
        <w:pStyle w:val="PargrafodaLista"/>
        <w:tabs>
          <w:tab w:val="left" w:pos="567"/>
        </w:tabs>
        <w:ind w:left="0"/>
        <w:rPr>
          <w:sz w:val="22"/>
          <w:szCs w:val="22"/>
          <w:lang w:eastAsia="pt-BR"/>
        </w:rPr>
      </w:pPr>
    </w:p>
    <w:p w14:paraId="1654C41E" w14:textId="77777777" w:rsidR="00402A62" w:rsidRPr="002D6E3F" w:rsidRDefault="00402A62" w:rsidP="00402A62">
      <w:pPr>
        <w:pStyle w:val="PargrafodaLista"/>
        <w:numPr>
          <w:ilvl w:val="0"/>
          <w:numId w:val="22"/>
        </w:numPr>
        <w:tabs>
          <w:tab w:val="left" w:pos="567"/>
        </w:tabs>
        <w:ind w:left="0" w:firstLine="0"/>
        <w:rPr>
          <w:sz w:val="22"/>
          <w:szCs w:val="22"/>
          <w:lang w:eastAsia="pt-BR"/>
        </w:rPr>
      </w:pPr>
      <w:r w:rsidRPr="002D6E3F">
        <w:rPr>
          <w:b/>
          <w:sz w:val="22"/>
          <w:szCs w:val="22"/>
          <w:lang w:eastAsia="pt-BR"/>
        </w:rPr>
        <w:t>CREDENCIAMENTO</w:t>
      </w:r>
    </w:p>
    <w:p w14:paraId="4CF46A7F" w14:textId="77777777" w:rsidR="00C656F0" w:rsidRPr="002D6E3F" w:rsidRDefault="00C656F0" w:rsidP="00C656F0">
      <w:pPr>
        <w:pStyle w:val="PargrafodaLista"/>
        <w:tabs>
          <w:tab w:val="left" w:pos="567"/>
        </w:tabs>
        <w:ind w:left="0"/>
        <w:rPr>
          <w:sz w:val="22"/>
          <w:szCs w:val="22"/>
          <w:lang w:eastAsia="pt-BR"/>
        </w:rPr>
      </w:pPr>
    </w:p>
    <w:p w14:paraId="57A65B6F" w14:textId="77777777" w:rsidR="00402A62" w:rsidRPr="002D6E3F" w:rsidRDefault="00402A62" w:rsidP="00402A62">
      <w:pPr>
        <w:pStyle w:val="PargrafodaLista"/>
        <w:numPr>
          <w:ilvl w:val="1"/>
          <w:numId w:val="22"/>
        </w:numPr>
        <w:tabs>
          <w:tab w:val="left" w:pos="567"/>
        </w:tabs>
        <w:ind w:left="0" w:firstLine="0"/>
        <w:rPr>
          <w:sz w:val="22"/>
          <w:szCs w:val="22"/>
          <w:lang w:eastAsia="pt-BR"/>
        </w:rPr>
      </w:pPr>
      <w:r w:rsidRPr="002D6E3F">
        <w:rPr>
          <w:sz w:val="22"/>
          <w:szCs w:val="22"/>
          <w:lang w:eastAsia="pt-BR"/>
        </w:rPr>
        <w:t>O Credenciamento é o nível básico do registro cadastral no SICAF, que permite a participação dos interessados na modalidade licitatória Pregão, em sua forma eletrônica.</w:t>
      </w:r>
    </w:p>
    <w:p w14:paraId="240E8E3D" w14:textId="77777777" w:rsidR="00C656F0" w:rsidRPr="002D6E3F" w:rsidRDefault="00C656F0" w:rsidP="00C656F0">
      <w:pPr>
        <w:pStyle w:val="PargrafodaLista"/>
        <w:tabs>
          <w:tab w:val="left" w:pos="567"/>
        </w:tabs>
        <w:ind w:left="0"/>
        <w:rPr>
          <w:sz w:val="22"/>
          <w:szCs w:val="22"/>
          <w:lang w:eastAsia="pt-BR"/>
        </w:rPr>
      </w:pPr>
    </w:p>
    <w:p w14:paraId="5D7376A0" w14:textId="77777777" w:rsidR="00C656F0" w:rsidRPr="002D6E3F" w:rsidRDefault="00402A62" w:rsidP="00C656F0">
      <w:pPr>
        <w:pStyle w:val="PargrafodaLista"/>
        <w:numPr>
          <w:ilvl w:val="1"/>
          <w:numId w:val="22"/>
        </w:numPr>
        <w:tabs>
          <w:tab w:val="left" w:pos="567"/>
        </w:tabs>
        <w:ind w:left="0" w:firstLine="0"/>
        <w:rPr>
          <w:sz w:val="22"/>
          <w:szCs w:val="22"/>
          <w:lang w:eastAsia="pt-BR"/>
        </w:rPr>
      </w:pPr>
      <w:r w:rsidRPr="002D6E3F">
        <w:rPr>
          <w:sz w:val="22"/>
          <w:szCs w:val="22"/>
          <w:lang w:eastAsia="pt-BR"/>
        </w:rPr>
        <w:t xml:space="preserve">O cadastro no SICAF deverá ser feito no Portal de Compras do Governo Federal, no sítio </w:t>
      </w:r>
      <w:hyperlink r:id="rId13" w:history="1">
        <w:r w:rsidR="00C656F0" w:rsidRPr="002D6E3F">
          <w:rPr>
            <w:rStyle w:val="Hyperlink"/>
            <w:sz w:val="22"/>
            <w:szCs w:val="22"/>
            <w:lang w:eastAsia="pt-BR"/>
          </w:rPr>
          <w:t>www.comprasgovernamentais.gov.br</w:t>
        </w:r>
      </w:hyperlink>
      <w:r w:rsidRPr="002D6E3F">
        <w:rPr>
          <w:sz w:val="22"/>
          <w:szCs w:val="22"/>
          <w:lang w:eastAsia="pt-BR"/>
        </w:rPr>
        <w:t>, por meio de certificado digital conferido pela Infraestrutura de Chaves Públicas Brasileira – ICP - Brasil.</w:t>
      </w:r>
    </w:p>
    <w:p w14:paraId="319AC85E" w14:textId="77777777" w:rsidR="00402A62" w:rsidRPr="002D6E3F" w:rsidRDefault="00402A62" w:rsidP="00402A62">
      <w:pPr>
        <w:pStyle w:val="PargrafodaLista"/>
        <w:numPr>
          <w:ilvl w:val="1"/>
          <w:numId w:val="22"/>
        </w:numPr>
        <w:tabs>
          <w:tab w:val="left" w:pos="567"/>
        </w:tabs>
        <w:ind w:left="0" w:firstLine="0"/>
        <w:rPr>
          <w:sz w:val="22"/>
          <w:szCs w:val="22"/>
          <w:lang w:eastAsia="pt-BR"/>
        </w:rPr>
      </w:pPr>
      <w:r w:rsidRPr="002D6E3F">
        <w:rPr>
          <w:sz w:val="22"/>
          <w:szCs w:val="22"/>
          <w:lang w:eastAsia="pt-BR"/>
        </w:rPr>
        <w:lastRenderedPageBreak/>
        <w:t>O credenciamento junto ao provedor do sistema implica a responsabilidade do licitante ou de seu representante legal e a presunção de sua capacidade técnica para realização das transações inerentes a este Pregão.</w:t>
      </w:r>
    </w:p>
    <w:p w14:paraId="1A059BBD" w14:textId="77777777" w:rsidR="00D919CC" w:rsidRPr="002D6E3F" w:rsidRDefault="00D919CC" w:rsidP="00D919CC">
      <w:pPr>
        <w:pStyle w:val="PargrafodaLista"/>
        <w:rPr>
          <w:sz w:val="22"/>
          <w:szCs w:val="22"/>
          <w:lang w:eastAsia="pt-BR"/>
        </w:rPr>
      </w:pPr>
    </w:p>
    <w:p w14:paraId="6434501D" w14:textId="77777777" w:rsidR="00402A62" w:rsidRPr="002D6E3F" w:rsidRDefault="00402A62" w:rsidP="00402A62">
      <w:pPr>
        <w:pStyle w:val="PargrafodaLista"/>
        <w:numPr>
          <w:ilvl w:val="1"/>
          <w:numId w:val="22"/>
        </w:numPr>
        <w:tabs>
          <w:tab w:val="left" w:pos="567"/>
        </w:tabs>
        <w:ind w:left="0" w:firstLine="0"/>
        <w:rPr>
          <w:sz w:val="22"/>
          <w:szCs w:val="22"/>
          <w:lang w:eastAsia="pt-BR"/>
        </w:rPr>
      </w:pPr>
      <w:r w:rsidRPr="002D6E3F">
        <w:rPr>
          <w:sz w:val="22"/>
          <w:szCs w:val="22"/>
          <w:lang w:eastAsia="pt-BR"/>
        </w:rPr>
        <w:tab/>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w:t>
      </w:r>
      <w:r w:rsidR="00D22F2D" w:rsidRPr="002D6E3F">
        <w:rPr>
          <w:sz w:val="22"/>
          <w:szCs w:val="22"/>
          <w:lang w:eastAsia="pt-BR"/>
        </w:rPr>
        <w:t>CAU/DF</w:t>
      </w:r>
      <w:r w:rsidRPr="002D6E3F">
        <w:rPr>
          <w:sz w:val="22"/>
          <w:szCs w:val="22"/>
          <w:lang w:eastAsia="pt-BR"/>
        </w:rPr>
        <w:t xml:space="preserve"> por eventuais danos decorrentes de uso indevido das credenciais de acesso, ainda que por terceiros</w:t>
      </w:r>
      <w:r w:rsidR="00D919CC" w:rsidRPr="002D6E3F">
        <w:rPr>
          <w:sz w:val="22"/>
          <w:szCs w:val="22"/>
          <w:lang w:eastAsia="pt-BR"/>
        </w:rPr>
        <w:t>.</w:t>
      </w:r>
    </w:p>
    <w:p w14:paraId="45F25A0D" w14:textId="77777777" w:rsidR="00D22F2D" w:rsidRPr="002D6E3F" w:rsidRDefault="00D22F2D" w:rsidP="00D22F2D">
      <w:pPr>
        <w:pStyle w:val="PargrafodaLista"/>
        <w:rPr>
          <w:sz w:val="22"/>
          <w:szCs w:val="22"/>
          <w:lang w:eastAsia="pt-BR"/>
        </w:rPr>
      </w:pPr>
    </w:p>
    <w:p w14:paraId="7D7585AD" w14:textId="77777777" w:rsidR="00402A62" w:rsidRPr="002D6E3F" w:rsidRDefault="00402A62" w:rsidP="00402A62">
      <w:pPr>
        <w:pStyle w:val="PargrafodaLista"/>
        <w:numPr>
          <w:ilvl w:val="1"/>
          <w:numId w:val="22"/>
        </w:numPr>
        <w:tabs>
          <w:tab w:val="left" w:pos="567"/>
        </w:tabs>
        <w:ind w:left="0" w:firstLine="0"/>
        <w:rPr>
          <w:sz w:val="22"/>
          <w:szCs w:val="22"/>
          <w:lang w:eastAsia="pt-BR"/>
        </w:rPr>
      </w:pPr>
      <w:r w:rsidRPr="002D6E3F">
        <w:rPr>
          <w:sz w:val="22"/>
          <w:szCs w:val="22"/>
          <w:lang w:eastAsia="pt-BR"/>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0963FB3" w14:textId="77777777" w:rsidR="00D22F2D" w:rsidRPr="002D6E3F" w:rsidRDefault="00D22F2D" w:rsidP="00D22F2D">
      <w:pPr>
        <w:pStyle w:val="PargrafodaLista"/>
        <w:rPr>
          <w:sz w:val="22"/>
          <w:szCs w:val="22"/>
          <w:lang w:eastAsia="pt-BR"/>
        </w:rPr>
      </w:pPr>
    </w:p>
    <w:p w14:paraId="3F1687A0" w14:textId="77777777" w:rsidR="00402A62" w:rsidRPr="002D6E3F" w:rsidRDefault="00402A62" w:rsidP="00402A62">
      <w:pPr>
        <w:pStyle w:val="PargrafodaLista"/>
        <w:numPr>
          <w:ilvl w:val="2"/>
          <w:numId w:val="22"/>
        </w:numPr>
        <w:tabs>
          <w:tab w:val="left" w:pos="567"/>
          <w:tab w:val="left" w:pos="851"/>
        </w:tabs>
        <w:ind w:left="0" w:firstLine="0"/>
        <w:rPr>
          <w:sz w:val="22"/>
          <w:szCs w:val="22"/>
          <w:lang w:eastAsia="pt-BR"/>
        </w:rPr>
      </w:pPr>
      <w:r w:rsidRPr="002D6E3F">
        <w:rPr>
          <w:sz w:val="22"/>
          <w:szCs w:val="22"/>
          <w:lang w:eastAsia="pt-BR"/>
        </w:rPr>
        <w:t>A não observância do disposto no subitem anterior poderá ensejar desclassificação no momento da habilitação</w:t>
      </w:r>
      <w:r w:rsidR="00D22F2D" w:rsidRPr="002D6E3F">
        <w:rPr>
          <w:sz w:val="22"/>
          <w:szCs w:val="22"/>
          <w:lang w:eastAsia="pt-BR"/>
        </w:rPr>
        <w:t>.</w:t>
      </w:r>
    </w:p>
    <w:p w14:paraId="5E5DD78B" w14:textId="77777777" w:rsidR="00D22F2D" w:rsidRPr="002D6E3F" w:rsidRDefault="00D22F2D" w:rsidP="00D22F2D">
      <w:pPr>
        <w:pStyle w:val="PargrafodaLista"/>
        <w:tabs>
          <w:tab w:val="left" w:pos="567"/>
          <w:tab w:val="left" w:pos="851"/>
        </w:tabs>
        <w:ind w:left="0"/>
        <w:rPr>
          <w:sz w:val="22"/>
          <w:szCs w:val="22"/>
          <w:lang w:eastAsia="pt-BR"/>
        </w:rPr>
      </w:pPr>
    </w:p>
    <w:p w14:paraId="5122E834" w14:textId="77777777" w:rsidR="00402A62" w:rsidRPr="002D6E3F" w:rsidRDefault="0037149C" w:rsidP="00D22F2D">
      <w:pPr>
        <w:pStyle w:val="PargrafodaLista"/>
        <w:numPr>
          <w:ilvl w:val="0"/>
          <w:numId w:val="22"/>
        </w:numPr>
        <w:tabs>
          <w:tab w:val="left" w:pos="567"/>
          <w:tab w:val="left" w:pos="851"/>
        </w:tabs>
        <w:ind w:left="0" w:firstLine="0"/>
        <w:rPr>
          <w:b/>
          <w:sz w:val="22"/>
          <w:szCs w:val="22"/>
          <w:lang w:eastAsia="pt-BR"/>
        </w:rPr>
      </w:pPr>
      <w:r w:rsidRPr="002D6E3F">
        <w:rPr>
          <w:b/>
          <w:sz w:val="22"/>
          <w:szCs w:val="22"/>
          <w:lang w:eastAsia="pt-BR"/>
        </w:rPr>
        <w:t>PARTICIPAÇÃO NO PREGÃO</w:t>
      </w:r>
    </w:p>
    <w:p w14:paraId="433304A2" w14:textId="77777777" w:rsidR="009F5D5E" w:rsidRPr="002D6E3F" w:rsidRDefault="009F5D5E" w:rsidP="009F5D5E">
      <w:pPr>
        <w:pStyle w:val="PargrafodaLista"/>
        <w:tabs>
          <w:tab w:val="left" w:pos="567"/>
          <w:tab w:val="left" w:pos="851"/>
        </w:tabs>
        <w:ind w:left="0"/>
        <w:rPr>
          <w:b/>
          <w:sz w:val="22"/>
          <w:szCs w:val="22"/>
          <w:lang w:eastAsia="pt-BR"/>
        </w:rPr>
      </w:pPr>
    </w:p>
    <w:p w14:paraId="17458A5A" w14:textId="77777777" w:rsidR="00402A62" w:rsidRPr="002D6E3F" w:rsidRDefault="00402A62" w:rsidP="00402A6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1D96DD1" w14:textId="77777777" w:rsidR="009A338F" w:rsidRPr="002D6E3F" w:rsidRDefault="009A338F" w:rsidP="009A338F">
      <w:pPr>
        <w:pStyle w:val="PargrafodaLista"/>
        <w:tabs>
          <w:tab w:val="left" w:pos="567"/>
          <w:tab w:val="left" w:pos="851"/>
        </w:tabs>
        <w:ind w:left="0"/>
        <w:rPr>
          <w:b/>
          <w:sz w:val="22"/>
          <w:szCs w:val="22"/>
          <w:lang w:eastAsia="pt-BR"/>
        </w:rPr>
      </w:pPr>
    </w:p>
    <w:p w14:paraId="6D56E3EF" w14:textId="77777777" w:rsidR="003842A2" w:rsidRPr="002D6E3F" w:rsidRDefault="003842A2" w:rsidP="00E943D5">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Os licitantes deverão utilizar o certificado digital para acesso ao Sistema</w:t>
      </w:r>
      <w:r w:rsidR="00D5727A" w:rsidRPr="002D6E3F">
        <w:rPr>
          <w:sz w:val="22"/>
          <w:szCs w:val="22"/>
          <w:lang w:eastAsia="pt-BR"/>
        </w:rPr>
        <w:t>.</w:t>
      </w:r>
    </w:p>
    <w:p w14:paraId="39732F13" w14:textId="77777777" w:rsidR="00D5727A" w:rsidRPr="002D6E3F" w:rsidRDefault="00D5727A" w:rsidP="00E943D5">
      <w:pPr>
        <w:pStyle w:val="PargrafodaLista"/>
        <w:tabs>
          <w:tab w:val="left" w:pos="567"/>
          <w:tab w:val="left" w:pos="851"/>
        </w:tabs>
        <w:ind w:left="0"/>
        <w:rPr>
          <w:b/>
          <w:sz w:val="22"/>
          <w:szCs w:val="22"/>
          <w:lang w:eastAsia="pt-BR"/>
        </w:rPr>
      </w:pPr>
    </w:p>
    <w:p w14:paraId="12E1D16F" w14:textId="6F09B498" w:rsidR="003842A2" w:rsidRPr="002D6E3F" w:rsidRDefault="00E943D5" w:rsidP="00E943D5">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A</w:t>
      </w:r>
      <w:r w:rsidR="003842A2" w:rsidRPr="002D6E3F">
        <w:rPr>
          <w:sz w:val="22"/>
          <w:szCs w:val="22"/>
          <w:lang w:eastAsia="pt-BR"/>
        </w:rPr>
        <w:t xml:space="preserve"> participação é </w:t>
      </w:r>
      <w:r w:rsidR="003842A2" w:rsidRPr="002D6E3F">
        <w:rPr>
          <w:b/>
          <w:bCs/>
          <w:sz w:val="22"/>
          <w:szCs w:val="22"/>
          <w:lang w:eastAsia="pt-BR"/>
        </w:rPr>
        <w:t>exclusiva</w:t>
      </w:r>
      <w:r w:rsidR="003842A2" w:rsidRPr="002D6E3F">
        <w:rPr>
          <w:sz w:val="22"/>
          <w:szCs w:val="22"/>
          <w:lang w:eastAsia="pt-BR"/>
        </w:rPr>
        <w:t xml:space="preserve"> a microempresas e empresas de pequeno porte, nos termos do art. 48 da Lei Complementar nº 123, de 14 de dezembro de 2006.</w:t>
      </w:r>
    </w:p>
    <w:p w14:paraId="2C796794" w14:textId="77777777" w:rsidR="00191273" w:rsidRPr="002D6E3F" w:rsidRDefault="00191273" w:rsidP="00191273">
      <w:pPr>
        <w:rPr>
          <w:b/>
          <w:sz w:val="22"/>
          <w:szCs w:val="22"/>
          <w:lang w:eastAsia="pt-BR"/>
        </w:rPr>
      </w:pPr>
    </w:p>
    <w:p w14:paraId="49C09BFF"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Não poderão participar desta licitação os interessados:</w:t>
      </w:r>
    </w:p>
    <w:p w14:paraId="7D2D6804" w14:textId="77777777" w:rsidR="008F47FC" w:rsidRPr="002D6E3F" w:rsidRDefault="008F47FC" w:rsidP="008F47FC">
      <w:pPr>
        <w:pStyle w:val="PargrafodaLista"/>
        <w:tabs>
          <w:tab w:val="left" w:pos="567"/>
          <w:tab w:val="left" w:pos="851"/>
        </w:tabs>
        <w:ind w:left="0"/>
        <w:rPr>
          <w:b/>
          <w:sz w:val="22"/>
          <w:szCs w:val="22"/>
          <w:lang w:eastAsia="pt-BR"/>
        </w:rPr>
      </w:pPr>
    </w:p>
    <w:p w14:paraId="51FC4E40"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proibidos</w:t>
      </w:r>
      <w:proofErr w:type="gramEnd"/>
      <w:r w:rsidRPr="002D6E3F">
        <w:rPr>
          <w:sz w:val="22"/>
          <w:szCs w:val="22"/>
          <w:lang w:eastAsia="pt-BR"/>
        </w:rPr>
        <w:t xml:space="preserve"> de participar de licitações e celebrar contratos administrativos, na forma da legislação vigente;</w:t>
      </w:r>
    </w:p>
    <w:p w14:paraId="5752BD33" w14:textId="77777777" w:rsidR="008F47FC" w:rsidRPr="002D6E3F" w:rsidRDefault="008F47FC" w:rsidP="008F47FC">
      <w:pPr>
        <w:pStyle w:val="PargrafodaLista"/>
        <w:tabs>
          <w:tab w:val="left" w:pos="567"/>
          <w:tab w:val="left" w:pos="851"/>
        </w:tabs>
        <w:ind w:left="0"/>
        <w:rPr>
          <w:b/>
          <w:sz w:val="22"/>
          <w:szCs w:val="22"/>
          <w:lang w:eastAsia="pt-BR"/>
        </w:rPr>
      </w:pPr>
    </w:p>
    <w:p w14:paraId="1C31201A"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que</w:t>
      </w:r>
      <w:proofErr w:type="gramEnd"/>
      <w:r w:rsidRPr="002D6E3F">
        <w:rPr>
          <w:sz w:val="22"/>
          <w:szCs w:val="22"/>
          <w:lang w:eastAsia="pt-BR"/>
        </w:rPr>
        <w:t xml:space="preserve"> não atendam às condições deste Edital e seu(s) anexo(s);</w:t>
      </w:r>
    </w:p>
    <w:p w14:paraId="23A93F5E" w14:textId="77777777" w:rsidR="008F47FC" w:rsidRPr="002D6E3F" w:rsidRDefault="008F47FC" w:rsidP="008F47FC">
      <w:pPr>
        <w:pStyle w:val="PargrafodaLista"/>
        <w:rPr>
          <w:b/>
          <w:sz w:val="22"/>
          <w:szCs w:val="22"/>
          <w:lang w:eastAsia="pt-BR"/>
        </w:rPr>
      </w:pPr>
    </w:p>
    <w:p w14:paraId="2EF0BC49"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estrangeiros</w:t>
      </w:r>
      <w:proofErr w:type="gramEnd"/>
      <w:r w:rsidRPr="002D6E3F">
        <w:rPr>
          <w:sz w:val="22"/>
          <w:szCs w:val="22"/>
          <w:lang w:eastAsia="pt-BR"/>
        </w:rPr>
        <w:t xml:space="preserve"> que não tenham representação legal no Brasil com poderes expressos para receber citação e responder administrativa ou judicialmente;</w:t>
      </w:r>
    </w:p>
    <w:p w14:paraId="64740CC4" w14:textId="77777777" w:rsidR="008F47FC" w:rsidRPr="002D6E3F" w:rsidRDefault="008F47FC" w:rsidP="008F47FC">
      <w:pPr>
        <w:pStyle w:val="PargrafodaLista"/>
        <w:rPr>
          <w:b/>
          <w:sz w:val="22"/>
          <w:szCs w:val="22"/>
          <w:lang w:eastAsia="pt-BR"/>
        </w:rPr>
      </w:pPr>
    </w:p>
    <w:p w14:paraId="531AA9A6"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que</w:t>
      </w:r>
      <w:proofErr w:type="gramEnd"/>
      <w:r w:rsidRPr="002D6E3F">
        <w:rPr>
          <w:sz w:val="22"/>
          <w:szCs w:val="22"/>
          <w:lang w:eastAsia="pt-BR"/>
        </w:rPr>
        <w:t xml:space="preserve"> se enquadrem nas vedações previstas no artigo 9º da Lei nº 8.666, de 1993;</w:t>
      </w:r>
    </w:p>
    <w:p w14:paraId="40EB151B" w14:textId="77777777" w:rsidR="008F47FC" w:rsidRPr="002D6E3F" w:rsidRDefault="008F47FC" w:rsidP="008F47FC">
      <w:pPr>
        <w:pStyle w:val="PargrafodaLista"/>
        <w:rPr>
          <w:b/>
          <w:sz w:val="22"/>
          <w:szCs w:val="22"/>
          <w:lang w:eastAsia="pt-BR"/>
        </w:rPr>
      </w:pPr>
    </w:p>
    <w:p w14:paraId="15957172"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ab/>
      </w:r>
      <w:proofErr w:type="gramStart"/>
      <w:r w:rsidRPr="002D6E3F">
        <w:rPr>
          <w:sz w:val="22"/>
          <w:szCs w:val="22"/>
          <w:lang w:eastAsia="pt-BR"/>
        </w:rPr>
        <w:t>que</w:t>
      </w:r>
      <w:proofErr w:type="gramEnd"/>
      <w:r w:rsidRPr="002D6E3F">
        <w:rPr>
          <w:sz w:val="22"/>
          <w:szCs w:val="22"/>
          <w:lang w:eastAsia="pt-BR"/>
        </w:rPr>
        <w:t xml:space="preserve"> estejam sob falência, concurso de credores ou insolvência, em processo de dissolução ou liquidação;</w:t>
      </w:r>
    </w:p>
    <w:p w14:paraId="212DE494" w14:textId="77777777" w:rsidR="0035045E" w:rsidRPr="002D6E3F" w:rsidRDefault="0035045E" w:rsidP="0035045E">
      <w:pPr>
        <w:pStyle w:val="PargrafodaLista"/>
        <w:rPr>
          <w:b/>
          <w:sz w:val="22"/>
          <w:szCs w:val="22"/>
          <w:lang w:eastAsia="pt-BR"/>
        </w:rPr>
      </w:pPr>
    </w:p>
    <w:p w14:paraId="78A6C426"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entidades</w:t>
      </w:r>
      <w:proofErr w:type="gramEnd"/>
      <w:r w:rsidRPr="002D6E3F">
        <w:rPr>
          <w:sz w:val="22"/>
          <w:szCs w:val="22"/>
          <w:lang w:eastAsia="pt-BR"/>
        </w:rPr>
        <w:t xml:space="preserve"> empresariais que estejam reunidas em consórcio;</w:t>
      </w:r>
    </w:p>
    <w:p w14:paraId="30BFE376" w14:textId="77777777" w:rsidR="00F17363" w:rsidRPr="002D6E3F" w:rsidRDefault="00F17363" w:rsidP="00F17363">
      <w:pPr>
        <w:pStyle w:val="PargrafodaLista"/>
        <w:rPr>
          <w:b/>
          <w:sz w:val="22"/>
          <w:szCs w:val="22"/>
          <w:lang w:eastAsia="pt-BR"/>
        </w:rPr>
      </w:pPr>
    </w:p>
    <w:p w14:paraId="4C85F0DF" w14:textId="7063BBAE" w:rsidR="003842A2" w:rsidRPr="00907E86"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organizações</w:t>
      </w:r>
      <w:proofErr w:type="gramEnd"/>
      <w:r w:rsidRPr="002D6E3F">
        <w:rPr>
          <w:sz w:val="22"/>
          <w:szCs w:val="22"/>
          <w:lang w:eastAsia="pt-BR"/>
        </w:rPr>
        <w:t xml:space="preserve"> da Sociedade Civil de Interesse Público - OSCIP, atuando nessa condição (Acó</w:t>
      </w:r>
      <w:r w:rsidR="008676E0" w:rsidRPr="002D6E3F">
        <w:rPr>
          <w:sz w:val="22"/>
          <w:szCs w:val="22"/>
          <w:lang w:eastAsia="pt-BR"/>
        </w:rPr>
        <w:t>rdão nº 746/2014-TCU-Plenário)</w:t>
      </w:r>
      <w:r w:rsidR="00C54917" w:rsidRPr="002D6E3F">
        <w:rPr>
          <w:sz w:val="22"/>
          <w:szCs w:val="22"/>
          <w:lang w:eastAsia="pt-BR"/>
        </w:rPr>
        <w:t>.</w:t>
      </w:r>
    </w:p>
    <w:p w14:paraId="269762BC" w14:textId="77777777" w:rsidR="00907E86" w:rsidRPr="00907E86" w:rsidRDefault="00907E86" w:rsidP="00907E86">
      <w:pPr>
        <w:tabs>
          <w:tab w:val="left" w:pos="567"/>
          <w:tab w:val="left" w:pos="851"/>
        </w:tabs>
        <w:rPr>
          <w:b/>
          <w:sz w:val="22"/>
          <w:szCs w:val="22"/>
          <w:lang w:eastAsia="pt-BR"/>
        </w:rPr>
      </w:pPr>
    </w:p>
    <w:p w14:paraId="3D71C7CC" w14:textId="29F28056" w:rsidR="00191273" w:rsidRPr="003071FA" w:rsidRDefault="00191273" w:rsidP="004A3282">
      <w:pPr>
        <w:pStyle w:val="PargrafodaLista"/>
        <w:numPr>
          <w:ilvl w:val="1"/>
          <w:numId w:val="22"/>
        </w:numPr>
        <w:tabs>
          <w:tab w:val="left" w:pos="567"/>
          <w:tab w:val="left" w:pos="851"/>
        </w:tabs>
        <w:ind w:left="0" w:firstLine="0"/>
        <w:rPr>
          <w:b/>
          <w:sz w:val="22"/>
          <w:szCs w:val="22"/>
          <w:lang w:eastAsia="pt-BR"/>
        </w:rPr>
      </w:pPr>
      <w:r w:rsidRPr="002D6E3F">
        <w:rPr>
          <w:bCs/>
          <w:sz w:val="22"/>
          <w:szCs w:val="22"/>
          <w:lang w:eastAsia="pt-BR"/>
        </w:rPr>
        <w:t>Como condição para participação no Pregão, a licitante assinalará “sim” ou “não” em campo próprio do sistema eletrônico, relativo às seguintes declarações:</w:t>
      </w:r>
    </w:p>
    <w:p w14:paraId="573B24D5" w14:textId="77777777" w:rsidR="003071FA" w:rsidRPr="002D6E3F" w:rsidRDefault="003071FA" w:rsidP="003071FA">
      <w:pPr>
        <w:pStyle w:val="PargrafodaLista"/>
        <w:tabs>
          <w:tab w:val="left" w:pos="567"/>
          <w:tab w:val="left" w:pos="851"/>
        </w:tabs>
        <w:ind w:left="0"/>
        <w:rPr>
          <w:b/>
          <w:sz w:val="22"/>
          <w:szCs w:val="22"/>
          <w:lang w:eastAsia="pt-BR"/>
        </w:rPr>
      </w:pPr>
    </w:p>
    <w:p w14:paraId="510ABC1E" w14:textId="5179F912"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lastRenderedPageBreak/>
        <w:t>que</w:t>
      </w:r>
      <w:proofErr w:type="gramEnd"/>
      <w:r w:rsidRPr="002D6E3F">
        <w:rPr>
          <w:bCs/>
          <w:sz w:val="22"/>
          <w:szCs w:val="22"/>
          <w:lang w:eastAsia="pt-BR"/>
        </w:rPr>
        <w:t xml:space="preserve"> cumpre os requisitos estabelecidos no artigo 3° da Lei Complementar nº 123, de 2006, estando apta a usufruir do tratamento favorecido estabelecido em seus </w:t>
      </w:r>
      <w:proofErr w:type="spellStart"/>
      <w:r w:rsidRPr="002D6E3F">
        <w:rPr>
          <w:bCs/>
          <w:sz w:val="22"/>
          <w:szCs w:val="22"/>
          <w:lang w:eastAsia="pt-BR"/>
        </w:rPr>
        <w:t>arts</w:t>
      </w:r>
      <w:proofErr w:type="spellEnd"/>
      <w:r w:rsidRPr="002D6E3F">
        <w:rPr>
          <w:bCs/>
          <w:sz w:val="22"/>
          <w:szCs w:val="22"/>
          <w:lang w:eastAsia="pt-BR"/>
        </w:rPr>
        <w:t>. 42 a 49;</w:t>
      </w:r>
    </w:p>
    <w:p w14:paraId="4F550726" w14:textId="77777777" w:rsidR="00B6506C" w:rsidRPr="002D6E3F" w:rsidRDefault="00B6506C" w:rsidP="00B6506C">
      <w:pPr>
        <w:pStyle w:val="PargrafodaLista"/>
        <w:tabs>
          <w:tab w:val="left" w:pos="567"/>
          <w:tab w:val="left" w:pos="851"/>
        </w:tabs>
        <w:ind w:left="0"/>
        <w:rPr>
          <w:b/>
          <w:sz w:val="22"/>
          <w:szCs w:val="22"/>
          <w:lang w:eastAsia="pt-BR"/>
        </w:rPr>
      </w:pPr>
    </w:p>
    <w:p w14:paraId="23DFB107" w14:textId="5B722F86" w:rsidR="00191273" w:rsidRPr="002D6E3F" w:rsidRDefault="00191273" w:rsidP="00191273">
      <w:pPr>
        <w:pStyle w:val="PargrafodaLista"/>
        <w:numPr>
          <w:ilvl w:val="3"/>
          <w:numId w:val="22"/>
        </w:numPr>
        <w:tabs>
          <w:tab w:val="left" w:pos="567"/>
          <w:tab w:val="left" w:pos="851"/>
        </w:tabs>
        <w:ind w:left="0" w:firstLine="0"/>
        <w:rPr>
          <w:b/>
          <w:sz w:val="22"/>
          <w:szCs w:val="22"/>
          <w:lang w:eastAsia="pt-BR"/>
        </w:rPr>
      </w:pPr>
      <w:proofErr w:type="gramStart"/>
      <w:r w:rsidRPr="002D6E3F">
        <w:rPr>
          <w:bCs/>
          <w:sz w:val="22"/>
          <w:szCs w:val="22"/>
          <w:lang w:eastAsia="pt-BR"/>
        </w:rPr>
        <w:t>a</w:t>
      </w:r>
      <w:proofErr w:type="gramEnd"/>
      <w:r w:rsidRPr="002D6E3F">
        <w:rPr>
          <w:bCs/>
          <w:sz w:val="22"/>
          <w:szCs w:val="22"/>
          <w:lang w:eastAsia="pt-BR"/>
        </w:rPr>
        <w:t xml:space="preserve"> assinalação do campo “não” impedirá o prosseguimento no certame;</w:t>
      </w:r>
    </w:p>
    <w:p w14:paraId="46962123" w14:textId="77777777" w:rsidR="00B6506C" w:rsidRPr="002D6E3F" w:rsidRDefault="00B6506C" w:rsidP="00B6506C">
      <w:pPr>
        <w:pStyle w:val="PargrafodaLista"/>
        <w:tabs>
          <w:tab w:val="left" w:pos="567"/>
          <w:tab w:val="left" w:pos="851"/>
        </w:tabs>
        <w:ind w:left="0"/>
        <w:rPr>
          <w:b/>
          <w:sz w:val="22"/>
          <w:szCs w:val="22"/>
          <w:lang w:eastAsia="pt-BR"/>
        </w:rPr>
      </w:pPr>
    </w:p>
    <w:p w14:paraId="5C2B4456" w14:textId="34270D93"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está ciente e concorda com as condições contidas no Edital e seus anexos;</w:t>
      </w:r>
    </w:p>
    <w:p w14:paraId="59408DA7" w14:textId="77777777" w:rsidR="00B6506C" w:rsidRPr="002D6E3F" w:rsidRDefault="00B6506C" w:rsidP="00B6506C">
      <w:pPr>
        <w:pStyle w:val="PargrafodaLista"/>
        <w:tabs>
          <w:tab w:val="left" w:pos="567"/>
          <w:tab w:val="left" w:pos="851"/>
        </w:tabs>
        <w:ind w:left="0"/>
        <w:rPr>
          <w:b/>
          <w:sz w:val="22"/>
          <w:szCs w:val="22"/>
          <w:lang w:eastAsia="pt-BR"/>
        </w:rPr>
      </w:pPr>
    </w:p>
    <w:p w14:paraId="02E97C8D" w14:textId="54D2E54D"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cumpre os requisitos para a habilitação definidos no Edital e que a proposta apresentada está em conformidade com as exigências </w:t>
      </w:r>
      <w:proofErr w:type="spellStart"/>
      <w:r w:rsidRPr="002D6E3F">
        <w:rPr>
          <w:bCs/>
          <w:sz w:val="22"/>
          <w:szCs w:val="22"/>
          <w:lang w:eastAsia="pt-BR"/>
        </w:rPr>
        <w:t>editalícias</w:t>
      </w:r>
      <w:proofErr w:type="spellEnd"/>
      <w:r w:rsidRPr="002D6E3F">
        <w:rPr>
          <w:bCs/>
          <w:sz w:val="22"/>
          <w:szCs w:val="22"/>
          <w:lang w:eastAsia="pt-BR"/>
        </w:rPr>
        <w:t>;</w:t>
      </w:r>
    </w:p>
    <w:p w14:paraId="3B845890" w14:textId="77777777" w:rsidR="00B6506C" w:rsidRPr="002D6E3F" w:rsidRDefault="00B6506C" w:rsidP="00B6506C">
      <w:pPr>
        <w:pStyle w:val="PargrafodaLista"/>
        <w:rPr>
          <w:b/>
          <w:sz w:val="22"/>
          <w:szCs w:val="22"/>
          <w:lang w:eastAsia="pt-BR"/>
        </w:rPr>
      </w:pPr>
    </w:p>
    <w:p w14:paraId="525BD083" w14:textId="480CB41B"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inexistem fatos impeditivos para sua habilitação no certame, ciente da obrigatoriedade de declarar ocorrências posteriores;</w:t>
      </w:r>
    </w:p>
    <w:p w14:paraId="2F414CB4" w14:textId="77777777" w:rsidR="00B6506C" w:rsidRPr="002D6E3F" w:rsidRDefault="00B6506C" w:rsidP="00B6506C">
      <w:pPr>
        <w:pStyle w:val="PargrafodaLista"/>
        <w:rPr>
          <w:b/>
          <w:sz w:val="22"/>
          <w:szCs w:val="22"/>
          <w:lang w:eastAsia="pt-BR"/>
        </w:rPr>
      </w:pPr>
    </w:p>
    <w:p w14:paraId="275B20A3" w14:textId="404A50E1"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não emprega menor de 18 anos em trabalho noturno, perigoso ou insalubre e não emprega menor de 16 anos, salvo menor, a partir de 14 anos, na condição de aprendiz, nos termos do artigo 7°, XXXIII, da Constituição; </w:t>
      </w:r>
    </w:p>
    <w:p w14:paraId="690B5E52" w14:textId="77777777" w:rsidR="00B6506C" w:rsidRPr="002D6E3F" w:rsidRDefault="00B6506C" w:rsidP="00B6506C">
      <w:pPr>
        <w:pStyle w:val="PargrafodaLista"/>
        <w:rPr>
          <w:b/>
          <w:sz w:val="22"/>
          <w:szCs w:val="22"/>
          <w:lang w:eastAsia="pt-BR"/>
        </w:rPr>
      </w:pPr>
    </w:p>
    <w:p w14:paraId="6DFFDF09" w14:textId="7A1E3AF7"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a proposta foi elaborada de forma independente, nos termos da Instrução Normativa SLTI/MP nº 2, de 16 de setembro de 2009</w:t>
      </w:r>
      <w:r w:rsidR="00B6506C" w:rsidRPr="002D6E3F">
        <w:rPr>
          <w:bCs/>
          <w:sz w:val="22"/>
          <w:szCs w:val="22"/>
          <w:lang w:eastAsia="pt-BR"/>
        </w:rPr>
        <w:t>;</w:t>
      </w:r>
    </w:p>
    <w:p w14:paraId="5ED7608A" w14:textId="77777777" w:rsidR="00B6506C" w:rsidRPr="002D6E3F" w:rsidRDefault="00B6506C" w:rsidP="00B6506C">
      <w:pPr>
        <w:pStyle w:val="PargrafodaLista"/>
        <w:rPr>
          <w:b/>
          <w:sz w:val="22"/>
          <w:szCs w:val="22"/>
          <w:lang w:eastAsia="pt-BR"/>
        </w:rPr>
      </w:pPr>
    </w:p>
    <w:p w14:paraId="0C1C4399" w14:textId="4435E679"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não possui, em sua cadeia produtiva, empregados executando trabalho degradante ou forçado, observando o disposto nos incisos III e IV do art. 1º e no inciso III do art. 5º da Constituição Federal;</w:t>
      </w:r>
    </w:p>
    <w:p w14:paraId="00EDF2DF" w14:textId="77777777" w:rsidR="00B6506C" w:rsidRPr="002D6E3F" w:rsidRDefault="00B6506C" w:rsidP="00B6506C">
      <w:pPr>
        <w:pStyle w:val="PargrafodaLista"/>
        <w:rPr>
          <w:b/>
          <w:sz w:val="22"/>
          <w:szCs w:val="22"/>
          <w:lang w:eastAsia="pt-BR"/>
        </w:rPr>
      </w:pPr>
    </w:p>
    <w:p w14:paraId="335A0AA4" w14:textId="339498E8"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rsidR="00B6506C" w:rsidRPr="002D6E3F">
        <w:rPr>
          <w:bCs/>
          <w:sz w:val="22"/>
          <w:szCs w:val="22"/>
          <w:lang w:eastAsia="pt-BR"/>
        </w:rPr>
        <w:t>;</w:t>
      </w:r>
    </w:p>
    <w:p w14:paraId="0427BA80" w14:textId="77777777" w:rsidR="00B6506C" w:rsidRPr="002D6E3F" w:rsidRDefault="00B6506C" w:rsidP="00B6506C">
      <w:pPr>
        <w:pStyle w:val="PargrafodaLista"/>
        <w:rPr>
          <w:b/>
          <w:sz w:val="22"/>
          <w:szCs w:val="22"/>
          <w:lang w:eastAsia="pt-BR"/>
        </w:rPr>
      </w:pPr>
    </w:p>
    <w:p w14:paraId="2057090D" w14:textId="6B19F5F0" w:rsidR="00191273" w:rsidRPr="002D6E3F" w:rsidRDefault="00191273" w:rsidP="00191273">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que</w:t>
      </w:r>
      <w:proofErr w:type="gramEnd"/>
      <w:r w:rsidRPr="002D6E3F">
        <w:rPr>
          <w:bCs/>
          <w:sz w:val="22"/>
          <w:szCs w:val="22"/>
          <w:lang w:eastAsia="pt-BR"/>
        </w:rPr>
        <w:t xml:space="preserve"> cumpre os requisitos do Decreto n. 7.174, de 2010, estando apto a usufruir dos critérios de preferência</w:t>
      </w:r>
      <w:r w:rsidR="00B6506C" w:rsidRPr="002D6E3F">
        <w:rPr>
          <w:bCs/>
          <w:sz w:val="22"/>
          <w:szCs w:val="22"/>
          <w:lang w:eastAsia="pt-BR"/>
        </w:rPr>
        <w:t>;</w:t>
      </w:r>
    </w:p>
    <w:p w14:paraId="4AA15F38" w14:textId="77777777" w:rsidR="00B6506C" w:rsidRPr="002D6E3F" w:rsidRDefault="00B6506C" w:rsidP="00B6506C">
      <w:pPr>
        <w:pStyle w:val="PargrafodaLista"/>
        <w:rPr>
          <w:b/>
          <w:sz w:val="22"/>
          <w:szCs w:val="22"/>
          <w:lang w:eastAsia="pt-BR"/>
        </w:rPr>
      </w:pPr>
    </w:p>
    <w:p w14:paraId="28E9A7BD" w14:textId="424B71FC" w:rsidR="00191273" w:rsidRPr="002D6E3F" w:rsidRDefault="00191273" w:rsidP="00CB7C17">
      <w:pPr>
        <w:pStyle w:val="PargrafodaLista"/>
        <w:numPr>
          <w:ilvl w:val="1"/>
          <w:numId w:val="22"/>
        </w:numPr>
        <w:tabs>
          <w:tab w:val="left" w:pos="567"/>
          <w:tab w:val="left" w:pos="851"/>
        </w:tabs>
        <w:ind w:left="0" w:firstLine="0"/>
        <w:rPr>
          <w:b/>
          <w:sz w:val="22"/>
          <w:szCs w:val="22"/>
          <w:lang w:eastAsia="pt-BR"/>
        </w:rPr>
      </w:pPr>
      <w:r w:rsidRPr="002D6E3F">
        <w:rPr>
          <w:bCs/>
          <w:sz w:val="22"/>
          <w:szCs w:val="22"/>
          <w:lang w:eastAsia="pt-BR"/>
        </w:rPr>
        <w:t>A declaração falsa relativa ao cumprimento de qualquer condição sujeitará o licitante às sanções previstas em lei e neste Edital.</w:t>
      </w:r>
    </w:p>
    <w:p w14:paraId="67A87256" w14:textId="77777777" w:rsidR="0088048C" w:rsidRPr="002D6E3F" w:rsidRDefault="0088048C" w:rsidP="0088048C">
      <w:pPr>
        <w:rPr>
          <w:sz w:val="22"/>
          <w:szCs w:val="22"/>
          <w:lang w:eastAsia="pt-BR"/>
        </w:rPr>
      </w:pPr>
    </w:p>
    <w:p w14:paraId="4855BB06" w14:textId="77777777" w:rsidR="003842A2" w:rsidRPr="002D6E3F" w:rsidRDefault="003842A2" w:rsidP="003842A2">
      <w:pPr>
        <w:pStyle w:val="PargrafodaLista"/>
        <w:numPr>
          <w:ilvl w:val="0"/>
          <w:numId w:val="22"/>
        </w:numPr>
        <w:tabs>
          <w:tab w:val="left" w:pos="567"/>
          <w:tab w:val="left" w:pos="851"/>
        </w:tabs>
        <w:ind w:left="0" w:firstLine="0"/>
        <w:rPr>
          <w:b/>
          <w:sz w:val="22"/>
          <w:szCs w:val="22"/>
          <w:lang w:eastAsia="pt-BR"/>
        </w:rPr>
      </w:pPr>
      <w:r w:rsidRPr="002D6E3F">
        <w:rPr>
          <w:b/>
          <w:sz w:val="22"/>
          <w:szCs w:val="22"/>
          <w:lang w:eastAsia="pt-BR"/>
        </w:rPr>
        <w:t>APRESENTAÇÃO DA PROPOSTA E DOCUMENTOS DE HABILITAÇÃO</w:t>
      </w:r>
    </w:p>
    <w:p w14:paraId="1BF4BF0E" w14:textId="77777777" w:rsidR="0092129D" w:rsidRPr="002D6E3F" w:rsidRDefault="0092129D" w:rsidP="0092129D">
      <w:pPr>
        <w:pStyle w:val="PargrafodaLista"/>
        <w:tabs>
          <w:tab w:val="left" w:pos="567"/>
          <w:tab w:val="left" w:pos="851"/>
        </w:tabs>
        <w:ind w:left="0"/>
        <w:rPr>
          <w:b/>
          <w:sz w:val="22"/>
          <w:szCs w:val="22"/>
          <w:lang w:eastAsia="pt-BR"/>
        </w:rPr>
      </w:pPr>
    </w:p>
    <w:p w14:paraId="175248D1"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r w:rsidR="00D54269" w:rsidRPr="002D6E3F">
        <w:rPr>
          <w:sz w:val="22"/>
          <w:szCs w:val="22"/>
          <w:lang w:eastAsia="pt-BR"/>
        </w:rPr>
        <w:t>.</w:t>
      </w:r>
    </w:p>
    <w:p w14:paraId="4AC02D67" w14:textId="77777777" w:rsidR="00F33524" w:rsidRPr="002D6E3F" w:rsidRDefault="00F33524" w:rsidP="00F33524">
      <w:pPr>
        <w:pStyle w:val="PargrafodaLista"/>
        <w:tabs>
          <w:tab w:val="left" w:pos="567"/>
          <w:tab w:val="left" w:pos="851"/>
        </w:tabs>
        <w:ind w:left="0"/>
        <w:rPr>
          <w:b/>
          <w:sz w:val="22"/>
          <w:szCs w:val="22"/>
          <w:lang w:eastAsia="pt-BR"/>
        </w:rPr>
      </w:pPr>
    </w:p>
    <w:p w14:paraId="499A9A17"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 envio da proposta, acompanhada dos documentos de habilitação exigidos neste Edital, ocorrerá por meio de chave de acesso e senha.</w:t>
      </w:r>
    </w:p>
    <w:p w14:paraId="4B163DBF" w14:textId="77777777" w:rsidR="003D1518" w:rsidRPr="002D6E3F" w:rsidRDefault="003D1518" w:rsidP="003D1518">
      <w:pPr>
        <w:pStyle w:val="PargrafodaLista"/>
        <w:rPr>
          <w:b/>
          <w:sz w:val="22"/>
          <w:szCs w:val="22"/>
          <w:lang w:eastAsia="pt-BR"/>
        </w:rPr>
      </w:pPr>
    </w:p>
    <w:p w14:paraId="2F4B969D"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Os licitantes poderão deixar de apresentar os documentos de habilitação que constem do SICAF, assegurado aos demais licitantes o direito de acesso aos dados constantes dos sistemas.</w:t>
      </w:r>
    </w:p>
    <w:p w14:paraId="01DDD0CB" w14:textId="77777777" w:rsidR="003D1518" w:rsidRPr="002D6E3F" w:rsidRDefault="003D1518" w:rsidP="009E6B8C">
      <w:pPr>
        <w:rPr>
          <w:b/>
          <w:sz w:val="22"/>
          <w:szCs w:val="22"/>
          <w:lang w:eastAsia="pt-BR"/>
        </w:rPr>
      </w:pPr>
    </w:p>
    <w:p w14:paraId="359FA15C"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As Microempresas e Empresas de Pequeno Porte deverão encaminhar a documentação de habilitação, ainda que haja alguma restrição de regularidade fiscal e trabalhista, nos termos do art. 43, § 1º da LC nº 123, de 2006.</w:t>
      </w:r>
    </w:p>
    <w:p w14:paraId="47FE274E" w14:textId="77777777" w:rsidR="003D1518" w:rsidRPr="002D6E3F" w:rsidRDefault="003D1518" w:rsidP="00816E69">
      <w:pPr>
        <w:rPr>
          <w:b/>
          <w:sz w:val="22"/>
          <w:szCs w:val="22"/>
          <w:lang w:eastAsia="pt-BR"/>
        </w:rPr>
      </w:pPr>
    </w:p>
    <w:p w14:paraId="7C36C6DB"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C77B27F" w14:textId="77777777" w:rsidR="004A610E" w:rsidRPr="002D6E3F" w:rsidRDefault="004A610E" w:rsidP="00816E69">
      <w:pPr>
        <w:rPr>
          <w:b/>
          <w:sz w:val="22"/>
          <w:szCs w:val="22"/>
          <w:lang w:eastAsia="pt-BR"/>
        </w:rPr>
      </w:pPr>
    </w:p>
    <w:p w14:paraId="7707A48D"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Até a abertura da sessão pública, os licitantes poderão retirar ou substituir a proposta e os documentos de habilitação anteriormente inseridos no sistema</w:t>
      </w:r>
      <w:r w:rsidR="004A610E" w:rsidRPr="002D6E3F">
        <w:rPr>
          <w:sz w:val="22"/>
          <w:szCs w:val="22"/>
          <w:lang w:eastAsia="pt-BR"/>
        </w:rPr>
        <w:t>.</w:t>
      </w:r>
    </w:p>
    <w:p w14:paraId="7B409D12" w14:textId="77777777" w:rsidR="004A610E" w:rsidRPr="002D6E3F" w:rsidRDefault="004A610E" w:rsidP="00816E69">
      <w:pPr>
        <w:rPr>
          <w:b/>
          <w:sz w:val="22"/>
          <w:szCs w:val="22"/>
          <w:lang w:eastAsia="pt-BR"/>
        </w:rPr>
      </w:pPr>
    </w:p>
    <w:p w14:paraId="78D6B272"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Não será estabelecida, nessa etapa do certame, ordem de classificação entre as propostas apresentadas, o que somente ocorrerá após a realização dos procedimentos de negociação e julgamento da proposta.</w:t>
      </w:r>
    </w:p>
    <w:p w14:paraId="5F88C9CE" w14:textId="77777777" w:rsidR="004A610E" w:rsidRPr="002D6E3F" w:rsidRDefault="004A610E" w:rsidP="00816E69">
      <w:pPr>
        <w:rPr>
          <w:b/>
          <w:sz w:val="22"/>
          <w:szCs w:val="22"/>
          <w:lang w:eastAsia="pt-BR"/>
        </w:rPr>
      </w:pPr>
    </w:p>
    <w:p w14:paraId="1DB2D08F"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Os documentos que compõem a proposta e a habilitação do licitante melhor classificado somente serão disponibilizados para avaliação do pregoeiro e para acesso público após o encerramento do envio de lances.</w:t>
      </w:r>
    </w:p>
    <w:p w14:paraId="6FF7C6ED" w14:textId="77777777" w:rsidR="004A610E" w:rsidRPr="002D6E3F" w:rsidRDefault="004A610E" w:rsidP="00816E69">
      <w:pPr>
        <w:rPr>
          <w:b/>
          <w:sz w:val="22"/>
          <w:szCs w:val="22"/>
          <w:lang w:eastAsia="pt-BR"/>
        </w:rPr>
      </w:pPr>
    </w:p>
    <w:p w14:paraId="3F900B27" w14:textId="2E8B7F86" w:rsidR="00285FD0" w:rsidRPr="002D6E3F" w:rsidRDefault="003842A2" w:rsidP="00285FD0">
      <w:pPr>
        <w:pStyle w:val="PargrafodaLista"/>
        <w:numPr>
          <w:ilvl w:val="0"/>
          <w:numId w:val="22"/>
        </w:numPr>
        <w:tabs>
          <w:tab w:val="left" w:pos="567"/>
          <w:tab w:val="left" w:pos="851"/>
        </w:tabs>
        <w:ind w:left="0" w:firstLine="0"/>
        <w:rPr>
          <w:b/>
          <w:sz w:val="22"/>
          <w:szCs w:val="22"/>
          <w:lang w:eastAsia="pt-BR"/>
        </w:rPr>
      </w:pPr>
      <w:r w:rsidRPr="002D6E3F">
        <w:rPr>
          <w:b/>
          <w:sz w:val="22"/>
          <w:szCs w:val="22"/>
          <w:lang w:eastAsia="pt-BR"/>
        </w:rPr>
        <w:t>PREENCHIMENTO DA PROPOSTA</w:t>
      </w:r>
    </w:p>
    <w:p w14:paraId="38A7F319" w14:textId="77777777" w:rsidR="00816E69" w:rsidRPr="002D6E3F" w:rsidRDefault="00816E69" w:rsidP="00816E69">
      <w:pPr>
        <w:pStyle w:val="PargrafodaLista"/>
        <w:tabs>
          <w:tab w:val="left" w:pos="567"/>
          <w:tab w:val="left" w:pos="851"/>
        </w:tabs>
        <w:ind w:left="0"/>
        <w:rPr>
          <w:b/>
          <w:sz w:val="22"/>
          <w:szCs w:val="22"/>
          <w:lang w:eastAsia="pt-BR"/>
        </w:rPr>
      </w:pPr>
    </w:p>
    <w:p w14:paraId="1408A4CC"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 licitante deverá enviar sua proposta mediante o preenchimento, no sistema eletrônico, dos seguintes campos:</w:t>
      </w:r>
    </w:p>
    <w:p w14:paraId="2AA6E07B" w14:textId="77777777" w:rsidR="00285FD0" w:rsidRPr="002D6E3F" w:rsidRDefault="00285FD0" w:rsidP="00285FD0">
      <w:pPr>
        <w:pStyle w:val="PargrafodaLista"/>
        <w:tabs>
          <w:tab w:val="left" w:pos="567"/>
          <w:tab w:val="left" w:pos="851"/>
        </w:tabs>
        <w:ind w:left="0"/>
        <w:rPr>
          <w:b/>
          <w:sz w:val="22"/>
          <w:szCs w:val="22"/>
          <w:lang w:eastAsia="pt-BR"/>
        </w:rPr>
      </w:pPr>
    </w:p>
    <w:p w14:paraId="5EFE9544"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valor</w:t>
      </w:r>
      <w:proofErr w:type="gramEnd"/>
      <w:r w:rsidRPr="002D6E3F">
        <w:rPr>
          <w:sz w:val="22"/>
          <w:szCs w:val="22"/>
          <w:lang w:eastAsia="pt-BR"/>
        </w:rPr>
        <w:t xml:space="preserve"> unitário</w:t>
      </w:r>
      <w:r w:rsidR="002E6633" w:rsidRPr="002D6E3F">
        <w:rPr>
          <w:sz w:val="22"/>
          <w:szCs w:val="22"/>
          <w:lang w:eastAsia="pt-BR"/>
        </w:rPr>
        <w:t xml:space="preserve"> e</w:t>
      </w:r>
      <w:r w:rsidRPr="002D6E3F">
        <w:rPr>
          <w:sz w:val="22"/>
          <w:szCs w:val="22"/>
          <w:lang w:eastAsia="pt-BR"/>
        </w:rPr>
        <w:t xml:space="preserve"> total do item;</w:t>
      </w:r>
    </w:p>
    <w:p w14:paraId="67B12F96" w14:textId="77777777" w:rsidR="002E6633" w:rsidRPr="002D6E3F" w:rsidRDefault="002E6633" w:rsidP="002E6633">
      <w:pPr>
        <w:pStyle w:val="PargrafodaLista"/>
        <w:tabs>
          <w:tab w:val="left" w:pos="567"/>
          <w:tab w:val="left" w:pos="851"/>
        </w:tabs>
        <w:ind w:left="0"/>
        <w:rPr>
          <w:b/>
          <w:sz w:val="22"/>
          <w:szCs w:val="22"/>
          <w:lang w:eastAsia="pt-BR"/>
        </w:rPr>
      </w:pPr>
    </w:p>
    <w:p w14:paraId="137B7E30" w14:textId="1E3973F5" w:rsidR="002E6633" w:rsidRPr="002D6E3F" w:rsidRDefault="003B4241"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Marca</w:t>
      </w:r>
      <w:r w:rsidR="002E6633" w:rsidRPr="002D6E3F">
        <w:rPr>
          <w:sz w:val="22"/>
          <w:szCs w:val="22"/>
          <w:lang w:eastAsia="pt-BR"/>
        </w:rPr>
        <w:t>;</w:t>
      </w:r>
    </w:p>
    <w:p w14:paraId="4735264D" w14:textId="77777777" w:rsidR="003B4241" w:rsidRPr="002D6E3F" w:rsidRDefault="003B4241" w:rsidP="003B4241">
      <w:pPr>
        <w:pStyle w:val="PargrafodaLista"/>
        <w:rPr>
          <w:b/>
          <w:sz w:val="22"/>
          <w:szCs w:val="22"/>
          <w:lang w:eastAsia="pt-BR"/>
        </w:rPr>
      </w:pPr>
    </w:p>
    <w:p w14:paraId="1D22481C" w14:textId="294D2526" w:rsidR="003B4241" w:rsidRPr="002D6E3F" w:rsidRDefault="003B4241" w:rsidP="003842A2">
      <w:pPr>
        <w:pStyle w:val="PargrafodaLista"/>
        <w:numPr>
          <w:ilvl w:val="2"/>
          <w:numId w:val="22"/>
        </w:numPr>
        <w:tabs>
          <w:tab w:val="left" w:pos="567"/>
          <w:tab w:val="left" w:pos="851"/>
        </w:tabs>
        <w:ind w:left="0" w:firstLine="0"/>
        <w:rPr>
          <w:bCs/>
          <w:sz w:val="22"/>
          <w:szCs w:val="22"/>
          <w:lang w:eastAsia="pt-BR"/>
        </w:rPr>
      </w:pPr>
      <w:r w:rsidRPr="002D6E3F">
        <w:rPr>
          <w:bCs/>
          <w:sz w:val="22"/>
          <w:szCs w:val="22"/>
          <w:lang w:eastAsia="pt-BR"/>
        </w:rPr>
        <w:t>Fabricante; e</w:t>
      </w:r>
    </w:p>
    <w:p w14:paraId="2DC61EDB" w14:textId="77777777" w:rsidR="003B4241" w:rsidRPr="002D6E3F" w:rsidRDefault="003B4241" w:rsidP="003B4241">
      <w:pPr>
        <w:pStyle w:val="PargrafodaLista"/>
        <w:rPr>
          <w:bCs/>
          <w:sz w:val="22"/>
          <w:szCs w:val="22"/>
          <w:lang w:eastAsia="pt-BR"/>
        </w:rPr>
      </w:pPr>
    </w:p>
    <w:p w14:paraId="4278ED97" w14:textId="011E8FE0" w:rsidR="003B4241" w:rsidRPr="002D6E3F" w:rsidRDefault="003B4241" w:rsidP="002E6633">
      <w:pPr>
        <w:pStyle w:val="PargrafodaLista"/>
        <w:numPr>
          <w:ilvl w:val="2"/>
          <w:numId w:val="22"/>
        </w:numPr>
        <w:tabs>
          <w:tab w:val="left" w:pos="567"/>
          <w:tab w:val="left" w:pos="851"/>
        </w:tabs>
        <w:ind w:left="0" w:firstLine="0"/>
        <w:rPr>
          <w:bCs/>
          <w:sz w:val="22"/>
          <w:szCs w:val="22"/>
          <w:lang w:eastAsia="pt-BR"/>
        </w:rPr>
      </w:pPr>
      <w:r w:rsidRPr="002D6E3F">
        <w:rPr>
          <w:bCs/>
          <w:sz w:val="22"/>
          <w:szCs w:val="22"/>
          <w:lang w:eastAsia="pt-BR"/>
        </w:rPr>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3FF8B00" w14:textId="77777777" w:rsidR="003B4241" w:rsidRPr="002D6E3F" w:rsidRDefault="003B4241" w:rsidP="002E6633">
      <w:pPr>
        <w:rPr>
          <w:b/>
          <w:sz w:val="22"/>
          <w:szCs w:val="22"/>
          <w:lang w:eastAsia="pt-BR"/>
        </w:rPr>
      </w:pPr>
    </w:p>
    <w:p w14:paraId="60519843" w14:textId="5D628C86"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Todas as especificações do objeto contidas na proposta vinculam a Contratada.</w:t>
      </w:r>
    </w:p>
    <w:p w14:paraId="28B5DA41" w14:textId="77777777" w:rsidR="00893DDB" w:rsidRPr="002D6E3F" w:rsidRDefault="00893DDB" w:rsidP="00893DDB">
      <w:pPr>
        <w:pStyle w:val="PargrafodaLista"/>
        <w:tabs>
          <w:tab w:val="left" w:pos="567"/>
          <w:tab w:val="left" w:pos="851"/>
        </w:tabs>
        <w:ind w:left="0"/>
        <w:rPr>
          <w:b/>
          <w:sz w:val="22"/>
          <w:szCs w:val="22"/>
          <w:lang w:eastAsia="pt-BR"/>
        </w:rPr>
      </w:pPr>
    </w:p>
    <w:p w14:paraId="1AB7DE1B" w14:textId="043E7FAC" w:rsidR="003B4241" w:rsidRPr="002D6E3F" w:rsidRDefault="003B4241" w:rsidP="003B424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Nos valores propostos estarão inclusos todos os custos operacionais, encargos previdenciários, trabalhistas, tributários, comerciais e quaisquer outros que incidam direta ou indiretamente no fornecimento dos bens.</w:t>
      </w:r>
    </w:p>
    <w:p w14:paraId="6AB0DB9C" w14:textId="77777777" w:rsidR="00893DDB" w:rsidRPr="002D6E3F" w:rsidRDefault="00893DDB" w:rsidP="00893DDB">
      <w:pPr>
        <w:pStyle w:val="PargrafodaLista"/>
        <w:rPr>
          <w:b/>
          <w:sz w:val="22"/>
          <w:szCs w:val="22"/>
          <w:lang w:eastAsia="pt-BR"/>
        </w:rPr>
      </w:pPr>
    </w:p>
    <w:p w14:paraId="1AD0777F" w14:textId="116D5268" w:rsidR="003B4241" w:rsidRPr="002D6E3F" w:rsidRDefault="003B4241" w:rsidP="003B424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Os preços ofertados, tanto na proposta inicial, quanto na etapa de lances, serão de exclusiva responsabilidade do licitante, não lhe assistindo o direito de pleitear qualquer alteração, sob alegação de erro, omissão ou qualquer outro pretexto.</w:t>
      </w:r>
    </w:p>
    <w:p w14:paraId="3961BED9" w14:textId="77777777" w:rsidR="00893DDB" w:rsidRPr="002D6E3F" w:rsidRDefault="00893DDB" w:rsidP="00893DDB">
      <w:pPr>
        <w:pStyle w:val="PargrafodaLista"/>
        <w:rPr>
          <w:b/>
          <w:sz w:val="22"/>
          <w:szCs w:val="22"/>
          <w:lang w:eastAsia="pt-BR"/>
        </w:rPr>
      </w:pPr>
    </w:p>
    <w:p w14:paraId="1A8CBFFC" w14:textId="77777777" w:rsidR="00893DDB" w:rsidRPr="002D6E3F" w:rsidRDefault="003B4241" w:rsidP="003B424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O prazo de validade da proposta não será inferior a </w:t>
      </w:r>
      <w:r w:rsidR="00893DDB" w:rsidRPr="002D6E3F">
        <w:rPr>
          <w:sz w:val="22"/>
          <w:szCs w:val="22"/>
          <w:lang w:eastAsia="pt-BR"/>
        </w:rPr>
        <w:t>60</w:t>
      </w:r>
      <w:r w:rsidRPr="002D6E3F">
        <w:rPr>
          <w:sz w:val="22"/>
          <w:szCs w:val="22"/>
          <w:lang w:eastAsia="pt-BR"/>
        </w:rPr>
        <w:t xml:space="preserve"> (</w:t>
      </w:r>
      <w:r w:rsidR="00893DDB" w:rsidRPr="002D6E3F">
        <w:rPr>
          <w:sz w:val="22"/>
          <w:szCs w:val="22"/>
          <w:lang w:eastAsia="pt-BR"/>
        </w:rPr>
        <w:t>sessenta</w:t>
      </w:r>
      <w:r w:rsidRPr="002D6E3F">
        <w:rPr>
          <w:sz w:val="22"/>
          <w:szCs w:val="22"/>
          <w:lang w:eastAsia="pt-BR"/>
        </w:rPr>
        <w:t>) dias, a contar da data de sua apresentação.</w:t>
      </w:r>
    </w:p>
    <w:p w14:paraId="24ADE1F8" w14:textId="77777777" w:rsidR="00893DDB" w:rsidRPr="002D6E3F" w:rsidRDefault="00893DDB" w:rsidP="00893DDB">
      <w:pPr>
        <w:pStyle w:val="PargrafodaLista"/>
        <w:rPr>
          <w:sz w:val="22"/>
          <w:szCs w:val="22"/>
          <w:lang w:eastAsia="pt-BR"/>
        </w:rPr>
      </w:pPr>
    </w:p>
    <w:p w14:paraId="33FB5F4D" w14:textId="28D87795" w:rsidR="003B4241" w:rsidRPr="002D6E3F" w:rsidRDefault="003B4241" w:rsidP="003B424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 Os licitantes devem respeitar os preços máximos estabelecidos nas normas de regência de contratações públicas federais, quando participarem de licitações públicas;</w:t>
      </w:r>
    </w:p>
    <w:p w14:paraId="594151BB" w14:textId="77777777" w:rsidR="00893DDB" w:rsidRPr="002D6E3F" w:rsidRDefault="00893DDB" w:rsidP="00893DDB">
      <w:pPr>
        <w:pStyle w:val="PargrafodaLista"/>
        <w:rPr>
          <w:b/>
          <w:sz w:val="22"/>
          <w:szCs w:val="22"/>
          <w:lang w:eastAsia="pt-BR"/>
        </w:rPr>
      </w:pPr>
    </w:p>
    <w:p w14:paraId="4D83CCF6" w14:textId="5F0FE195" w:rsidR="003B4241" w:rsidRPr="002D6E3F" w:rsidRDefault="003B4241" w:rsidP="003B4241">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w:t>
      </w:r>
      <w:r w:rsidR="00CF2BDA" w:rsidRPr="002D6E3F">
        <w:rPr>
          <w:sz w:val="22"/>
          <w:szCs w:val="22"/>
          <w:lang w:eastAsia="pt-BR"/>
        </w:rPr>
        <w:t>contratual</w:t>
      </w:r>
      <w:r w:rsidRPr="002D6E3F">
        <w:rPr>
          <w:sz w:val="22"/>
          <w:szCs w:val="22"/>
          <w:lang w:eastAsia="pt-BR"/>
        </w:rPr>
        <w:t>.</w:t>
      </w:r>
    </w:p>
    <w:p w14:paraId="40867C02" w14:textId="77777777" w:rsidR="00F02286" w:rsidRPr="002D6E3F" w:rsidRDefault="00F02286" w:rsidP="00F02286">
      <w:pPr>
        <w:pStyle w:val="PargrafodaLista"/>
        <w:tabs>
          <w:tab w:val="left" w:pos="567"/>
          <w:tab w:val="left" w:pos="851"/>
        </w:tabs>
        <w:ind w:left="0"/>
        <w:rPr>
          <w:b/>
          <w:sz w:val="22"/>
          <w:szCs w:val="22"/>
          <w:lang w:eastAsia="pt-BR"/>
        </w:rPr>
      </w:pPr>
    </w:p>
    <w:p w14:paraId="02501E1D" w14:textId="77777777" w:rsidR="003842A2" w:rsidRPr="002D6E3F" w:rsidRDefault="003842A2" w:rsidP="003842A2">
      <w:pPr>
        <w:pStyle w:val="PargrafodaLista"/>
        <w:numPr>
          <w:ilvl w:val="0"/>
          <w:numId w:val="22"/>
        </w:numPr>
        <w:tabs>
          <w:tab w:val="left" w:pos="567"/>
          <w:tab w:val="left" w:pos="851"/>
        </w:tabs>
        <w:ind w:left="0" w:firstLine="0"/>
        <w:rPr>
          <w:b/>
          <w:sz w:val="22"/>
          <w:szCs w:val="22"/>
          <w:lang w:eastAsia="pt-BR"/>
        </w:rPr>
      </w:pPr>
      <w:r w:rsidRPr="002D6E3F">
        <w:rPr>
          <w:b/>
          <w:sz w:val="22"/>
          <w:szCs w:val="22"/>
          <w:lang w:eastAsia="pt-BR"/>
        </w:rPr>
        <w:lastRenderedPageBreak/>
        <w:t>AB</w:t>
      </w:r>
      <w:bookmarkStart w:id="0" w:name="_GoBack"/>
      <w:bookmarkEnd w:id="0"/>
      <w:r w:rsidRPr="002D6E3F">
        <w:rPr>
          <w:b/>
          <w:sz w:val="22"/>
          <w:szCs w:val="22"/>
          <w:lang w:eastAsia="pt-BR"/>
        </w:rPr>
        <w:t>ERTURA DA SESSÃO, CLASSIFICAÇÃO DAS PROPOSTAS E FORMULAÇÃO DE LANCES</w:t>
      </w:r>
    </w:p>
    <w:p w14:paraId="569FF9A7" w14:textId="77777777" w:rsidR="003B035A" w:rsidRPr="002D6E3F" w:rsidRDefault="003B035A" w:rsidP="003B035A">
      <w:pPr>
        <w:pStyle w:val="PargrafodaLista"/>
        <w:tabs>
          <w:tab w:val="left" w:pos="567"/>
          <w:tab w:val="left" w:pos="851"/>
        </w:tabs>
        <w:ind w:left="0"/>
        <w:rPr>
          <w:b/>
          <w:sz w:val="22"/>
          <w:szCs w:val="22"/>
          <w:lang w:eastAsia="pt-BR"/>
        </w:rPr>
      </w:pPr>
    </w:p>
    <w:p w14:paraId="52396192"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A abertura da presente licitação dar-se-á em sessão pública, por meio de sistema eletrônico, na data, horário e local indicados neste Edital.</w:t>
      </w:r>
    </w:p>
    <w:p w14:paraId="7E611014" w14:textId="77777777" w:rsidR="00561D5A" w:rsidRPr="002D6E3F" w:rsidRDefault="00561D5A" w:rsidP="00561D5A">
      <w:pPr>
        <w:pStyle w:val="PargrafodaLista"/>
        <w:tabs>
          <w:tab w:val="left" w:pos="567"/>
          <w:tab w:val="left" w:pos="851"/>
        </w:tabs>
        <w:ind w:left="0"/>
        <w:rPr>
          <w:b/>
          <w:sz w:val="22"/>
          <w:szCs w:val="22"/>
          <w:lang w:eastAsia="pt-BR"/>
        </w:rPr>
      </w:pPr>
    </w:p>
    <w:p w14:paraId="6CB2BAA3"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FAEE44C" w14:textId="77777777" w:rsidR="00275404" w:rsidRPr="002D6E3F" w:rsidRDefault="00275404" w:rsidP="00275404">
      <w:pPr>
        <w:pStyle w:val="PargrafodaLista"/>
        <w:tabs>
          <w:tab w:val="left" w:pos="567"/>
          <w:tab w:val="left" w:pos="851"/>
        </w:tabs>
        <w:ind w:left="0"/>
        <w:rPr>
          <w:b/>
          <w:sz w:val="22"/>
          <w:szCs w:val="22"/>
          <w:lang w:eastAsia="pt-BR"/>
        </w:rPr>
      </w:pPr>
    </w:p>
    <w:p w14:paraId="1378EC70" w14:textId="77777777" w:rsidR="00275404" w:rsidRPr="002D6E3F" w:rsidRDefault="003842A2" w:rsidP="00275404">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Também será desclassificada a proposta que identifique o licitante.</w:t>
      </w:r>
    </w:p>
    <w:p w14:paraId="21133A57" w14:textId="77777777" w:rsidR="00783C58" w:rsidRPr="002D6E3F" w:rsidRDefault="00783C58" w:rsidP="00783C58">
      <w:pPr>
        <w:pStyle w:val="PargrafodaLista"/>
        <w:tabs>
          <w:tab w:val="left" w:pos="567"/>
          <w:tab w:val="left" w:pos="851"/>
        </w:tabs>
        <w:ind w:left="0"/>
        <w:rPr>
          <w:b/>
          <w:sz w:val="22"/>
          <w:szCs w:val="22"/>
          <w:lang w:eastAsia="pt-BR"/>
        </w:rPr>
      </w:pPr>
    </w:p>
    <w:p w14:paraId="79B1D12D"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A desclassificação será sempre fundamentada e registrada no sistema, com acompanhamento em tempo real por todos os participantes.</w:t>
      </w:r>
    </w:p>
    <w:p w14:paraId="35B2A6AE" w14:textId="77777777" w:rsidR="00275404" w:rsidRPr="002D6E3F" w:rsidRDefault="00275404" w:rsidP="00783C58">
      <w:pPr>
        <w:rPr>
          <w:b/>
          <w:sz w:val="22"/>
          <w:szCs w:val="22"/>
          <w:lang w:eastAsia="pt-BR"/>
        </w:rPr>
      </w:pPr>
    </w:p>
    <w:p w14:paraId="21B13A74"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A não desclassificação da proposta não impede o seu julgamento definitivo em sentido contrário, levado a efeito na fase de aceitação.</w:t>
      </w:r>
    </w:p>
    <w:p w14:paraId="271C346E" w14:textId="77777777" w:rsidR="00275404" w:rsidRPr="002D6E3F" w:rsidRDefault="00275404" w:rsidP="00783C58">
      <w:pPr>
        <w:rPr>
          <w:b/>
          <w:sz w:val="22"/>
          <w:szCs w:val="22"/>
          <w:lang w:eastAsia="pt-BR"/>
        </w:rPr>
      </w:pPr>
    </w:p>
    <w:p w14:paraId="001433F6"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 sistema ordenará automaticamente as propostas classificadas, sendo que somente estas participarão da fase de lances.</w:t>
      </w:r>
    </w:p>
    <w:p w14:paraId="221A093C" w14:textId="77777777" w:rsidR="00275404" w:rsidRPr="002D6E3F" w:rsidRDefault="00275404" w:rsidP="00275404">
      <w:pPr>
        <w:pStyle w:val="PargrafodaLista"/>
        <w:tabs>
          <w:tab w:val="left" w:pos="567"/>
          <w:tab w:val="left" w:pos="851"/>
        </w:tabs>
        <w:ind w:left="0"/>
        <w:rPr>
          <w:b/>
          <w:sz w:val="22"/>
          <w:szCs w:val="22"/>
          <w:lang w:eastAsia="pt-BR"/>
        </w:rPr>
      </w:pPr>
    </w:p>
    <w:p w14:paraId="5BE1045C"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 sistema disponibilizará campo próprio para troca de mensagens entre o Pregoeiro e os licitantes.</w:t>
      </w:r>
    </w:p>
    <w:p w14:paraId="6271226C" w14:textId="77777777" w:rsidR="00275404" w:rsidRPr="002D6E3F" w:rsidRDefault="00275404" w:rsidP="00783C58">
      <w:pPr>
        <w:rPr>
          <w:b/>
          <w:sz w:val="22"/>
          <w:szCs w:val="22"/>
          <w:lang w:eastAsia="pt-BR"/>
        </w:rPr>
      </w:pPr>
    </w:p>
    <w:p w14:paraId="294283BE"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Iniciada a etapa competitiva, os licitantes deverão encaminhar lances exclusivamente por meio de sistema eletrônico, sendo imediatamente informados do seu recebimento e do valor consignado no registro.</w:t>
      </w:r>
    </w:p>
    <w:p w14:paraId="77C4E92F" w14:textId="77777777" w:rsidR="00275404" w:rsidRPr="002D6E3F" w:rsidRDefault="00275404" w:rsidP="00783C58">
      <w:pPr>
        <w:rPr>
          <w:b/>
          <w:sz w:val="22"/>
          <w:szCs w:val="22"/>
          <w:lang w:eastAsia="pt-BR"/>
        </w:rPr>
      </w:pPr>
    </w:p>
    <w:p w14:paraId="5832B61F" w14:textId="21EDEA9B"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 xml:space="preserve">O lance deverá ser ofertado pelo valor </w:t>
      </w:r>
      <w:r w:rsidR="00CE74E0" w:rsidRPr="002D6E3F">
        <w:rPr>
          <w:sz w:val="22"/>
          <w:szCs w:val="22"/>
          <w:lang w:eastAsia="pt-BR"/>
        </w:rPr>
        <w:t>unitário do item</w:t>
      </w:r>
      <w:r w:rsidRPr="002D6E3F">
        <w:rPr>
          <w:sz w:val="22"/>
          <w:szCs w:val="22"/>
          <w:lang w:eastAsia="pt-BR"/>
        </w:rPr>
        <w:t>.</w:t>
      </w:r>
    </w:p>
    <w:p w14:paraId="2C819B74" w14:textId="77777777" w:rsidR="00172363" w:rsidRPr="002D6E3F" w:rsidRDefault="00172363" w:rsidP="00172363">
      <w:pPr>
        <w:pStyle w:val="PargrafodaLista"/>
        <w:tabs>
          <w:tab w:val="left" w:pos="567"/>
          <w:tab w:val="left" w:pos="851"/>
        </w:tabs>
        <w:ind w:left="0"/>
        <w:rPr>
          <w:b/>
          <w:sz w:val="22"/>
          <w:szCs w:val="22"/>
          <w:lang w:eastAsia="pt-BR"/>
        </w:rPr>
      </w:pPr>
    </w:p>
    <w:p w14:paraId="033582F7"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Os licitantes poderão oferecer lances sucessivos, observando o horário fixado para abertura da sessão e as regras estabelecidas no Edital.</w:t>
      </w:r>
    </w:p>
    <w:p w14:paraId="36EDFEB2" w14:textId="77777777" w:rsidR="00172363" w:rsidRPr="002D6E3F" w:rsidRDefault="00172363" w:rsidP="00172363">
      <w:pPr>
        <w:pStyle w:val="PargrafodaLista"/>
        <w:tabs>
          <w:tab w:val="left" w:pos="567"/>
          <w:tab w:val="left" w:pos="851"/>
        </w:tabs>
        <w:ind w:left="0"/>
        <w:rPr>
          <w:b/>
          <w:sz w:val="22"/>
          <w:szCs w:val="22"/>
          <w:lang w:eastAsia="pt-BR"/>
        </w:rPr>
      </w:pPr>
    </w:p>
    <w:p w14:paraId="6350B8A6"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O licitante somente poderá oferecer lance de valor inferior ao último por ele ofertado e registrado </w:t>
      </w:r>
      <w:r w:rsidR="00172363" w:rsidRPr="002D6E3F">
        <w:rPr>
          <w:sz w:val="22"/>
          <w:szCs w:val="22"/>
          <w:lang w:eastAsia="pt-BR"/>
        </w:rPr>
        <w:t>pelo sistema.</w:t>
      </w:r>
    </w:p>
    <w:p w14:paraId="2AC89BD0" w14:textId="77777777" w:rsidR="00172363" w:rsidRPr="002D6E3F" w:rsidRDefault="00172363" w:rsidP="00783C58">
      <w:pPr>
        <w:rPr>
          <w:b/>
          <w:sz w:val="22"/>
          <w:szCs w:val="22"/>
          <w:lang w:eastAsia="pt-BR"/>
        </w:rPr>
      </w:pPr>
    </w:p>
    <w:p w14:paraId="6D0E366E"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O intervalo mínimo de diferença de valores ou percentuais entre os lances, que incidirá tanto em relação aos lances intermediários quanto em relação à proposta que cobrir a melhor oferta deverá ser de </w:t>
      </w:r>
      <w:r w:rsidR="00172363" w:rsidRPr="002D6E3F">
        <w:rPr>
          <w:sz w:val="22"/>
          <w:szCs w:val="22"/>
          <w:lang w:eastAsia="pt-BR"/>
        </w:rPr>
        <w:t>0,5</w:t>
      </w:r>
      <w:r w:rsidR="005E5B16" w:rsidRPr="002D6E3F">
        <w:rPr>
          <w:sz w:val="22"/>
          <w:szCs w:val="22"/>
          <w:lang w:eastAsia="pt-BR"/>
        </w:rPr>
        <w:t>%</w:t>
      </w:r>
      <w:r w:rsidRPr="002D6E3F">
        <w:rPr>
          <w:sz w:val="22"/>
          <w:szCs w:val="22"/>
          <w:lang w:eastAsia="pt-BR"/>
        </w:rPr>
        <w:t xml:space="preserve"> (</w:t>
      </w:r>
      <w:r w:rsidR="00172363" w:rsidRPr="002D6E3F">
        <w:rPr>
          <w:sz w:val="22"/>
          <w:szCs w:val="22"/>
          <w:lang w:eastAsia="pt-BR"/>
        </w:rPr>
        <w:t>meio por cento</w:t>
      </w:r>
      <w:r w:rsidRPr="002D6E3F">
        <w:rPr>
          <w:sz w:val="22"/>
          <w:szCs w:val="22"/>
          <w:lang w:eastAsia="pt-BR"/>
        </w:rPr>
        <w:t>).</w:t>
      </w:r>
    </w:p>
    <w:p w14:paraId="554AF8D2" w14:textId="77777777" w:rsidR="00172363" w:rsidRPr="002D6E3F" w:rsidRDefault="00172363" w:rsidP="00783C58">
      <w:pPr>
        <w:rPr>
          <w:b/>
          <w:sz w:val="22"/>
          <w:szCs w:val="22"/>
          <w:lang w:eastAsia="pt-BR"/>
        </w:rPr>
      </w:pPr>
    </w:p>
    <w:p w14:paraId="383868A1"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Será adotado para o envio de lances no pregão eletrônico o modo de disputa </w:t>
      </w:r>
      <w:r w:rsidRPr="002D6E3F">
        <w:rPr>
          <w:b/>
          <w:sz w:val="22"/>
          <w:szCs w:val="22"/>
          <w:lang w:eastAsia="pt-BR"/>
        </w:rPr>
        <w:t>“aberto e fechado”</w:t>
      </w:r>
      <w:r w:rsidRPr="002D6E3F">
        <w:rPr>
          <w:sz w:val="22"/>
          <w:szCs w:val="22"/>
          <w:lang w:eastAsia="pt-BR"/>
        </w:rPr>
        <w:t>, em que os licitantes apresentarão lances públicos e sucessivos, com lance final e fechado.</w:t>
      </w:r>
    </w:p>
    <w:p w14:paraId="6712C83F" w14:textId="77777777" w:rsidR="00EB3162" w:rsidRPr="002D6E3F" w:rsidRDefault="00EB3162" w:rsidP="00783C58">
      <w:pPr>
        <w:rPr>
          <w:b/>
          <w:sz w:val="22"/>
          <w:szCs w:val="22"/>
          <w:lang w:eastAsia="pt-BR"/>
        </w:rPr>
      </w:pPr>
    </w:p>
    <w:p w14:paraId="5698F7F8" w14:textId="10DD953E"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A etapa de lances da sessão pública terá duração inicial de quinze minutos. Após esse prazo, o sistema encaminhará aviso de fechamento iminente dos lances, após o que transcorrerá o </w:t>
      </w:r>
      <w:r w:rsidR="00307515" w:rsidRPr="002D6E3F">
        <w:rPr>
          <w:sz w:val="22"/>
          <w:szCs w:val="22"/>
          <w:lang w:eastAsia="pt-BR"/>
        </w:rPr>
        <w:t>período</w:t>
      </w:r>
      <w:r w:rsidRPr="002D6E3F">
        <w:rPr>
          <w:sz w:val="22"/>
          <w:szCs w:val="22"/>
          <w:lang w:eastAsia="pt-BR"/>
        </w:rPr>
        <w:t xml:space="preserve"> de até dez minutos, aleatoriamente determinado, findo o qual será automaticamente encerrada a recepção de lances.</w:t>
      </w:r>
    </w:p>
    <w:p w14:paraId="456DD230" w14:textId="77777777" w:rsidR="00EB3162" w:rsidRPr="002D6E3F" w:rsidRDefault="00EB3162" w:rsidP="00783C58">
      <w:pPr>
        <w:rPr>
          <w:b/>
          <w:sz w:val="22"/>
          <w:szCs w:val="22"/>
          <w:lang w:eastAsia="pt-BR"/>
        </w:rPr>
      </w:pPr>
    </w:p>
    <w:p w14:paraId="21256743" w14:textId="38C6F17F"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Encerrado o prazo previsto no item anterior, o sistema abrirá oportunidade para que o autor da oferta de valor mais baixo e os das ofertas com preços até </w:t>
      </w:r>
      <w:r w:rsidR="00D811C2" w:rsidRPr="002D6E3F">
        <w:rPr>
          <w:sz w:val="22"/>
          <w:szCs w:val="22"/>
          <w:lang w:eastAsia="pt-BR"/>
        </w:rPr>
        <w:t>10% (</w:t>
      </w:r>
      <w:r w:rsidRPr="002D6E3F">
        <w:rPr>
          <w:sz w:val="22"/>
          <w:szCs w:val="22"/>
          <w:lang w:eastAsia="pt-BR"/>
        </w:rPr>
        <w:t>dez por cento</w:t>
      </w:r>
      <w:r w:rsidR="00D811C2" w:rsidRPr="002D6E3F">
        <w:rPr>
          <w:sz w:val="22"/>
          <w:szCs w:val="22"/>
          <w:lang w:eastAsia="pt-BR"/>
        </w:rPr>
        <w:t>)</w:t>
      </w:r>
      <w:r w:rsidRPr="002D6E3F">
        <w:rPr>
          <w:sz w:val="22"/>
          <w:szCs w:val="22"/>
          <w:lang w:eastAsia="pt-BR"/>
        </w:rPr>
        <w:t xml:space="preserve"> </w:t>
      </w:r>
      <w:r w:rsidR="00307515" w:rsidRPr="002D6E3F">
        <w:rPr>
          <w:sz w:val="22"/>
          <w:szCs w:val="22"/>
          <w:lang w:eastAsia="pt-BR"/>
        </w:rPr>
        <w:t>superior</w:t>
      </w:r>
      <w:r w:rsidRPr="002D6E3F">
        <w:rPr>
          <w:sz w:val="22"/>
          <w:szCs w:val="22"/>
          <w:lang w:eastAsia="pt-BR"/>
        </w:rPr>
        <w:t xml:space="preserve"> àquela possam ofertar um lance final e fechado em até cinco minutos, o qual será sigiloso até o encerramento deste prazo.</w:t>
      </w:r>
    </w:p>
    <w:p w14:paraId="32F7376D" w14:textId="77777777" w:rsidR="00B47772" w:rsidRPr="002D6E3F" w:rsidRDefault="00B47772" w:rsidP="00783C58">
      <w:pPr>
        <w:rPr>
          <w:b/>
          <w:sz w:val="22"/>
          <w:szCs w:val="22"/>
          <w:lang w:eastAsia="pt-BR"/>
        </w:rPr>
      </w:pPr>
    </w:p>
    <w:p w14:paraId="51163261" w14:textId="77777777" w:rsidR="003842A2" w:rsidRPr="002D6E3F" w:rsidRDefault="00B4777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lastRenderedPageBreak/>
        <w:t>n</w:t>
      </w:r>
      <w:r w:rsidR="003842A2" w:rsidRPr="002D6E3F">
        <w:rPr>
          <w:sz w:val="22"/>
          <w:szCs w:val="22"/>
          <w:lang w:eastAsia="pt-BR"/>
        </w:rPr>
        <w:t>ão</w:t>
      </w:r>
      <w:proofErr w:type="gramEnd"/>
      <w:r w:rsidR="003842A2" w:rsidRPr="002D6E3F">
        <w:rPr>
          <w:sz w:val="22"/>
          <w:szCs w:val="22"/>
          <w:lang w:eastAsia="pt-BR"/>
        </w:rPr>
        <w:t xml:space="preserve">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B978EA6" w14:textId="77777777" w:rsidR="00B47772" w:rsidRPr="002D6E3F" w:rsidRDefault="00B47772" w:rsidP="00B47772">
      <w:pPr>
        <w:pStyle w:val="PargrafodaLista"/>
        <w:tabs>
          <w:tab w:val="left" w:pos="567"/>
          <w:tab w:val="left" w:pos="851"/>
        </w:tabs>
        <w:ind w:left="0"/>
        <w:rPr>
          <w:b/>
          <w:sz w:val="22"/>
          <w:szCs w:val="22"/>
          <w:lang w:eastAsia="pt-BR"/>
        </w:rPr>
      </w:pPr>
    </w:p>
    <w:p w14:paraId="60486738"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Após o término dos prazos estabelecidos nos itens anteriores, o sistema ordenará os lances segundo a ordem crescente de valores.</w:t>
      </w:r>
    </w:p>
    <w:p w14:paraId="54ACC548" w14:textId="77777777" w:rsidR="00B47772" w:rsidRPr="002D6E3F" w:rsidRDefault="00B47772" w:rsidP="00B47772">
      <w:pPr>
        <w:pStyle w:val="PargrafodaLista"/>
        <w:tabs>
          <w:tab w:val="left" w:pos="567"/>
          <w:tab w:val="left" w:pos="851"/>
        </w:tabs>
        <w:ind w:left="0"/>
        <w:rPr>
          <w:b/>
          <w:sz w:val="22"/>
          <w:szCs w:val="22"/>
          <w:lang w:eastAsia="pt-BR"/>
        </w:rPr>
      </w:pPr>
    </w:p>
    <w:p w14:paraId="03193141" w14:textId="77777777" w:rsidR="003842A2" w:rsidRPr="002D6E3F" w:rsidRDefault="00B47772" w:rsidP="003842A2">
      <w:pPr>
        <w:pStyle w:val="PargrafodaLista"/>
        <w:numPr>
          <w:ilvl w:val="2"/>
          <w:numId w:val="22"/>
        </w:numPr>
        <w:tabs>
          <w:tab w:val="left" w:pos="567"/>
          <w:tab w:val="left" w:pos="851"/>
        </w:tabs>
        <w:ind w:left="0" w:firstLine="0"/>
        <w:rPr>
          <w:b/>
          <w:sz w:val="22"/>
          <w:szCs w:val="22"/>
          <w:lang w:eastAsia="pt-BR"/>
        </w:rPr>
      </w:pPr>
      <w:proofErr w:type="gramStart"/>
      <w:r w:rsidRPr="002D6E3F">
        <w:rPr>
          <w:sz w:val="22"/>
          <w:szCs w:val="22"/>
          <w:lang w:eastAsia="pt-BR"/>
        </w:rPr>
        <w:t>n</w:t>
      </w:r>
      <w:r w:rsidR="003842A2" w:rsidRPr="002D6E3F">
        <w:rPr>
          <w:sz w:val="22"/>
          <w:szCs w:val="22"/>
          <w:lang w:eastAsia="pt-BR"/>
        </w:rPr>
        <w:t>ão</w:t>
      </w:r>
      <w:proofErr w:type="gramEnd"/>
      <w:r w:rsidR="003842A2" w:rsidRPr="002D6E3F">
        <w:rPr>
          <w:sz w:val="22"/>
          <w:szCs w:val="22"/>
          <w:lang w:eastAsia="pt-BR"/>
        </w:rPr>
        <w:t xml:space="preserve">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788332C6" w14:textId="77777777" w:rsidR="00F07612" w:rsidRPr="002D6E3F" w:rsidRDefault="00F07612" w:rsidP="00F07612">
      <w:pPr>
        <w:pStyle w:val="PargrafodaLista"/>
        <w:tabs>
          <w:tab w:val="left" w:pos="567"/>
          <w:tab w:val="left" w:pos="851"/>
        </w:tabs>
        <w:ind w:left="0"/>
        <w:rPr>
          <w:b/>
          <w:sz w:val="22"/>
          <w:szCs w:val="22"/>
          <w:lang w:eastAsia="pt-BR"/>
        </w:rPr>
      </w:pPr>
    </w:p>
    <w:p w14:paraId="5C3FBD8E" w14:textId="77777777" w:rsidR="00F07612" w:rsidRPr="002D6E3F" w:rsidRDefault="003842A2" w:rsidP="00F0761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Poderá o pregoeiro, auxiliado pela equipe de apoio, justificadamente, admitir o reinício da etapa fechada, caso nenhum licitante classificado na etapa de lance fechado atender às exigências de habilitação</w:t>
      </w:r>
      <w:r w:rsidR="00F07612" w:rsidRPr="002D6E3F">
        <w:rPr>
          <w:sz w:val="22"/>
          <w:szCs w:val="22"/>
          <w:lang w:eastAsia="pt-BR"/>
        </w:rPr>
        <w:t>.</w:t>
      </w:r>
    </w:p>
    <w:p w14:paraId="1457E973" w14:textId="77777777" w:rsidR="00783C58" w:rsidRPr="002D6E3F" w:rsidRDefault="00783C58" w:rsidP="00783C58">
      <w:pPr>
        <w:pStyle w:val="PargrafodaLista"/>
        <w:tabs>
          <w:tab w:val="left" w:pos="567"/>
          <w:tab w:val="left" w:pos="851"/>
        </w:tabs>
        <w:ind w:left="0"/>
        <w:rPr>
          <w:b/>
          <w:sz w:val="22"/>
          <w:szCs w:val="22"/>
          <w:lang w:eastAsia="pt-BR"/>
        </w:rPr>
      </w:pPr>
    </w:p>
    <w:p w14:paraId="0BA393BB"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Não serão aceitos dois ou mais lances de mesmo valor, prevalecendo aquele que for recebido </w:t>
      </w:r>
      <w:r w:rsidR="00F07612" w:rsidRPr="002D6E3F">
        <w:rPr>
          <w:sz w:val="22"/>
          <w:szCs w:val="22"/>
          <w:lang w:eastAsia="pt-BR"/>
        </w:rPr>
        <w:t>e registrado em primeiro lugar.</w:t>
      </w:r>
    </w:p>
    <w:p w14:paraId="1D673431" w14:textId="77777777" w:rsidR="00F07612" w:rsidRPr="002D6E3F" w:rsidRDefault="00F07612" w:rsidP="00783C58">
      <w:pPr>
        <w:rPr>
          <w:b/>
          <w:sz w:val="22"/>
          <w:szCs w:val="22"/>
          <w:lang w:eastAsia="pt-BR"/>
        </w:rPr>
      </w:pPr>
    </w:p>
    <w:p w14:paraId="1B4A0BAD"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Durante o transcurso da sessão pública, os licitantes serão informados, em tempo real, do valor do menor lance registrado, vedada </w:t>
      </w:r>
      <w:r w:rsidR="00F07612" w:rsidRPr="002D6E3F">
        <w:rPr>
          <w:sz w:val="22"/>
          <w:szCs w:val="22"/>
          <w:lang w:eastAsia="pt-BR"/>
        </w:rPr>
        <w:t>a identificação do licitante.</w:t>
      </w:r>
    </w:p>
    <w:p w14:paraId="02AEB774" w14:textId="77777777" w:rsidR="00F07612" w:rsidRPr="002D6E3F" w:rsidRDefault="00F07612" w:rsidP="00783C58">
      <w:pPr>
        <w:rPr>
          <w:b/>
          <w:sz w:val="22"/>
          <w:szCs w:val="22"/>
          <w:lang w:eastAsia="pt-BR"/>
        </w:rPr>
      </w:pPr>
    </w:p>
    <w:p w14:paraId="03C09B2F"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No caso de desconexão com o Pregoeiro, no decorrer da etapa competitiva do Pregão, o sistema eletrônico poderá permanecer acessível aos licitantes para a recepção dos lances.</w:t>
      </w:r>
    </w:p>
    <w:p w14:paraId="0F0E1CD7" w14:textId="77777777" w:rsidR="00F07612" w:rsidRPr="002D6E3F" w:rsidRDefault="00F07612" w:rsidP="00783C58">
      <w:pPr>
        <w:rPr>
          <w:b/>
          <w:sz w:val="22"/>
          <w:szCs w:val="22"/>
          <w:lang w:eastAsia="pt-BR"/>
        </w:rPr>
      </w:pPr>
    </w:p>
    <w:p w14:paraId="2B752882"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F07612" w:rsidRPr="002D6E3F">
        <w:rPr>
          <w:sz w:val="22"/>
          <w:szCs w:val="22"/>
          <w:lang w:eastAsia="pt-BR"/>
        </w:rPr>
        <w:t>.</w:t>
      </w:r>
    </w:p>
    <w:p w14:paraId="489FC799" w14:textId="77777777" w:rsidR="00F07612" w:rsidRPr="002D6E3F" w:rsidRDefault="00F07612" w:rsidP="00783C58">
      <w:pPr>
        <w:rPr>
          <w:b/>
          <w:sz w:val="22"/>
          <w:szCs w:val="22"/>
          <w:lang w:eastAsia="pt-BR"/>
        </w:rPr>
      </w:pPr>
    </w:p>
    <w:p w14:paraId="34B91BE7"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 critério de julgamento adotado será o menor preço, conforme definido neste Edital e seus anexos.</w:t>
      </w:r>
    </w:p>
    <w:p w14:paraId="3C702A82" w14:textId="77777777" w:rsidR="00BE65D8" w:rsidRPr="002D6E3F" w:rsidRDefault="00BE65D8" w:rsidP="00783C58">
      <w:pPr>
        <w:rPr>
          <w:b/>
          <w:sz w:val="22"/>
          <w:szCs w:val="22"/>
          <w:lang w:eastAsia="pt-BR"/>
        </w:rPr>
      </w:pPr>
    </w:p>
    <w:p w14:paraId="361BA2E8"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Caso o licitante não apresente lances, concorrerá com o valor de sua proposta.</w:t>
      </w:r>
    </w:p>
    <w:p w14:paraId="5D45646A" w14:textId="77777777" w:rsidR="00BE65D8" w:rsidRPr="002D6E3F" w:rsidRDefault="00BE65D8" w:rsidP="00783C58">
      <w:pPr>
        <w:rPr>
          <w:b/>
          <w:sz w:val="22"/>
          <w:szCs w:val="22"/>
          <w:lang w:eastAsia="pt-BR"/>
        </w:rPr>
      </w:pPr>
    </w:p>
    <w:p w14:paraId="4A2A10F2"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D6E3F">
        <w:rPr>
          <w:sz w:val="22"/>
          <w:szCs w:val="22"/>
          <w:lang w:eastAsia="pt-BR"/>
        </w:rPr>
        <w:t>arts</w:t>
      </w:r>
      <w:proofErr w:type="spellEnd"/>
      <w:r w:rsidRPr="002D6E3F">
        <w:rPr>
          <w:sz w:val="22"/>
          <w:szCs w:val="22"/>
          <w:lang w:eastAsia="pt-BR"/>
        </w:rPr>
        <w:t>. 44 e 45 da LC nº 123, de 2006, regulamentada pelo Decreto nº 8.538, de 2015.</w:t>
      </w:r>
    </w:p>
    <w:p w14:paraId="4AD8F6F8" w14:textId="77777777" w:rsidR="00783C58" w:rsidRPr="002D6E3F" w:rsidRDefault="00783C58" w:rsidP="00783C58">
      <w:pPr>
        <w:rPr>
          <w:b/>
          <w:sz w:val="22"/>
          <w:szCs w:val="22"/>
          <w:lang w:eastAsia="pt-BR"/>
        </w:rPr>
      </w:pPr>
    </w:p>
    <w:p w14:paraId="008766E2"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Nessas condições, as propostas de microempresas e empresas de pequeno porte que se encontrarem na faixa de até 5% (cinco por cento) acima da melhor proposta ou melhor lance serão consideradas empatadas com a primeira colocada.</w:t>
      </w:r>
    </w:p>
    <w:p w14:paraId="658296F5" w14:textId="77777777" w:rsidR="00783C58" w:rsidRPr="002D6E3F" w:rsidRDefault="00783C58" w:rsidP="00783C58">
      <w:pPr>
        <w:rPr>
          <w:b/>
          <w:sz w:val="22"/>
          <w:szCs w:val="22"/>
          <w:lang w:eastAsia="pt-BR"/>
        </w:rPr>
      </w:pPr>
    </w:p>
    <w:p w14:paraId="5DE6314F" w14:textId="7E0DAB2D"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A </w:t>
      </w:r>
      <w:r w:rsidR="007A0C0C" w:rsidRPr="002D6E3F">
        <w:rPr>
          <w:sz w:val="22"/>
          <w:szCs w:val="22"/>
          <w:lang w:eastAsia="pt-BR"/>
        </w:rPr>
        <w:t>mais bem</w:t>
      </w:r>
      <w:r w:rsidRPr="002D6E3F">
        <w:rPr>
          <w:sz w:val="22"/>
          <w:szCs w:val="22"/>
          <w:lang w:eastAsia="pt-BR"/>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2FE961D" w14:textId="77777777" w:rsidR="00A6359A" w:rsidRPr="002D6E3F" w:rsidRDefault="00A6359A" w:rsidP="00A6359A">
      <w:pPr>
        <w:pStyle w:val="PargrafodaLista"/>
        <w:rPr>
          <w:b/>
          <w:sz w:val="22"/>
          <w:szCs w:val="22"/>
          <w:lang w:eastAsia="pt-BR"/>
        </w:rPr>
      </w:pPr>
    </w:p>
    <w:p w14:paraId="5BD1BE62"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Caso a microempresa ou a empresa de pequeno porte melhor classificada desista ou não se manifeste no prazo estabelecido, serão convocadas as demais licitantes microempresa e empresa de </w:t>
      </w:r>
      <w:r w:rsidRPr="002D6E3F">
        <w:rPr>
          <w:sz w:val="22"/>
          <w:szCs w:val="22"/>
          <w:lang w:eastAsia="pt-BR"/>
        </w:rPr>
        <w:lastRenderedPageBreak/>
        <w:t>pequeno porte que se encontrem naquele intervalo de 5% (cinco por cento), na ordem de classificação, para o exercício do mesmo direito, no prazo estabelecido no subitem anterior.</w:t>
      </w:r>
    </w:p>
    <w:p w14:paraId="1881AC5E" w14:textId="77777777" w:rsidR="00A6359A" w:rsidRPr="002D6E3F" w:rsidRDefault="00A6359A" w:rsidP="00A6359A">
      <w:pPr>
        <w:pStyle w:val="PargrafodaLista"/>
        <w:rPr>
          <w:b/>
          <w:sz w:val="22"/>
          <w:szCs w:val="22"/>
          <w:lang w:eastAsia="pt-BR"/>
        </w:rPr>
      </w:pPr>
    </w:p>
    <w:p w14:paraId="41BE41CE"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AEF4365" w14:textId="77777777" w:rsidR="00A6359A" w:rsidRPr="002D6E3F" w:rsidRDefault="00A6359A" w:rsidP="00A6359A">
      <w:pPr>
        <w:pStyle w:val="PargrafodaLista"/>
        <w:rPr>
          <w:b/>
          <w:sz w:val="22"/>
          <w:szCs w:val="22"/>
          <w:lang w:eastAsia="pt-BR"/>
        </w:rPr>
      </w:pPr>
    </w:p>
    <w:p w14:paraId="07F93F14"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Só poderá haver empate entre propostas iguais (não seguidas de lances), ou entre lances finais da fase fechada do mo</w:t>
      </w:r>
      <w:r w:rsidR="00A6359A" w:rsidRPr="002D6E3F">
        <w:rPr>
          <w:sz w:val="22"/>
          <w:szCs w:val="22"/>
          <w:lang w:eastAsia="pt-BR"/>
        </w:rPr>
        <w:t>do de disputa aberto e fechado.</w:t>
      </w:r>
    </w:p>
    <w:p w14:paraId="7FF59D61" w14:textId="77777777" w:rsidR="00D811C2" w:rsidRPr="002D6E3F" w:rsidRDefault="00D811C2" w:rsidP="00D811C2">
      <w:pPr>
        <w:pStyle w:val="PargrafodaLista"/>
        <w:tabs>
          <w:tab w:val="left" w:pos="567"/>
          <w:tab w:val="left" w:pos="851"/>
        </w:tabs>
        <w:ind w:left="0"/>
        <w:rPr>
          <w:b/>
          <w:sz w:val="22"/>
          <w:szCs w:val="22"/>
          <w:lang w:eastAsia="pt-BR"/>
        </w:rPr>
      </w:pPr>
    </w:p>
    <w:p w14:paraId="0CA39E82" w14:textId="1B882BE3"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Havendo eventual empate entre propostas ou lances, o critério de desempate será aquele previsto no art. 3º, § 2º, da Lei nº 8.666, de 1993, assegurando-se a preferência, sucessivamente, aos </w:t>
      </w:r>
      <w:r w:rsidR="002F49D2" w:rsidRPr="002D6E3F">
        <w:rPr>
          <w:sz w:val="22"/>
          <w:szCs w:val="22"/>
          <w:lang w:eastAsia="pt-BR"/>
        </w:rPr>
        <w:t>bens produzidos</w:t>
      </w:r>
      <w:r w:rsidRPr="002D6E3F">
        <w:rPr>
          <w:sz w:val="22"/>
          <w:szCs w:val="22"/>
          <w:lang w:eastAsia="pt-BR"/>
        </w:rPr>
        <w:t>:</w:t>
      </w:r>
    </w:p>
    <w:p w14:paraId="25C5642C" w14:textId="77777777" w:rsidR="002F49D2" w:rsidRPr="002D6E3F" w:rsidRDefault="002F49D2" w:rsidP="002F49D2">
      <w:pPr>
        <w:pStyle w:val="PargrafodaLista"/>
        <w:rPr>
          <w:b/>
          <w:sz w:val="22"/>
          <w:szCs w:val="22"/>
          <w:lang w:eastAsia="pt-BR"/>
        </w:rPr>
      </w:pPr>
    </w:p>
    <w:p w14:paraId="1E7C76B9" w14:textId="27E35DF1" w:rsidR="00223025" w:rsidRPr="002D6E3F" w:rsidRDefault="002F49D2" w:rsidP="00223025">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no</w:t>
      </w:r>
      <w:proofErr w:type="gramEnd"/>
      <w:r w:rsidRPr="002D6E3F">
        <w:rPr>
          <w:bCs/>
          <w:sz w:val="22"/>
          <w:szCs w:val="22"/>
          <w:lang w:eastAsia="pt-BR"/>
        </w:rPr>
        <w:t xml:space="preserve"> </w:t>
      </w:r>
      <w:r w:rsidR="00223025" w:rsidRPr="002D6E3F">
        <w:rPr>
          <w:bCs/>
          <w:sz w:val="22"/>
          <w:szCs w:val="22"/>
          <w:lang w:eastAsia="pt-BR"/>
        </w:rPr>
        <w:t>país</w:t>
      </w:r>
      <w:r w:rsidRPr="002D6E3F">
        <w:rPr>
          <w:bCs/>
          <w:sz w:val="22"/>
          <w:szCs w:val="22"/>
          <w:lang w:eastAsia="pt-BR"/>
        </w:rPr>
        <w:t>;</w:t>
      </w:r>
    </w:p>
    <w:p w14:paraId="5897AC02" w14:textId="77777777" w:rsidR="00223025" w:rsidRPr="002D6E3F" w:rsidRDefault="00223025" w:rsidP="00223025">
      <w:pPr>
        <w:pStyle w:val="PargrafodaLista"/>
        <w:tabs>
          <w:tab w:val="left" w:pos="567"/>
          <w:tab w:val="left" w:pos="851"/>
        </w:tabs>
        <w:ind w:left="0"/>
        <w:rPr>
          <w:b/>
          <w:sz w:val="22"/>
          <w:szCs w:val="22"/>
          <w:lang w:eastAsia="pt-BR"/>
        </w:rPr>
      </w:pPr>
    </w:p>
    <w:p w14:paraId="23C0081D" w14:textId="009913C4" w:rsidR="002F49D2" w:rsidRPr="002D6E3F" w:rsidRDefault="002F49D2" w:rsidP="00223025">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por</w:t>
      </w:r>
      <w:proofErr w:type="gramEnd"/>
      <w:r w:rsidRPr="002D6E3F">
        <w:rPr>
          <w:bCs/>
          <w:sz w:val="22"/>
          <w:szCs w:val="22"/>
          <w:lang w:eastAsia="pt-BR"/>
        </w:rPr>
        <w:t xml:space="preserve"> empresas brasileiras; </w:t>
      </w:r>
      <w:r w:rsidR="00223025" w:rsidRPr="002D6E3F">
        <w:rPr>
          <w:bCs/>
          <w:sz w:val="22"/>
          <w:szCs w:val="22"/>
          <w:lang w:eastAsia="pt-BR"/>
        </w:rPr>
        <w:t>e</w:t>
      </w:r>
    </w:p>
    <w:p w14:paraId="60C8E666" w14:textId="77777777" w:rsidR="00223025" w:rsidRPr="002D6E3F" w:rsidRDefault="00223025" w:rsidP="00223025">
      <w:pPr>
        <w:pStyle w:val="PargrafodaLista"/>
        <w:rPr>
          <w:b/>
          <w:sz w:val="22"/>
          <w:szCs w:val="22"/>
          <w:lang w:eastAsia="pt-BR"/>
        </w:rPr>
      </w:pPr>
    </w:p>
    <w:p w14:paraId="1903FE34" w14:textId="08C74DA8" w:rsidR="002F49D2" w:rsidRPr="002D6E3F" w:rsidRDefault="002F49D2" w:rsidP="002F49D2">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por</w:t>
      </w:r>
      <w:proofErr w:type="gramEnd"/>
      <w:r w:rsidRPr="002D6E3F">
        <w:rPr>
          <w:bCs/>
          <w:sz w:val="22"/>
          <w:szCs w:val="22"/>
          <w:lang w:eastAsia="pt-BR"/>
        </w:rPr>
        <w:t xml:space="preserve"> empresas que invistam em pesquisa e no desenvolvimento de tecnologia no País;</w:t>
      </w:r>
    </w:p>
    <w:p w14:paraId="14CFE6DF" w14:textId="77777777" w:rsidR="00223025" w:rsidRPr="002D6E3F" w:rsidRDefault="00223025" w:rsidP="00223025">
      <w:pPr>
        <w:pStyle w:val="PargrafodaLista"/>
        <w:rPr>
          <w:b/>
          <w:sz w:val="22"/>
          <w:szCs w:val="22"/>
          <w:lang w:eastAsia="pt-BR"/>
        </w:rPr>
      </w:pPr>
    </w:p>
    <w:p w14:paraId="493BD72C" w14:textId="389D4DCC" w:rsidR="002F49D2" w:rsidRPr="002D6E3F" w:rsidRDefault="002F49D2" w:rsidP="002F49D2">
      <w:pPr>
        <w:pStyle w:val="PargrafodaLista"/>
        <w:numPr>
          <w:ilvl w:val="2"/>
          <w:numId w:val="22"/>
        </w:numPr>
        <w:tabs>
          <w:tab w:val="left" w:pos="567"/>
          <w:tab w:val="left" w:pos="851"/>
        </w:tabs>
        <w:ind w:left="0" w:firstLine="0"/>
        <w:rPr>
          <w:b/>
          <w:sz w:val="22"/>
          <w:szCs w:val="22"/>
          <w:lang w:eastAsia="pt-BR"/>
        </w:rPr>
      </w:pPr>
      <w:proofErr w:type="gramStart"/>
      <w:r w:rsidRPr="002D6E3F">
        <w:rPr>
          <w:bCs/>
          <w:sz w:val="22"/>
          <w:szCs w:val="22"/>
          <w:lang w:eastAsia="pt-BR"/>
        </w:rPr>
        <w:t>por</w:t>
      </w:r>
      <w:proofErr w:type="gramEnd"/>
      <w:r w:rsidRPr="002D6E3F">
        <w:rPr>
          <w:bCs/>
          <w:sz w:val="22"/>
          <w:szCs w:val="22"/>
          <w:lang w:eastAsia="pt-BR"/>
        </w:rPr>
        <w:t xml:space="preserve"> empresas que comprovem cumprimento de reserva de cargos prevista em lei para pessoa com deficiência ou para reabilitado da Previdência Social e que atendam às regras de acessibilidade previstas na legislação.</w:t>
      </w:r>
    </w:p>
    <w:p w14:paraId="71762F81" w14:textId="77777777" w:rsidR="00223025" w:rsidRPr="002D6E3F" w:rsidRDefault="00223025" w:rsidP="00223025">
      <w:pPr>
        <w:pStyle w:val="PargrafodaLista"/>
        <w:rPr>
          <w:b/>
          <w:sz w:val="22"/>
          <w:szCs w:val="22"/>
          <w:lang w:eastAsia="pt-BR"/>
        </w:rPr>
      </w:pPr>
    </w:p>
    <w:p w14:paraId="17BA9B5D" w14:textId="0F5D02CE" w:rsidR="002F49D2" w:rsidRPr="002D6E3F" w:rsidRDefault="002F49D2" w:rsidP="00223025">
      <w:pPr>
        <w:pStyle w:val="PargrafodaLista"/>
        <w:numPr>
          <w:ilvl w:val="1"/>
          <w:numId w:val="22"/>
        </w:numPr>
        <w:tabs>
          <w:tab w:val="left" w:pos="567"/>
          <w:tab w:val="left" w:pos="851"/>
        </w:tabs>
        <w:ind w:left="0" w:firstLine="0"/>
        <w:rPr>
          <w:b/>
          <w:sz w:val="22"/>
          <w:szCs w:val="22"/>
          <w:lang w:eastAsia="pt-BR"/>
        </w:rPr>
      </w:pPr>
      <w:r w:rsidRPr="002D6E3F">
        <w:rPr>
          <w:bCs/>
          <w:sz w:val="22"/>
          <w:szCs w:val="22"/>
          <w:lang w:eastAsia="pt-BR"/>
        </w:rPr>
        <w:t>Persistindo o empate, a proposta vencedora será sorteada pelo sistema eletrônico dentre as propostas ou os lances empatados.</w:t>
      </w:r>
    </w:p>
    <w:p w14:paraId="7E415719" w14:textId="77777777" w:rsidR="00A9291B" w:rsidRPr="002D6E3F" w:rsidRDefault="00A9291B" w:rsidP="00A9291B">
      <w:pPr>
        <w:pStyle w:val="PargrafodaLista"/>
        <w:tabs>
          <w:tab w:val="left" w:pos="567"/>
          <w:tab w:val="left" w:pos="851"/>
        </w:tabs>
        <w:ind w:left="0"/>
        <w:rPr>
          <w:b/>
          <w:sz w:val="22"/>
          <w:szCs w:val="22"/>
          <w:lang w:eastAsia="pt-BR"/>
        </w:rPr>
      </w:pPr>
    </w:p>
    <w:p w14:paraId="6CE6F33C" w14:textId="3CB2410A" w:rsidR="002F49D2" w:rsidRPr="002D6E3F" w:rsidRDefault="002F49D2" w:rsidP="002F49D2">
      <w:pPr>
        <w:pStyle w:val="PargrafodaLista"/>
        <w:numPr>
          <w:ilvl w:val="1"/>
          <w:numId w:val="22"/>
        </w:numPr>
        <w:tabs>
          <w:tab w:val="left" w:pos="567"/>
          <w:tab w:val="left" w:pos="851"/>
        </w:tabs>
        <w:ind w:left="0" w:firstLine="0"/>
        <w:rPr>
          <w:b/>
          <w:sz w:val="22"/>
          <w:szCs w:val="22"/>
          <w:lang w:eastAsia="pt-BR"/>
        </w:rPr>
      </w:pPr>
      <w:r w:rsidRPr="002D6E3F">
        <w:rPr>
          <w:bCs/>
          <w:sz w:val="22"/>
          <w:szCs w:val="22"/>
          <w:lang w:eastAsia="pt-BR"/>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BA05EF" w14:textId="77777777" w:rsidR="00A9291B" w:rsidRPr="002D6E3F" w:rsidRDefault="00A9291B" w:rsidP="00A9291B">
      <w:pPr>
        <w:pStyle w:val="PargrafodaLista"/>
        <w:rPr>
          <w:b/>
          <w:sz w:val="22"/>
          <w:szCs w:val="22"/>
          <w:lang w:eastAsia="pt-BR"/>
        </w:rPr>
      </w:pPr>
    </w:p>
    <w:p w14:paraId="3BCFAD3B" w14:textId="29358F72" w:rsidR="00A9291B" w:rsidRPr="002D6E3F" w:rsidRDefault="002F49D2" w:rsidP="00A9291B">
      <w:pPr>
        <w:pStyle w:val="PargrafodaLista"/>
        <w:numPr>
          <w:ilvl w:val="2"/>
          <w:numId w:val="22"/>
        </w:numPr>
        <w:tabs>
          <w:tab w:val="left" w:pos="567"/>
          <w:tab w:val="left" w:pos="851"/>
        </w:tabs>
        <w:ind w:left="0" w:firstLine="0"/>
        <w:rPr>
          <w:b/>
          <w:sz w:val="22"/>
          <w:szCs w:val="22"/>
          <w:lang w:eastAsia="pt-BR"/>
        </w:rPr>
      </w:pPr>
      <w:r w:rsidRPr="002D6E3F">
        <w:rPr>
          <w:bCs/>
          <w:sz w:val="22"/>
          <w:szCs w:val="22"/>
          <w:lang w:eastAsia="pt-BR"/>
        </w:rPr>
        <w:t>A negociação será realizada por meio do sistema, podendo ser acompanhada pelos demais licitantes.</w:t>
      </w:r>
    </w:p>
    <w:p w14:paraId="06CCC82F" w14:textId="77777777" w:rsidR="00A9291B" w:rsidRPr="002D6E3F" w:rsidRDefault="00A9291B" w:rsidP="00A9291B">
      <w:pPr>
        <w:pStyle w:val="PargrafodaLista"/>
        <w:tabs>
          <w:tab w:val="left" w:pos="567"/>
          <w:tab w:val="left" w:pos="851"/>
        </w:tabs>
        <w:ind w:left="0"/>
        <w:rPr>
          <w:b/>
          <w:sz w:val="22"/>
          <w:szCs w:val="22"/>
          <w:lang w:eastAsia="pt-BR"/>
        </w:rPr>
      </w:pPr>
    </w:p>
    <w:p w14:paraId="00949B23" w14:textId="1B833CF6" w:rsidR="002F49D2" w:rsidRPr="002D6E3F" w:rsidRDefault="002F49D2" w:rsidP="00A9291B">
      <w:pPr>
        <w:pStyle w:val="PargrafodaLista"/>
        <w:numPr>
          <w:ilvl w:val="2"/>
          <w:numId w:val="22"/>
        </w:numPr>
        <w:tabs>
          <w:tab w:val="left" w:pos="567"/>
          <w:tab w:val="left" w:pos="851"/>
        </w:tabs>
        <w:ind w:left="0" w:firstLine="0"/>
        <w:rPr>
          <w:b/>
          <w:sz w:val="22"/>
          <w:szCs w:val="22"/>
          <w:lang w:eastAsia="pt-BR"/>
        </w:rPr>
      </w:pPr>
      <w:r w:rsidRPr="002D6E3F">
        <w:rPr>
          <w:bCs/>
          <w:sz w:val="22"/>
          <w:szCs w:val="22"/>
          <w:lang w:eastAsia="pt-BR"/>
        </w:rPr>
        <w:t xml:space="preserve">O pregoeiro solicitará ao licitante </w:t>
      </w:r>
      <w:r w:rsidR="00A9291B" w:rsidRPr="002D6E3F">
        <w:rPr>
          <w:bCs/>
          <w:sz w:val="22"/>
          <w:szCs w:val="22"/>
          <w:lang w:eastAsia="pt-BR"/>
        </w:rPr>
        <w:t>mais bem</w:t>
      </w:r>
      <w:r w:rsidRPr="002D6E3F">
        <w:rPr>
          <w:bCs/>
          <w:sz w:val="22"/>
          <w:szCs w:val="22"/>
          <w:lang w:eastAsia="pt-BR"/>
        </w:rPr>
        <w:t xml:space="preserve"> classificado que, no prazo de </w:t>
      </w:r>
      <w:r w:rsidR="00A9291B" w:rsidRPr="002D6E3F">
        <w:rPr>
          <w:bCs/>
          <w:sz w:val="22"/>
          <w:szCs w:val="22"/>
          <w:lang w:eastAsia="pt-BR"/>
        </w:rPr>
        <w:t>2</w:t>
      </w:r>
      <w:r w:rsidRPr="002D6E3F">
        <w:rPr>
          <w:bCs/>
          <w:sz w:val="22"/>
          <w:szCs w:val="22"/>
          <w:lang w:eastAsia="pt-BR"/>
        </w:rPr>
        <w:t xml:space="preserve"> (</w:t>
      </w:r>
      <w:r w:rsidR="00A9291B" w:rsidRPr="002D6E3F">
        <w:rPr>
          <w:bCs/>
          <w:sz w:val="22"/>
          <w:szCs w:val="22"/>
          <w:lang w:eastAsia="pt-BR"/>
        </w:rPr>
        <w:t>duas</w:t>
      </w:r>
      <w:r w:rsidRPr="002D6E3F">
        <w:rPr>
          <w:bCs/>
          <w:sz w:val="22"/>
          <w:szCs w:val="22"/>
          <w:lang w:eastAsia="pt-BR"/>
        </w:rPr>
        <w:t>) horas, envie a proposta adequada ao último lance ofertado após a negociação realizada, acompanhada, se for o caso, dos documentos complementares, quando necessários à confirmação daqueles exigidos neste Edital e já apresentados.</w:t>
      </w:r>
    </w:p>
    <w:p w14:paraId="1A9F483A" w14:textId="77777777" w:rsidR="00A9291B" w:rsidRPr="002D6E3F" w:rsidRDefault="00A9291B" w:rsidP="00A9291B">
      <w:pPr>
        <w:pStyle w:val="PargrafodaLista"/>
        <w:rPr>
          <w:b/>
          <w:sz w:val="22"/>
          <w:szCs w:val="22"/>
          <w:lang w:eastAsia="pt-BR"/>
        </w:rPr>
      </w:pPr>
    </w:p>
    <w:p w14:paraId="6AAD45F4" w14:textId="348E9E89" w:rsidR="002F49D2" w:rsidRPr="002D6E3F" w:rsidRDefault="002F49D2" w:rsidP="002F49D2">
      <w:pPr>
        <w:pStyle w:val="PargrafodaLista"/>
        <w:numPr>
          <w:ilvl w:val="1"/>
          <w:numId w:val="22"/>
        </w:numPr>
        <w:tabs>
          <w:tab w:val="left" w:pos="567"/>
          <w:tab w:val="left" w:pos="851"/>
        </w:tabs>
        <w:ind w:left="0" w:firstLine="0"/>
        <w:rPr>
          <w:b/>
          <w:sz w:val="22"/>
          <w:szCs w:val="22"/>
          <w:lang w:eastAsia="pt-BR"/>
        </w:rPr>
      </w:pPr>
      <w:r w:rsidRPr="002D6E3F">
        <w:rPr>
          <w:bCs/>
          <w:sz w:val="22"/>
          <w:szCs w:val="22"/>
          <w:lang w:eastAsia="pt-BR"/>
        </w:rPr>
        <w:t>Após a negociação do preço, o Pregoeiro iniciará a fase de aceitação e julgamento da proposta.</w:t>
      </w:r>
    </w:p>
    <w:p w14:paraId="5E64AEBB" w14:textId="77777777" w:rsidR="00FD2C68" w:rsidRPr="002D6E3F" w:rsidRDefault="00FD2C68" w:rsidP="00FD2C68">
      <w:pPr>
        <w:pStyle w:val="PargrafodaLista"/>
        <w:tabs>
          <w:tab w:val="left" w:pos="567"/>
          <w:tab w:val="left" w:pos="851"/>
        </w:tabs>
        <w:ind w:left="0"/>
        <w:rPr>
          <w:b/>
          <w:sz w:val="22"/>
          <w:szCs w:val="22"/>
          <w:lang w:eastAsia="pt-BR"/>
        </w:rPr>
      </w:pPr>
    </w:p>
    <w:p w14:paraId="14619C60" w14:textId="2AFEF313" w:rsidR="002F49D2" w:rsidRPr="002D6E3F" w:rsidRDefault="002F49D2" w:rsidP="002F49D2">
      <w:pPr>
        <w:pStyle w:val="PargrafodaLista"/>
        <w:numPr>
          <w:ilvl w:val="1"/>
          <w:numId w:val="22"/>
        </w:numPr>
        <w:tabs>
          <w:tab w:val="left" w:pos="567"/>
          <w:tab w:val="left" w:pos="851"/>
        </w:tabs>
        <w:ind w:left="0" w:firstLine="0"/>
        <w:rPr>
          <w:b/>
          <w:sz w:val="22"/>
          <w:szCs w:val="22"/>
          <w:lang w:eastAsia="pt-BR"/>
        </w:rPr>
      </w:pPr>
      <w:r w:rsidRPr="002D6E3F">
        <w:rPr>
          <w:bCs/>
          <w:sz w:val="22"/>
          <w:szCs w:val="22"/>
          <w:lang w:eastAsia="pt-BR"/>
        </w:rPr>
        <w:t>Para a aquisição de bens comuns de informática e automação, definidos no art. 16-A da Lei n° 8.248, de 1991, será assegurado o direito de preferência previsto no seu artigo 3º, conforme procedimento estabelecido nos artigos 5° e 8° do Decreto n° 7.174, de 2010.</w:t>
      </w:r>
    </w:p>
    <w:p w14:paraId="07E638DC" w14:textId="77777777" w:rsidR="00FD2C68" w:rsidRPr="002D6E3F" w:rsidRDefault="00FD2C68" w:rsidP="00FD2C68">
      <w:pPr>
        <w:pStyle w:val="PargrafodaLista"/>
        <w:rPr>
          <w:b/>
          <w:sz w:val="22"/>
          <w:szCs w:val="22"/>
          <w:lang w:eastAsia="pt-BR"/>
        </w:rPr>
      </w:pPr>
    </w:p>
    <w:p w14:paraId="7FB8D694" w14:textId="77777777" w:rsidR="002F49D2" w:rsidRPr="002D6E3F" w:rsidRDefault="002F49D2" w:rsidP="002F49D2">
      <w:pPr>
        <w:pStyle w:val="PargrafodaLista"/>
        <w:numPr>
          <w:ilvl w:val="2"/>
          <w:numId w:val="22"/>
        </w:numPr>
        <w:tabs>
          <w:tab w:val="left" w:pos="567"/>
          <w:tab w:val="left" w:pos="851"/>
        </w:tabs>
        <w:ind w:left="0" w:firstLine="0"/>
        <w:rPr>
          <w:b/>
          <w:sz w:val="22"/>
          <w:szCs w:val="22"/>
          <w:lang w:eastAsia="pt-BR"/>
        </w:rPr>
      </w:pPr>
      <w:r w:rsidRPr="002D6E3F">
        <w:rPr>
          <w:bCs/>
          <w:sz w:val="22"/>
          <w:szCs w:val="22"/>
          <w:lang w:eastAsia="pt-BR"/>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47038A6E" w14:textId="77777777" w:rsidR="00333359" w:rsidRDefault="00333359" w:rsidP="00333359">
      <w:pPr>
        <w:pStyle w:val="PargrafodaLista"/>
        <w:tabs>
          <w:tab w:val="left" w:pos="567"/>
          <w:tab w:val="left" w:pos="851"/>
        </w:tabs>
        <w:ind w:left="0"/>
        <w:rPr>
          <w:b/>
          <w:sz w:val="22"/>
          <w:szCs w:val="22"/>
          <w:lang w:eastAsia="pt-BR"/>
        </w:rPr>
      </w:pPr>
    </w:p>
    <w:p w14:paraId="6BF3FAB0" w14:textId="77777777" w:rsidR="00857763" w:rsidRDefault="00857763" w:rsidP="00333359">
      <w:pPr>
        <w:pStyle w:val="PargrafodaLista"/>
        <w:tabs>
          <w:tab w:val="left" w:pos="567"/>
          <w:tab w:val="left" w:pos="851"/>
        </w:tabs>
        <w:ind w:left="0"/>
        <w:rPr>
          <w:b/>
          <w:sz w:val="22"/>
          <w:szCs w:val="22"/>
          <w:lang w:eastAsia="pt-BR"/>
        </w:rPr>
      </w:pPr>
    </w:p>
    <w:p w14:paraId="09E5300C" w14:textId="77777777" w:rsidR="00857763" w:rsidRDefault="00857763" w:rsidP="00333359">
      <w:pPr>
        <w:pStyle w:val="PargrafodaLista"/>
        <w:tabs>
          <w:tab w:val="left" w:pos="567"/>
          <w:tab w:val="left" w:pos="851"/>
        </w:tabs>
        <w:ind w:left="0"/>
        <w:rPr>
          <w:b/>
          <w:sz w:val="22"/>
          <w:szCs w:val="22"/>
          <w:lang w:eastAsia="pt-BR"/>
        </w:rPr>
      </w:pPr>
    </w:p>
    <w:p w14:paraId="3870E472" w14:textId="77777777" w:rsidR="00857763" w:rsidRPr="002D6E3F" w:rsidRDefault="00857763" w:rsidP="00333359">
      <w:pPr>
        <w:pStyle w:val="PargrafodaLista"/>
        <w:tabs>
          <w:tab w:val="left" w:pos="567"/>
          <w:tab w:val="left" w:pos="851"/>
        </w:tabs>
        <w:ind w:left="0"/>
        <w:rPr>
          <w:b/>
          <w:sz w:val="22"/>
          <w:szCs w:val="22"/>
          <w:lang w:eastAsia="pt-BR"/>
        </w:rPr>
      </w:pPr>
    </w:p>
    <w:p w14:paraId="6DE27ADF" w14:textId="77777777" w:rsidR="003842A2" w:rsidRPr="002D6E3F" w:rsidRDefault="003842A2" w:rsidP="00FD2C68">
      <w:pPr>
        <w:pStyle w:val="PargrafodaLista"/>
        <w:numPr>
          <w:ilvl w:val="0"/>
          <w:numId w:val="22"/>
        </w:numPr>
        <w:tabs>
          <w:tab w:val="left" w:pos="567"/>
          <w:tab w:val="left" w:pos="851"/>
        </w:tabs>
        <w:ind w:left="0" w:firstLine="0"/>
        <w:rPr>
          <w:b/>
          <w:sz w:val="22"/>
          <w:szCs w:val="22"/>
          <w:lang w:eastAsia="pt-BR"/>
        </w:rPr>
      </w:pPr>
      <w:r w:rsidRPr="002D6E3F">
        <w:rPr>
          <w:b/>
          <w:sz w:val="22"/>
          <w:szCs w:val="22"/>
          <w:lang w:eastAsia="pt-BR"/>
        </w:rPr>
        <w:lastRenderedPageBreak/>
        <w:t>ACEIT</w:t>
      </w:r>
      <w:r w:rsidR="00333359" w:rsidRPr="002D6E3F">
        <w:rPr>
          <w:b/>
          <w:sz w:val="22"/>
          <w:szCs w:val="22"/>
          <w:lang w:eastAsia="pt-BR"/>
        </w:rPr>
        <w:t>ABILIDADE DA PROPOSTA VENCEDORA</w:t>
      </w:r>
    </w:p>
    <w:p w14:paraId="24909FD8" w14:textId="77777777" w:rsidR="009A0E7F" w:rsidRPr="002D6E3F" w:rsidRDefault="009A0E7F" w:rsidP="009A0E7F">
      <w:pPr>
        <w:tabs>
          <w:tab w:val="left" w:pos="567"/>
          <w:tab w:val="left" w:pos="851"/>
        </w:tabs>
        <w:rPr>
          <w:b/>
          <w:sz w:val="22"/>
          <w:szCs w:val="22"/>
          <w:lang w:eastAsia="pt-BR"/>
        </w:rPr>
      </w:pPr>
    </w:p>
    <w:p w14:paraId="5B50EB6C" w14:textId="208BCBD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2E17BE97" w14:textId="77777777" w:rsidR="00614896" w:rsidRPr="002D6E3F" w:rsidRDefault="00614896" w:rsidP="00614896">
      <w:pPr>
        <w:pStyle w:val="PargrafodaLista"/>
        <w:tabs>
          <w:tab w:val="left" w:pos="567"/>
          <w:tab w:val="left" w:pos="851"/>
        </w:tabs>
        <w:ind w:left="0"/>
        <w:rPr>
          <w:b/>
          <w:sz w:val="22"/>
          <w:szCs w:val="22"/>
          <w:lang w:eastAsia="pt-BR"/>
        </w:rPr>
      </w:pPr>
    </w:p>
    <w:p w14:paraId="2B33ED03" w14:textId="133180D0" w:rsidR="00F20B11" w:rsidRPr="002D6E3F" w:rsidRDefault="00F20B11"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90304FE" w14:textId="77777777" w:rsidR="00CC07E9" w:rsidRPr="002D6E3F" w:rsidRDefault="00CC07E9" w:rsidP="00CC07E9">
      <w:pPr>
        <w:pStyle w:val="PargrafodaLista"/>
        <w:rPr>
          <w:b/>
          <w:sz w:val="22"/>
          <w:szCs w:val="22"/>
          <w:lang w:eastAsia="pt-BR"/>
        </w:rPr>
      </w:pPr>
    </w:p>
    <w:p w14:paraId="02185274" w14:textId="7DBD8662" w:rsidR="00F20B11" w:rsidRPr="002D6E3F" w:rsidRDefault="00F20B11"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Será desclassificada a proposta ou o lance vencedor, apresentar preço final superior ao preço máximo fixado (Acórdão nº 1455/2018 -TCU - Plenário), desconto menor do que o mínimo exigido ou que apresentar preço manifestamente inexequível.</w:t>
      </w:r>
    </w:p>
    <w:p w14:paraId="2D165A6F" w14:textId="77777777" w:rsidR="00CC07E9" w:rsidRPr="002D6E3F" w:rsidRDefault="00CC07E9" w:rsidP="00CC07E9">
      <w:pPr>
        <w:pStyle w:val="PargrafodaLista"/>
        <w:rPr>
          <w:b/>
          <w:sz w:val="22"/>
          <w:szCs w:val="22"/>
          <w:lang w:eastAsia="pt-BR"/>
        </w:rPr>
      </w:pPr>
    </w:p>
    <w:p w14:paraId="7A1FCEC1" w14:textId="5310BB5B" w:rsidR="00F20B11" w:rsidRPr="002D6E3F" w:rsidRDefault="00F20B11" w:rsidP="00F20B11">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3F07D35" w14:textId="77777777" w:rsidR="00CC07E9" w:rsidRPr="002D6E3F" w:rsidRDefault="00CC07E9" w:rsidP="00CC07E9">
      <w:pPr>
        <w:pStyle w:val="PargrafodaLista"/>
        <w:tabs>
          <w:tab w:val="left" w:pos="567"/>
          <w:tab w:val="left" w:pos="851"/>
        </w:tabs>
        <w:ind w:left="0"/>
        <w:rPr>
          <w:b/>
          <w:sz w:val="22"/>
          <w:szCs w:val="22"/>
          <w:lang w:eastAsia="pt-BR"/>
        </w:rPr>
      </w:pPr>
    </w:p>
    <w:p w14:paraId="41F1CB88" w14:textId="50B66E01" w:rsidR="00F20B11" w:rsidRPr="002D6E3F" w:rsidRDefault="00F20B11" w:rsidP="00CC07E9">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Qualquer interessado poderá requerer que se realizem diligências para aferir a exequibilidade e a legalidade das propostas, devendo apresentar as provas ou os indícios que fundamentam a suspeita;</w:t>
      </w:r>
    </w:p>
    <w:p w14:paraId="01A7081D" w14:textId="77777777" w:rsidR="007006CC" w:rsidRPr="002D6E3F" w:rsidRDefault="007006CC" w:rsidP="007006CC">
      <w:pPr>
        <w:pStyle w:val="PargrafodaLista"/>
        <w:tabs>
          <w:tab w:val="left" w:pos="567"/>
          <w:tab w:val="left" w:pos="851"/>
        </w:tabs>
        <w:ind w:left="0"/>
        <w:rPr>
          <w:b/>
          <w:sz w:val="22"/>
          <w:szCs w:val="22"/>
          <w:lang w:eastAsia="pt-BR"/>
        </w:rPr>
      </w:pPr>
    </w:p>
    <w:p w14:paraId="741A045C" w14:textId="3A76F777" w:rsidR="00F20B11" w:rsidRPr="002D6E3F" w:rsidRDefault="00F20B11"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8200425" w14:textId="77777777" w:rsidR="007006CC" w:rsidRPr="002D6E3F" w:rsidRDefault="007006CC" w:rsidP="007006CC">
      <w:pPr>
        <w:pStyle w:val="PargrafodaLista"/>
        <w:rPr>
          <w:b/>
          <w:sz w:val="22"/>
          <w:szCs w:val="22"/>
          <w:lang w:eastAsia="pt-BR"/>
        </w:rPr>
      </w:pPr>
    </w:p>
    <w:p w14:paraId="2526231A" w14:textId="16F3DD55" w:rsidR="00F20B11" w:rsidRPr="002D6E3F" w:rsidRDefault="00F20B11"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O Pregoeiro poderá convocar o licitante para enviar documento digital complementar, por meio de funcionalidade disponível no sistema, no prazo de </w:t>
      </w:r>
      <w:r w:rsidR="007006CC" w:rsidRPr="002D6E3F">
        <w:rPr>
          <w:sz w:val="22"/>
          <w:szCs w:val="22"/>
          <w:lang w:eastAsia="pt-BR"/>
        </w:rPr>
        <w:t>2</w:t>
      </w:r>
      <w:r w:rsidRPr="002D6E3F">
        <w:rPr>
          <w:sz w:val="22"/>
          <w:szCs w:val="22"/>
          <w:lang w:eastAsia="pt-BR"/>
        </w:rPr>
        <w:t>(</w:t>
      </w:r>
      <w:r w:rsidR="007006CC" w:rsidRPr="002D6E3F">
        <w:rPr>
          <w:sz w:val="22"/>
          <w:szCs w:val="22"/>
          <w:lang w:eastAsia="pt-BR"/>
        </w:rPr>
        <w:t>duas</w:t>
      </w:r>
      <w:r w:rsidRPr="002D6E3F">
        <w:rPr>
          <w:sz w:val="22"/>
          <w:szCs w:val="22"/>
          <w:lang w:eastAsia="pt-BR"/>
        </w:rPr>
        <w:t>)</w:t>
      </w:r>
      <w:r w:rsidR="007006CC" w:rsidRPr="002D6E3F">
        <w:rPr>
          <w:sz w:val="22"/>
          <w:szCs w:val="22"/>
          <w:lang w:eastAsia="pt-BR"/>
        </w:rPr>
        <w:t xml:space="preserve"> horas</w:t>
      </w:r>
      <w:r w:rsidRPr="002D6E3F">
        <w:rPr>
          <w:sz w:val="22"/>
          <w:szCs w:val="22"/>
          <w:lang w:eastAsia="pt-BR"/>
        </w:rPr>
        <w:t>,</w:t>
      </w:r>
      <w:r w:rsidR="007006CC" w:rsidRPr="002D6E3F">
        <w:rPr>
          <w:sz w:val="22"/>
          <w:szCs w:val="22"/>
          <w:lang w:eastAsia="pt-BR"/>
        </w:rPr>
        <w:t xml:space="preserve"> </w:t>
      </w:r>
      <w:r w:rsidRPr="002D6E3F">
        <w:rPr>
          <w:sz w:val="22"/>
          <w:szCs w:val="22"/>
          <w:lang w:eastAsia="pt-BR"/>
        </w:rPr>
        <w:t>sob pena de não aceitação da proposta.</w:t>
      </w:r>
    </w:p>
    <w:p w14:paraId="2EFDEE2F" w14:textId="77777777" w:rsidR="007006CC" w:rsidRPr="002D6E3F" w:rsidRDefault="007006CC" w:rsidP="007006CC">
      <w:pPr>
        <w:pStyle w:val="PargrafodaLista"/>
        <w:rPr>
          <w:b/>
          <w:sz w:val="22"/>
          <w:szCs w:val="22"/>
          <w:lang w:eastAsia="pt-BR"/>
        </w:rPr>
      </w:pPr>
    </w:p>
    <w:p w14:paraId="595E8213" w14:textId="32C5AD18" w:rsidR="00F20B11" w:rsidRPr="002D6E3F" w:rsidRDefault="00F20B11" w:rsidP="007006CC">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 xml:space="preserve">É facultado ao pregoeiro prorrogar o prazo estabelecido, a partir de solicitação fundamentada feita no </w:t>
      </w:r>
      <w:r w:rsidRPr="002D6E3F">
        <w:rPr>
          <w:i/>
          <w:iCs/>
          <w:sz w:val="22"/>
          <w:szCs w:val="22"/>
          <w:lang w:eastAsia="pt-BR"/>
        </w:rPr>
        <w:t>chat</w:t>
      </w:r>
      <w:r w:rsidRPr="002D6E3F">
        <w:rPr>
          <w:sz w:val="22"/>
          <w:szCs w:val="22"/>
          <w:lang w:eastAsia="pt-BR"/>
        </w:rPr>
        <w:t xml:space="preserve"> pelo licitante, antes de findo o prazo.</w:t>
      </w:r>
    </w:p>
    <w:p w14:paraId="648E4CAE" w14:textId="77777777" w:rsidR="008F2F48" w:rsidRPr="002D6E3F" w:rsidRDefault="008F2F48" w:rsidP="008F2F48">
      <w:pPr>
        <w:pStyle w:val="PargrafodaLista"/>
        <w:tabs>
          <w:tab w:val="left" w:pos="567"/>
          <w:tab w:val="left" w:pos="851"/>
        </w:tabs>
        <w:ind w:left="0"/>
        <w:rPr>
          <w:b/>
          <w:sz w:val="22"/>
          <w:szCs w:val="22"/>
          <w:lang w:eastAsia="pt-BR"/>
        </w:rPr>
      </w:pPr>
    </w:p>
    <w:p w14:paraId="19B0F1D7" w14:textId="74E54591" w:rsidR="00F20B11" w:rsidRPr="002D6E3F" w:rsidRDefault="00F20B11" w:rsidP="00F20B11">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105B2262" w14:textId="77777777" w:rsidR="008F2F48" w:rsidRPr="00180163" w:rsidRDefault="008F2F48" w:rsidP="00180163">
      <w:pPr>
        <w:rPr>
          <w:b/>
          <w:sz w:val="22"/>
          <w:szCs w:val="22"/>
          <w:lang w:eastAsia="pt-BR"/>
        </w:rPr>
      </w:pPr>
    </w:p>
    <w:p w14:paraId="2BE33E13" w14:textId="1BF07F1D" w:rsidR="00F20B11" w:rsidRPr="002D6E3F" w:rsidRDefault="00F20B11" w:rsidP="007A2BB3">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Se a proposta ou lance vencedor for desclassificado, o Pregoeiro examinará a proposta ou lance subsequente, e, assim sucessivamente, na ordem de classificação.</w:t>
      </w:r>
    </w:p>
    <w:p w14:paraId="74494AE2" w14:textId="77777777" w:rsidR="007A2BB3" w:rsidRPr="002D6E3F" w:rsidRDefault="007A2BB3" w:rsidP="007A2BB3">
      <w:pPr>
        <w:pStyle w:val="PargrafodaLista"/>
        <w:tabs>
          <w:tab w:val="left" w:pos="567"/>
          <w:tab w:val="left" w:pos="851"/>
        </w:tabs>
        <w:ind w:left="0"/>
        <w:rPr>
          <w:b/>
          <w:sz w:val="22"/>
          <w:szCs w:val="22"/>
          <w:lang w:eastAsia="pt-BR"/>
        </w:rPr>
      </w:pPr>
    </w:p>
    <w:p w14:paraId="47D136B8" w14:textId="04CCD0DC" w:rsidR="00F20B11" w:rsidRPr="002D6E3F" w:rsidRDefault="00F20B11"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Havendo necessidade, o Pregoeiro suspenderá a sessão, informando no </w:t>
      </w:r>
      <w:r w:rsidRPr="002D6E3F">
        <w:rPr>
          <w:i/>
          <w:iCs/>
          <w:sz w:val="22"/>
          <w:szCs w:val="22"/>
          <w:lang w:eastAsia="pt-BR"/>
        </w:rPr>
        <w:t>chat</w:t>
      </w:r>
      <w:r w:rsidRPr="002D6E3F">
        <w:rPr>
          <w:sz w:val="22"/>
          <w:szCs w:val="22"/>
          <w:lang w:eastAsia="pt-BR"/>
        </w:rPr>
        <w:t xml:space="preserve"> a nova data e horário para a sua continuidade.</w:t>
      </w:r>
    </w:p>
    <w:p w14:paraId="69FC262D" w14:textId="77777777" w:rsidR="007A2BB3" w:rsidRPr="002D6E3F" w:rsidRDefault="007A2BB3" w:rsidP="007A2BB3">
      <w:pPr>
        <w:pStyle w:val="PargrafodaLista"/>
        <w:rPr>
          <w:b/>
          <w:sz w:val="22"/>
          <w:szCs w:val="22"/>
          <w:lang w:eastAsia="pt-BR"/>
        </w:rPr>
      </w:pPr>
    </w:p>
    <w:p w14:paraId="402D1D31" w14:textId="7DDB2841" w:rsidR="00F20B11" w:rsidRPr="002D6E3F" w:rsidRDefault="00F20B11"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48F48AA4" w14:textId="77777777" w:rsidR="007A2BB3" w:rsidRPr="002D6E3F" w:rsidRDefault="007A2BB3" w:rsidP="007A2BB3">
      <w:pPr>
        <w:pStyle w:val="PargrafodaLista"/>
        <w:rPr>
          <w:b/>
          <w:sz w:val="22"/>
          <w:szCs w:val="22"/>
          <w:lang w:eastAsia="pt-BR"/>
        </w:rPr>
      </w:pPr>
    </w:p>
    <w:p w14:paraId="1DC5AD4E" w14:textId="712B05B5" w:rsidR="00F20B11" w:rsidRPr="002D6E3F" w:rsidRDefault="00F20B11" w:rsidP="00F20B11">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lastRenderedPageBreak/>
        <w:t>Também nas hipóteses em que o Pregoeiro não aceitar a proposta e passar à subsequente, poderá negociar com o licitante para que seja obtido preço melhor.</w:t>
      </w:r>
    </w:p>
    <w:p w14:paraId="1A86F11C" w14:textId="77777777" w:rsidR="007A2BB3" w:rsidRPr="002D6E3F" w:rsidRDefault="007A2BB3" w:rsidP="007A2BB3">
      <w:pPr>
        <w:pStyle w:val="PargrafodaLista"/>
        <w:tabs>
          <w:tab w:val="left" w:pos="567"/>
          <w:tab w:val="left" w:pos="851"/>
        </w:tabs>
        <w:ind w:left="0"/>
        <w:rPr>
          <w:b/>
          <w:sz w:val="22"/>
          <w:szCs w:val="22"/>
          <w:lang w:eastAsia="pt-BR"/>
        </w:rPr>
      </w:pPr>
    </w:p>
    <w:p w14:paraId="43964E45" w14:textId="10A06364" w:rsidR="00F20B11" w:rsidRPr="002D6E3F" w:rsidRDefault="00F20B11" w:rsidP="00F20B11">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A negociação será realizada por meio do sistema, podendo ser acompanhada pelos demais licitantes.</w:t>
      </w:r>
    </w:p>
    <w:p w14:paraId="642D7F06" w14:textId="77777777" w:rsidR="007A2BB3" w:rsidRPr="002D6E3F" w:rsidRDefault="007A2BB3" w:rsidP="007A2BB3">
      <w:pPr>
        <w:pStyle w:val="PargrafodaLista"/>
        <w:rPr>
          <w:b/>
          <w:sz w:val="22"/>
          <w:szCs w:val="22"/>
          <w:lang w:eastAsia="pt-BR"/>
        </w:rPr>
      </w:pPr>
    </w:p>
    <w:p w14:paraId="78458B19" w14:textId="2510EE84" w:rsidR="00F20B11" w:rsidRPr="002D6E3F" w:rsidRDefault="007A2BB3"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A</w:t>
      </w:r>
      <w:r w:rsidR="00F20B11" w:rsidRPr="002D6E3F">
        <w:rPr>
          <w:sz w:val="22"/>
          <w:szCs w:val="22"/>
          <w:lang w:eastAsia="pt-BR"/>
        </w:rPr>
        <w:t>ntes de o Pregoeiro passar à subsequente, haverá nova verificação, pelo sistema, da eventual ocorrência do empate ficto, previsto nos artigos 44 e 45 da LC nº 123, de 2006, seguindo-se a disciplina antes estabelecida, se for o caso.</w:t>
      </w:r>
    </w:p>
    <w:p w14:paraId="159B104D" w14:textId="77777777" w:rsidR="007A2BB3" w:rsidRPr="002D6E3F" w:rsidRDefault="007A2BB3" w:rsidP="007A2BB3">
      <w:pPr>
        <w:pStyle w:val="PargrafodaLista"/>
        <w:tabs>
          <w:tab w:val="left" w:pos="567"/>
          <w:tab w:val="left" w:pos="851"/>
        </w:tabs>
        <w:ind w:left="0"/>
        <w:rPr>
          <w:b/>
          <w:sz w:val="22"/>
          <w:szCs w:val="22"/>
          <w:lang w:eastAsia="pt-BR"/>
        </w:rPr>
      </w:pPr>
    </w:p>
    <w:p w14:paraId="1EF63CB7" w14:textId="77777777" w:rsidR="00F20B11" w:rsidRPr="002D6E3F" w:rsidRDefault="00F20B11" w:rsidP="00F20B11">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Encerrada a análise quanto à aceitação da proposta, o pregoeiro verificará a habilitação do licitante, observado o disposto neste Edital. </w:t>
      </w:r>
    </w:p>
    <w:p w14:paraId="12F091AE" w14:textId="77777777" w:rsidR="00D85D37" w:rsidRPr="00180163" w:rsidRDefault="00D85D37" w:rsidP="00180163">
      <w:pPr>
        <w:rPr>
          <w:b/>
          <w:sz w:val="22"/>
          <w:szCs w:val="22"/>
          <w:lang w:eastAsia="pt-BR"/>
        </w:rPr>
      </w:pPr>
    </w:p>
    <w:p w14:paraId="32116FCB" w14:textId="77777777" w:rsidR="003842A2" w:rsidRPr="002D6E3F" w:rsidRDefault="003842A2" w:rsidP="003842A2">
      <w:pPr>
        <w:pStyle w:val="PargrafodaLista"/>
        <w:numPr>
          <w:ilvl w:val="0"/>
          <w:numId w:val="22"/>
        </w:numPr>
        <w:tabs>
          <w:tab w:val="left" w:pos="567"/>
          <w:tab w:val="left" w:pos="851"/>
        </w:tabs>
        <w:ind w:left="0" w:firstLine="0"/>
        <w:rPr>
          <w:b/>
          <w:sz w:val="22"/>
          <w:szCs w:val="22"/>
          <w:lang w:eastAsia="pt-BR"/>
        </w:rPr>
      </w:pPr>
      <w:r w:rsidRPr="002D6E3F">
        <w:rPr>
          <w:b/>
          <w:sz w:val="22"/>
          <w:szCs w:val="22"/>
          <w:lang w:eastAsia="pt-BR"/>
        </w:rPr>
        <w:t xml:space="preserve">HABILITAÇÃO </w:t>
      </w:r>
    </w:p>
    <w:p w14:paraId="61FA7F55" w14:textId="77777777" w:rsidR="000A22D1" w:rsidRPr="002D6E3F" w:rsidRDefault="000A22D1" w:rsidP="000A22D1">
      <w:pPr>
        <w:pStyle w:val="PargrafodaLista"/>
        <w:tabs>
          <w:tab w:val="left" w:pos="567"/>
          <w:tab w:val="left" w:pos="851"/>
        </w:tabs>
        <w:ind w:left="0"/>
        <w:rPr>
          <w:b/>
          <w:sz w:val="22"/>
          <w:szCs w:val="22"/>
          <w:lang w:eastAsia="pt-BR"/>
        </w:rPr>
      </w:pPr>
    </w:p>
    <w:p w14:paraId="61F3CFBF"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w:t>
      </w:r>
      <w:r w:rsidR="000A22D1" w:rsidRPr="002D6E3F">
        <w:rPr>
          <w:sz w:val="22"/>
          <w:szCs w:val="22"/>
          <w:lang w:eastAsia="pt-BR"/>
        </w:rPr>
        <w:t>sulta aos seguintes cadastros:</w:t>
      </w:r>
    </w:p>
    <w:p w14:paraId="6175B37E" w14:textId="77777777" w:rsidR="000A22D1" w:rsidRPr="002D6E3F" w:rsidRDefault="000A22D1" w:rsidP="000A22D1">
      <w:pPr>
        <w:pStyle w:val="PargrafodaLista"/>
        <w:tabs>
          <w:tab w:val="left" w:pos="567"/>
          <w:tab w:val="left" w:pos="851"/>
        </w:tabs>
        <w:ind w:left="0"/>
        <w:rPr>
          <w:sz w:val="22"/>
          <w:szCs w:val="22"/>
          <w:lang w:eastAsia="pt-BR"/>
        </w:rPr>
      </w:pPr>
    </w:p>
    <w:p w14:paraId="7B73D232" w14:textId="12717436" w:rsidR="000A22D1" w:rsidRPr="002D6E3F" w:rsidRDefault="000A22D1" w:rsidP="000A22D1">
      <w:pPr>
        <w:pStyle w:val="PargrafodaLista"/>
        <w:numPr>
          <w:ilvl w:val="0"/>
          <w:numId w:val="23"/>
        </w:numPr>
        <w:tabs>
          <w:tab w:val="left" w:pos="567"/>
        </w:tabs>
        <w:ind w:left="0" w:firstLine="0"/>
        <w:rPr>
          <w:sz w:val="22"/>
          <w:szCs w:val="22"/>
          <w:lang w:eastAsia="pt-BR"/>
        </w:rPr>
      </w:pPr>
      <w:r w:rsidRPr="002D6E3F">
        <w:rPr>
          <w:sz w:val="22"/>
          <w:szCs w:val="22"/>
          <w:lang w:eastAsia="pt-BR"/>
        </w:rPr>
        <w:t>SICAF;</w:t>
      </w:r>
    </w:p>
    <w:p w14:paraId="2583E907" w14:textId="77777777" w:rsidR="00D31BBF" w:rsidRPr="002D6E3F" w:rsidRDefault="00D31BBF" w:rsidP="00D31BBF">
      <w:pPr>
        <w:pStyle w:val="PargrafodaLista"/>
        <w:tabs>
          <w:tab w:val="left" w:pos="567"/>
        </w:tabs>
        <w:ind w:left="0"/>
        <w:rPr>
          <w:sz w:val="22"/>
          <w:szCs w:val="22"/>
          <w:lang w:eastAsia="pt-BR"/>
        </w:rPr>
      </w:pPr>
    </w:p>
    <w:p w14:paraId="2553B7CF" w14:textId="508F67DE" w:rsidR="000A22D1" w:rsidRPr="002D6E3F" w:rsidRDefault="000A22D1" w:rsidP="000A22D1">
      <w:pPr>
        <w:pStyle w:val="PargrafodaLista"/>
        <w:numPr>
          <w:ilvl w:val="0"/>
          <w:numId w:val="23"/>
        </w:numPr>
        <w:tabs>
          <w:tab w:val="left" w:pos="567"/>
        </w:tabs>
        <w:ind w:left="0" w:firstLine="0"/>
        <w:rPr>
          <w:sz w:val="22"/>
          <w:szCs w:val="22"/>
          <w:lang w:eastAsia="pt-BR"/>
        </w:rPr>
      </w:pPr>
      <w:r w:rsidRPr="002D6E3F">
        <w:rPr>
          <w:sz w:val="22"/>
          <w:szCs w:val="22"/>
          <w:lang w:eastAsia="pt-BR"/>
        </w:rPr>
        <w:t>Cadastro Nacional de Empresas Inidôneas e Suspensas - CEIS, mantido pela Controladoria-Geral da União (</w:t>
      </w:r>
      <w:hyperlink r:id="rId14" w:history="1">
        <w:r w:rsidR="007C62B8" w:rsidRPr="002D6E3F">
          <w:rPr>
            <w:rStyle w:val="Hyperlink"/>
            <w:sz w:val="22"/>
            <w:szCs w:val="22"/>
            <w:lang w:eastAsia="pt-BR"/>
          </w:rPr>
          <w:t>www.portaldatransparencia.gov.br/ceis</w:t>
        </w:r>
      </w:hyperlink>
      <w:r w:rsidR="007C62B8" w:rsidRPr="002D6E3F">
        <w:rPr>
          <w:sz w:val="22"/>
          <w:szCs w:val="22"/>
          <w:lang w:eastAsia="pt-BR"/>
        </w:rPr>
        <w:t>);</w:t>
      </w:r>
    </w:p>
    <w:p w14:paraId="28907D93" w14:textId="77777777" w:rsidR="00D31BBF" w:rsidRPr="002D6E3F" w:rsidRDefault="00D31BBF" w:rsidP="00D31BBF">
      <w:pPr>
        <w:pStyle w:val="PargrafodaLista"/>
        <w:tabs>
          <w:tab w:val="left" w:pos="567"/>
        </w:tabs>
        <w:ind w:left="0"/>
        <w:rPr>
          <w:sz w:val="22"/>
          <w:szCs w:val="22"/>
          <w:lang w:eastAsia="pt-BR"/>
        </w:rPr>
      </w:pPr>
    </w:p>
    <w:p w14:paraId="17BF4C8E" w14:textId="7048F116" w:rsidR="000A22D1" w:rsidRPr="002D6E3F" w:rsidRDefault="000A22D1" w:rsidP="000A22D1">
      <w:pPr>
        <w:pStyle w:val="PargrafodaLista"/>
        <w:numPr>
          <w:ilvl w:val="0"/>
          <w:numId w:val="23"/>
        </w:numPr>
        <w:tabs>
          <w:tab w:val="left" w:pos="567"/>
        </w:tabs>
        <w:ind w:left="0" w:firstLine="0"/>
        <w:rPr>
          <w:sz w:val="22"/>
          <w:szCs w:val="22"/>
          <w:lang w:eastAsia="pt-BR"/>
        </w:rPr>
      </w:pPr>
      <w:r w:rsidRPr="002D6E3F">
        <w:rPr>
          <w:sz w:val="22"/>
          <w:szCs w:val="22"/>
          <w:lang w:eastAsia="pt-BR"/>
        </w:rPr>
        <w:t>Cadastro Nacional de Condenações Cíveis por Atos de Improbidade Administrativa, mantido pelo Conselho Nacional de Justiça (</w:t>
      </w:r>
      <w:hyperlink r:id="rId15" w:history="1">
        <w:r w:rsidR="007C62B8" w:rsidRPr="002D6E3F">
          <w:rPr>
            <w:rStyle w:val="Hyperlink"/>
            <w:sz w:val="22"/>
            <w:szCs w:val="22"/>
            <w:lang w:eastAsia="pt-BR"/>
          </w:rPr>
          <w:t>www.cnj.jus.br/improbidade_adm/consultar_requerido.php</w:t>
        </w:r>
      </w:hyperlink>
      <w:r w:rsidR="007C62B8" w:rsidRPr="002D6E3F">
        <w:rPr>
          <w:sz w:val="22"/>
          <w:szCs w:val="22"/>
          <w:lang w:eastAsia="pt-BR"/>
        </w:rPr>
        <w:t>); e</w:t>
      </w:r>
    </w:p>
    <w:p w14:paraId="3955D18D" w14:textId="77777777" w:rsidR="00D31BBF" w:rsidRPr="002D6E3F" w:rsidRDefault="00D31BBF" w:rsidP="00D31BBF">
      <w:pPr>
        <w:pStyle w:val="PargrafodaLista"/>
        <w:tabs>
          <w:tab w:val="left" w:pos="567"/>
        </w:tabs>
        <w:ind w:left="0"/>
        <w:rPr>
          <w:sz w:val="22"/>
          <w:szCs w:val="22"/>
          <w:lang w:eastAsia="pt-BR"/>
        </w:rPr>
      </w:pPr>
    </w:p>
    <w:p w14:paraId="20E89A96" w14:textId="77777777" w:rsidR="000A22D1" w:rsidRPr="002D6E3F" w:rsidRDefault="000A22D1" w:rsidP="000A22D1">
      <w:pPr>
        <w:pStyle w:val="PargrafodaLista"/>
        <w:numPr>
          <w:ilvl w:val="0"/>
          <w:numId w:val="23"/>
        </w:numPr>
        <w:tabs>
          <w:tab w:val="left" w:pos="567"/>
        </w:tabs>
        <w:ind w:left="0" w:firstLine="0"/>
        <w:rPr>
          <w:sz w:val="22"/>
          <w:szCs w:val="22"/>
          <w:lang w:eastAsia="pt-BR"/>
        </w:rPr>
      </w:pPr>
      <w:r w:rsidRPr="002D6E3F">
        <w:rPr>
          <w:sz w:val="22"/>
          <w:szCs w:val="22"/>
          <w:lang w:eastAsia="pt-BR"/>
        </w:rPr>
        <w:t>Lista de Inidôneos e o Cadastro Integrado de Condenações por Ilícitos Administrativos - CADICON, mantidos pelo Tri</w:t>
      </w:r>
      <w:r w:rsidR="007C62B8" w:rsidRPr="002D6E3F">
        <w:rPr>
          <w:sz w:val="22"/>
          <w:szCs w:val="22"/>
          <w:lang w:eastAsia="pt-BR"/>
        </w:rPr>
        <w:t>bunal de Contas da União – TCU.</w:t>
      </w:r>
    </w:p>
    <w:p w14:paraId="167F2C69" w14:textId="77777777" w:rsidR="007C62B8" w:rsidRPr="002D6E3F" w:rsidRDefault="007C62B8" w:rsidP="007C62B8">
      <w:pPr>
        <w:tabs>
          <w:tab w:val="left" w:pos="567"/>
        </w:tabs>
        <w:rPr>
          <w:sz w:val="22"/>
          <w:szCs w:val="22"/>
          <w:lang w:eastAsia="pt-BR"/>
        </w:rPr>
      </w:pPr>
    </w:p>
    <w:p w14:paraId="27D7694D"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Para a consulta de licitantes pessoa jurídica poderá haver a substituição das consultas das alíneas “b”, “c” e “d” acima pela Consulta Consolidada de Pessoa Jurídica do TCU (</w:t>
      </w:r>
      <w:hyperlink r:id="rId16" w:history="1">
        <w:r w:rsidR="004F1ED2" w:rsidRPr="002D6E3F">
          <w:rPr>
            <w:rStyle w:val="Hyperlink"/>
            <w:sz w:val="22"/>
            <w:szCs w:val="22"/>
            <w:lang w:eastAsia="pt-BR"/>
          </w:rPr>
          <w:t>https://certidoesapf.apps.tcu.gov.br/</w:t>
        </w:r>
      </w:hyperlink>
      <w:r w:rsidRPr="002D6E3F">
        <w:rPr>
          <w:sz w:val="22"/>
          <w:szCs w:val="22"/>
          <w:lang w:eastAsia="pt-BR"/>
        </w:rPr>
        <w:t>)</w:t>
      </w:r>
      <w:r w:rsidR="004F1ED2" w:rsidRPr="002D6E3F">
        <w:rPr>
          <w:sz w:val="22"/>
          <w:szCs w:val="22"/>
          <w:lang w:eastAsia="pt-BR"/>
        </w:rPr>
        <w:t>.</w:t>
      </w:r>
    </w:p>
    <w:p w14:paraId="0DEF6872" w14:textId="77777777" w:rsidR="004F1ED2" w:rsidRPr="002D6E3F" w:rsidRDefault="004F1ED2" w:rsidP="004F1ED2">
      <w:pPr>
        <w:pStyle w:val="PargrafodaLista"/>
        <w:tabs>
          <w:tab w:val="left" w:pos="567"/>
          <w:tab w:val="left" w:pos="851"/>
        </w:tabs>
        <w:ind w:left="0"/>
        <w:rPr>
          <w:b/>
          <w:sz w:val="22"/>
          <w:szCs w:val="22"/>
          <w:lang w:eastAsia="pt-BR"/>
        </w:rPr>
      </w:pPr>
    </w:p>
    <w:p w14:paraId="34869D1B"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45D76C" w14:textId="77777777" w:rsidR="004F1ED2" w:rsidRPr="002D6E3F" w:rsidRDefault="004F1ED2" w:rsidP="004F1ED2">
      <w:pPr>
        <w:pStyle w:val="PargrafodaLista"/>
        <w:rPr>
          <w:b/>
          <w:sz w:val="22"/>
          <w:szCs w:val="22"/>
          <w:lang w:eastAsia="pt-BR"/>
        </w:rPr>
      </w:pPr>
    </w:p>
    <w:p w14:paraId="31661012" w14:textId="77777777" w:rsidR="003842A2" w:rsidRPr="002D6E3F" w:rsidRDefault="004F1ED2" w:rsidP="003842A2">
      <w:pPr>
        <w:pStyle w:val="PargrafodaLista"/>
        <w:numPr>
          <w:ilvl w:val="3"/>
          <w:numId w:val="22"/>
        </w:numPr>
        <w:tabs>
          <w:tab w:val="left" w:pos="567"/>
          <w:tab w:val="left" w:pos="851"/>
        </w:tabs>
        <w:ind w:left="0" w:firstLine="0"/>
        <w:rPr>
          <w:b/>
          <w:sz w:val="22"/>
          <w:szCs w:val="22"/>
          <w:lang w:eastAsia="pt-BR"/>
        </w:rPr>
      </w:pPr>
      <w:proofErr w:type="gramStart"/>
      <w:r w:rsidRPr="002D6E3F">
        <w:rPr>
          <w:sz w:val="22"/>
          <w:szCs w:val="22"/>
          <w:lang w:eastAsia="pt-BR"/>
        </w:rPr>
        <w:t>c</w:t>
      </w:r>
      <w:r w:rsidR="003842A2" w:rsidRPr="002D6E3F">
        <w:rPr>
          <w:sz w:val="22"/>
          <w:szCs w:val="22"/>
          <w:lang w:eastAsia="pt-BR"/>
        </w:rPr>
        <w:t>aso</w:t>
      </w:r>
      <w:proofErr w:type="gramEnd"/>
      <w:r w:rsidR="003842A2" w:rsidRPr="002D6E3F">
        <w:rPr>
          <w:sz w:val="22"/>
          <w:szCs w:val="22"/>
          <w:lang w:eastAsia="pt-BR"/>
        </w:rPr>
        <w:t xml:space="preserve"> conste na Consulta de Situação do Fornecedor a existência de Ocorrências Impeditivas Indiretas, o gestor diligenciará para verificar se houve fraude por parte das empresas apontadas no Relatório de Ocorrências Impeditivas Indiretas.</w:t>
      </w:r>
    </w:p>
    <w:p w14:paraId="3383411B" w14:textId="77777777" w:rsidR="004F1ED2" w:rsidRPr="002D6E3F" w:rsidRDefault="004F1ED2" w:rsidP="004F1ED2">
      <w:pPr>
        <w:pStyle w:val="PargrafodaLista"/>
        <w:tabs>
          <w:tab w:val="left" w:pos="567"/>
          <w:tab w:val="left" w:pos="851"/>
        </w:tabs>
        <w:ind w:left="0"/>
        <w:rPr>
          <w:b/>
          <w:sz w:val="22"/>
          <w:szCs w:val="22"/>
          <w:lang w:eastAsia="pt-BR"/>
        </w:rPr>
      </w:pPr>
    </w:p>
    <w:p w14:paraId="4D6575FC" w14:textId="77777777" w:rsidR="003842A2" w:rsidRPr="002D6E3F" w:rsidRDefault="003842A2" w:rsidP="003842A2">
      <w:pPr>
        <w:pStyle w:val="PargrafodaLista"/>
        <w:numPr>
          <w:ilvl w:val="4"/>
          <w:numId w:val="22"/>
        </w:numPr>
        <w:tabs>
          <w:tab w:val="left" w:pos="567"/>
          <w:tab w:val="left" w:pos="851"/>
        </w:tabs>
        <w:ind w:left="0" w:firstLine="0"/>
        <w:rPr>
          <w:b/>
          <w:sz w:val="22"/>
          <w:szCs w:val="22"/>
          <w:lang w:eastAsia="pt-BR"/>
        </w:rPr>
      </w:pPr>
      <w:r w:rsidRPr="002D6E3F">
        <w:rPr>
          <w:sz w:val="22"/>
          <w:szCs w:val="22"/>
          <w:lang w:eastAsia="pt-BR"/>
        </w:rPr>
        <w:tab/>
      </w:r>
      <w:proofErr w:type="gramStart"/>
      <w:r w:rsidR="004F1ED2" w:rsidRPr="002D6E3F">
        <w:rPr>
          <w:sz w:val="22"/>
          <w:szCs w:val="22"/>
          <w:lang w:eastAsia="pt-BR"/>
        </w:rPr>
        <w:t>a</w:t>
      </w:r>
      <w:proofErr w:type="gramEnd"/>
      <w:r w:rsidRPr="002D6E3F">
        <w:rPr>
          <w:sz w:val="22"/>
          <w:szCs w:val="22"/>
          <w:lang w:eastAsia="pt-BR"/>
        </w:rPr>
        <w:t xml:space="preserve"> tentativa de burla será verificada por meio dos vínculos societários, linhas de fornecimento similares, dentre outros.</w:t>
      </w:r>
    </w:p>
    <w:p w14:paraId="486C21D5" w14:textId="77777777" w:rsidR="004F1ED2" w:rsidRPr="002D6E3F" w:rsidRDefault="004F1ED2" w:rsidP="004F1ED2">
      <w:pPr>
        <w:pStyle w:val="PargrafodaLista"/>
        <w:tabs>
          <w:tab w:val="left" w:pos="567"/>
          <w:tab w:val="left" w:pos="851"/>
        </w:tabs>
        <w:ind w:left="0"/>
        <w:rPr>
          <w:b/>
          <w:sz w:val="22"/>
          <w:szCs w:val="22"/>
          <w:lang w:eastAsia="pt-BR"/>
        </w:rPr>
      </w:pPr>
    </w:p>
    <w:p w14:paraId="775AC7AF" w14:textId="77777777" w:rsidR="003842A2" w:rsidRPr="002D6E3F" w:rsidRDefault="004F1ED2" w:rsidP="003842A2">
      <w:pPr>
        <w:pStyle w:val="PargrafodaLista"/>
        <w:numPr>
          <w:ilvl w:val="4"/>
          <w:numId w:val="22"/>
        </w:numPr>
        <w:tabs>
          <w:tab w:val="left" w:pos="567"/>
          <w:tab w:val="left" w:pos="851"/>
        </w:tabs>
        <w:ind w:left="0" w:firstLine="0"/>
        <w:rPr>
          <w:b/>
          <w:sz w:val="22"/>
          <w:szCs w:val="22"/>
          <w:lang w:eastAsia="pt-BR"/>
        </w:rPr>
      </w:pPr>
      <w:proofErr w:type="gramStart"/>
      <w:r w:rsidRPr="002D6E3F">
        <w:rPr>
          <w:sz w:val="22"/>
          <w:szCs w:val="22"/>
          <w:lang w:eastAsia="pt-BR"/>
        </w:rPr>
        <w:t>o</w:t>
      </w:r>
      <w:proofErr w:type="gramEnd"/>
      <w:r w:rsidR="003842A2" w:rsidRPr="002D6E3F">
        <w:rPr>
          <w:sz w:val="22"/>
          <w:szCs w:val="22"/>
          <w:lang w:eastAsia="pt-BR"/>
        </w:rPr>
        <w:t xml:space="preserve"> licitante será convocado para manifestação previamente à sua desclassificação.</w:t>
      </w:r>
    </w:p>
    <w:p w14:paraId="70AB8692" w14:textId="77777777" w:rsidR="004F1ED2" w:rsidRPr="002D6E3F" w:rsidRDefault="004F1ED2" w:rsidP="004F1ED2">
      <w:pPr>
        <w:pStyle w:val="PargrafodaLista"/>
        <w:rPr>
          <w:b/>
          <w:sz w:val="22"/>
          <w:szCs w:val="22"/>
          <w:lang w:eastAsia="pt-BR"/>
        </w:rPr>
      </w:pPr>
    </w:p>
    <w:p w14:paraId="7F5694EF"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Constatada a existência de sanção, o Pregoeiro reputará o licitante inabilitado, por falta de condição de participação.</w:t>
      </w:r>
    </w:p>
    <w:p w14:paraId="379C8571" w14:textId="77777777" w:rsidR="00334781" w:rsidRPr="002D6E3F" w:rsidRDefault="00334781" w:rsidP="00334781">
      <w:pPr>
        <w:pStyle w:val="PargrafodaLista"/>
        <w:tabs>
          <w:tab w:val="left" w:pos="567"/>
          <w:tab w:val="left" w:pos="851"/>
        </w:tabs>
        <w:ind w:left="0"/>
        <w:rPr>
          <w:b/>
          <w:sz w:val="22"/>
          <w:szCs w:val="22"/>
          <w:lang w:eastAsia="pt-BR"/>
        </w:rPr>
      </w:pPr>
    </w:p>
    <w:p w14:paraId="0AB81A31"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lastRenderedPageBreak/>
        <w:t xml:space="preserve">No caso de inabilitação, haverá nova verificação, pelo sistema, da eventual ocorrência do empate ficto, previsto nos </w:t>
      </w:r>
      <w:proofErr w:type="spellStart"/>
      <w:r w:rsidRPr="002D6E3F">
        <w:rPr>
          <w:sz w:val="22"/>
          <w:szCs w:val="22"/>
          <w:lang w:eastAsia="pt-BR"/>
        </w:rPr>
        <w:t>arts</w:t>
      </w:r>
      <w:proofErr w:type="spellEnd"/>
      <w:r w:rsidRPr="002D6E3F">
        <w:rPr>
          <w:sz w:val="22"/>
          <w:szCs w:val="22"/>
          <w:lang w:eastAsia="pt-BR"/>
        </w:rPr>
        <w:t>. 44 e 45 da Lei Complementar nº 123, de 2006, seguindo-se a disciplina antes estabelecida para aceitação da proposta subsequente.</w:t>
      </w:r>
    </w:p>
    <w:p w14:paraId="53D190FB" w14:textId="77777777" w:rsidR="00334781" w:rsidRPr="002D6E3F" w:rsidRDefault="00334781" w:rsidP="00334781">
      <w:pPr>
        <w:pStyle w:val="PargrafodaLista"/>
        <w:rPr>
          <w:b/>
          <w:sz w:val="22"/>
          <w:szCs w:val="22"/>
          <w:lang w:eastAsia="pt-BR"/>
        </w:rPr>
      </w:pPr>
    </w:p>
    <w:p w14:paraId="29B3DC74" w14:textId="3B8F12CB"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Caso atendidas as condições de participação, a habilitação </w:t>
      </w:r>
      <w:r w:rsidR="00E964FE" w:rsidRPr="002D6E3F">
        <w:rPr>
          <w:sz w:val="22"/>
          <w:szCs w:val="22"/>
          <w:lang w:eastAsia="pt-BR"/>
        </w:rPr>
        <w:t>do licitante</w:t>
      </w:r>
      <w:r w:rsidRPr="002D6E3F">
        <w:rPr>
          <w:sz w:val="22"/>
          <w:szCs w:val="22"/>
          <w:lang w:eastAsia="pt-BR"/>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3, de 2018.</w:t>
      </w:r>
    </w:p>
    <w:p w14:paraId="741D1DDD" w14:textId="77777777" w:rsidR="006A531C" w:rsidRPr="002D6E3F" w:rsidRDefault="006A531C" w:rsidP="006A531C">
      <w:pPr>
        <w:pStyle w:val="PargrafodaLista"/>
        <w:tabs>
          <w:tab w:val="left" w:pos="567"/>
          <w:tab w:val="left" w:pos="851"/>
        </w:tabs>
        <w:ind w:left="0"/>
        <w:rPr>
          <w:b/>
          <w:sz w:val="22"/>
          <w:szCs w:val="22"/>
          <w:lang w:eastAsia="pt-BR"/>
        </w:rPr>
      </w:pPr>
    </w:p>
    <w:p w14:paraId="1C0F8B51" w14:textId="7AD0D3A1"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O interessado, para efeitos de habilitação prevista na Instrução Normativa SEGES/MP nº 3, de 2018 mediante utilização do sistema, deverá atender às condições exigidas no cadastramento no SICAF até o terceiro dia útil anterior à data prevista</w:t>
      </w:r>
      <w:r w:rsidR="006A531C" w:rsidRPr="002D6E3F">
        <w:rPr>
          <w:sz w:val="22"/>
          <w:szCs w:val="22"/>
          <w:lang w:eastAsia="pt-BR"/>
        </w:rPr>
        <w:t xml:space="preserve"> para recebimento das propostas.</w:t>
      </w:r>
    </w:p>
    <w:p w14:paraId="1B6068C9" w14:textId="77777777" w:rsidR="006A531C" w:rsidRPr="002D6E3F" w:rsidRDefault="006A531C" w:rsidP="006A531C">
      <w:pPr>
        <w:pStyle w:val="PargrafodaLista"/>
        <w:tabs>
          <w:tab w:val="left" w:pos="567"/>
          <w:tab w:val="left" w:pos="851"/>
        </w:tabs>
        <w:ind w:left="0"/>
        <w:rPr>
          <w:b/>
          <w:sz w:val="22"/>
          <w:szCs w:val="22"/>
          <w:lang w:eastAsia="pt-BR"/>
        </w:rPr>
      </w:pPr>
    </w:p>
    <w:p w14:paraId="5CA0B000"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É dever do licitante atualizar previamente as comprovações constantes do SICAF para que estejam vigentes na data da abertura da sessão pública, ou encaminhar, em conjunto com a apresentação da proposta, a respectiva documentação atualizada.</w:t>
      </w:r>
    </w:p>
    <w:p w14:paraId="1B8CC6B2" w14:textId="77777777" w:rsidR="006A531C" w:rsidRPr="002D6E3F" w:rsidRDefault="006A531C" w:rsidP="006A531C">
      <w:pPr>
        <w:pStyle w:val="PargrafodaLista"/>
        <w:rPr>
          <w:b/>
          <w:sz w:val="22"/>
          <w:szCs w:val="22"/>
          <w:lang w:eastAsia="pt-BR"/>
        </w:rPr>
      </w:pPr>
    </w:p>
    <w:p w14:paraId="02AF5437" w14:textId="3129647B"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 xml:space="preserve">O descumprimento do subitem acima implicará a inabilitação do licitante, exceto se a consulta aos sítios eletrônicos oficiais emissores de certidões feita pelo Pregoeiro lograr êxito em encontrar </w:t>
      </w:r>
      <w:proofErr w:type="gramStart"/>
      <w:r w:rsidRPr="002D6E3F">
        <w:rPr>
          <w:sz w:val="22"/>
          <w:szCs w:val="22"/>
          <w:lang w:eastAsia="pt-BR"/>
        </w:rPr>
        <w:t>a(</w:t>
      </w:r>
      <w:proofErr w:type="gramEnd"/>
      <w:r w:rsidRPr="002D6E3F">
        <w:rPr>
          <w:sz w:val="22"/>
          <w:szCs w:val="22"/>
          <w:lang w:eastAsia="pt-BR"/>
        </w:rPr>
        <w:t>s) certidão(</w:t>
      </w:r>
      <w:proofErr w:type="spellStart"/>
      <w:r w:rsidRPr="002D6E3F">
        <w:rPr>
          <w:sz w:val="22"/>
          <w:szCs w:val="22"/>
          <w:lang w:eastAsia="pt-BR"/>
        </w:rPr>
        <w:t>ões</w:t>
      </w:r>
      <w:proofErr w:type="spellEnd"/>
      <w:r w:rsidRPr="002D6E3F">
        <w:rPr>
          <w:sz w:val="22"/>
          <w:szCs w:val="22"/>
          <w:lang w:eastAsia="pt-BR"/>
        </w:rPr>
        <w:t xml:space="preserve">) válida(s), conforme art. 43, §3º, do Decreto </w:t>
      </w:r>
      <w:r w:rsidR="00D31BBF" w:rsidRPr="002D6E3F">
        <w:rPr>
          <w:sz w:val="22"/>
          <w:szCs w:val="22"/>
          <w:lang w:eastAsia="pt-BR"/>
        </w:rPr>
        <w:t xml:space="preserve">nº </w:t>
      </w:r>
      <w:r w:rsidRPr="002D6E3F">
        <w:rPr>
          <w:sz w:val="22"/>
          <w:szCs w:val="22"/>
          <w:lang w:eastAsia="pt-BR"/>
        </w:rPr>
        <w:t>10.024, de 2019.</w:t>
      </w:r>
    </w:p>
    <w:p w14:paraId="1B3E6247" w14:textId="77777777" w:rsidR="006A531C" w:rsidRPr="002D6E3F" w:rsidRDefault="006A531C" w:rsidP="006A531C">
      <w:pPr>
        <w:pStyle w:val="PargrafodaLista"/>
        <w:rPr>
          <w:b/>
          <w:sz w:val="22"/>
          <w:szCs w:val="22"/>
          <w:lang w:eastAsia="pt-BR"/>
        </w:rPr>
      </w:pPr>
    </w:p>
    <w:p w14:paraId="434CFC49"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0C6FD3" w:rsidRPr="002D6E3F">
        <w:rPr>
          <w:sz w:val="22"/>
          <w:szCs w:val="22"/>
          <w:lang w:eastAsia="pt-BR"/>
        </w:rPr>
        <w:t>2</w:t>
      </w:r>
      <w:r w:rsidRPr="002D6E3F">
        <w:rPr>
          <w:sz w:val="22"/>
          <w:szCs w:val="22"/>
          <w:lang w:eastAsia="pt-BR"/>
        </w:rPr>
        <w:t xml:space="preserve"> (</w:t>
      </w:r>
      <w:r w:rsidR="000C6FD3" w:rsidRPr="002D6E3F">
        <w:rPr>
          <w:sz w:val="22"/>
          <w:szCs w:val="22"/>
          <w:lang w:eastAsia="pt-BR"/>
        </w:rPr>
        <w:t>duas</w:t>
      </w:r>
      <w:r w:rsidRPr="002D6E3F">
        <w:rPr>
          <w:sz w:val="22"/>
          <w:szCs w:val="22"/>
          <w:lang w:eastAsia="pt-BR"/>
        </w:rPr>
        <w:t>) horas, sob pena de inabilitação.</w:t>
      </w:r>
    </w:p>
    <w:p w14:paraId="7B7759BA" w14:textId="77777777" w:rsidR="000C6FD3" w:rsidRPr="002D6E3F" w:rsidRDefault="000C6FD3" w:rsidP="000C6FD3">
      <w:pPr>
        <w:pStyle w:val="PargrafodaLista"/>
        <w:tabs>
          <w:tab w:val="left" w:pos="567"/>
          <w:tab w:val="left" w:pos="851"/>
        </w:tabs>
        <w:ind w:left="0"/>
        <w:rPr>
          <w:b/>
          <w:sz w:val="22"/>
          <w:szCs w:val="22"/>
          <w:lang w:eastAsia="pt-BR"/>
        </w:rPr>
      </w:pPr>
    </w:p>
    <w:p w14:paraId="2CBA3347"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Somente haverá a necessidade de comprovação do preenchimento de requisitos mediante apresentação dos documentos originais não-digitais quando houver dúvida em relação à integridade do documento digital.</w:t>
      </w:r>
    </w:p>
    <w:p w14:paraId="7E4DE442" w14:textId="77777777" w:rsidR="00BF0EE3" w:rsidRPr="002D6E3F" w:rsidRDefault="00BF0EE3" w:rsidP="00D811C2">
      <w:pPr>
        <w:rPr>
          <w:b/>
          <w:sz w:val="22"/>
          <w:szCs w:val="22"/>
          <w:lang w:eastAsia="pt-BR"/>
        </w:rPr>
      </w:pPr>
    </w:p>
    <w:p w14:paraId="0D3AC465"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Não serão aceitos documentos de habilitação com indicação de CNPJ/CPF diferentes, salvo aqueles legalmente permitidos.</w:t>
      </w:r>
    </w:p>
    <w:p w14:paraId="228D1974" w14:textId="77777777" w:rsidR="00BF0EE3" w:rsidRPr="002D6E3F" w:rsidRDefault="00BF0EE3" w:rsidP="00D811C2">
      <w:pPr>
        <w:rPr>
          <w:b/>
          <w:sz w:val="22"/>
          <w:szCs w:val="22"/>
          <w:lang w:eastAsia="pt-BR"/>
        </w:rPr>
      </w:pPr>
    </w:p>
    <w:p w14:paraId="1A164AEA"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444A954" w14:textId="77777777" w:rsidR="00BF0EE3" w:rsidRPr="002D6E3F" w:rsidRDefault="00BF0EE3" w:rsidP="00D811C2">
      <w:pPr>
        <w:rPr>
          <w:b/>
          <w:sz w:val="22"/>
          <w:szCs w:val="22"/>
          <w:lang w:eastAsia="pt-BR"/>
        </w:rPr>
      </w:pPr>
    </w:p>
    <w:p w14:paraId="3920EFCE" w14:textId="77777777" w:rsidR="003842A2" w:rsidRPr="002D6E3F" w:rsidRDefault="003842A2" w:rsidP="003842A2">
      <w:pPr>
        <w:pStyle w:val="PargrafodaLista"/>
        <w:numPr>
          <w:ilvl w:val="2"/>
          <w:numId w:val="22"/>
        </w:numPr>
        <w:tabs>
          <w:tab w:val="left" w:pos="567"/>
          <w:tab w:val="left" w:pos="851"/>
        </w:tabs>
        <w:ind w:left="0" w:firstLine="0"/>
        <w:rPr>
          <w:b/>
          <w:sz w:val="22"/>
          <w:szCs w:val="22"/>
          <w:lang w:eastAsia="pt-BR"/>
        </w:rPr>
      </w:pPr>
      <w:r w:rsidRPr="002D6E3F">
        <w:rPr>
          <w:sz w:val="22"/>
          <w:szCs w:val="22"/>
          <w:lang w:eastAsia="pt-BR"/>
        </w:rPr>
        <w:t>Serão aceitos registros de CNPJ de licitante matriz e filial com diferenças de números de documentos pertinentes ao CND e ao CRF/FGTS, quando for comprovada a centralização do recolhimento dessas contribuições.</w:t>
      </w:r>
    </w:p>
    <w:p w14:paraId="3F9C8814" w14:textId="77777777" w:rsidR="00BF0EE3" w:rsidRPr="002D6E3F" w:rsidRDefault="00BF0EE3" w:rsidP="00BF0EE3">
      <w:pPr>
        <w:pStyle w:val="PargrafodaLista"/>
        <w:tabs>
          <w:tab w:val="left" w:pos="567"/>
          <w:tab w:val="left" w:pos="851"/>
        </w:tabs>
        <w:ind w:left="0"/>
        <w:rPr>
          <w:b/>
          <w:sz w:val="22"/>
          <w:szCs w:val="22"/>
          <w:lang w:eastAsia="pt-BR"/>
        </w:rPr>
      </w:pPr>
    </w:p>
    <w:p w14:paraId="731D43B9" w14:textId="77777777" w:rsidR="003842A2" w:rsidRPr="002D6E3F" w:rsidRDefault="003842A2" w:rsidP="003842A2">
      <w:pPr>
        <w:pStyle w:val="PargrafodaLista"/>
        <w:numPr>
          <w:ilvl w:val="1"/>
          <w:numId w:val="22"/>
        </w:numPr>
        <w:tabs>
          <w:tab w:val="left" w:pos="567"/>
          <w:tab w:val="left" w:pos="851"/>
        </w:tabs>
        <w:ind w:left="0" w:firstLine="0"/>
        <w:rPr>
          <w:b/>
          <w:sz w:val="22"/>
          <w:szCs w:val="22"/>
          <w:lang w:eastAsia="pt-BR"/>
        </w:rPr>
      </w:pPr>
      <w:r w:rsidRPr="002D6E3F">
        <w:rPr>
          <w:sz w:val="22"/>
          <w:szCs w:val="22"/>
          <w:lang w:eastAsia="pt-BR"/>
        </w:rPr>
        <w:t>Ressalvado o disposto no item 5.3, os licitantes deverão encaminhar, nos termos deste Edital, a documentação relacionada nos itens a seguir, para fins de habilitação</w:t>
      </w:r>
      <w:r w:rsidR="00BF0EE3" w:rsidRPr="002D6E3F">
        <w:rPr>
          <w:sz w:val="22"/>
          <w:szCs w:val="22"/>
          <w:lang w:eastAsia="pt-BR"/>
        </w:rPr>
        <w:t>:</w:t>
      </w:r>
    </w:p>
    <w:p w14:paraId="44BC15F4" w14:textId="77777777" w:rsidR="009E6B8C" w:rsidRPr="002D6E3F" w:rsidRDefault="009E6B8C" w:rsidP="009E6B8C">
      <w:pPr>
        <w:pStyle w:val="PargrafodaLista"/>
        <w:tabs>
          <w:tab w:val="left" w:pos="567"/>
          <w:tab w:val="left" w:pos="851"/>
        </w:tabs>
        <w:ind w:left="0"/>
        <w:rPr>
          <w:b/>
          <w:sz w:val="22"/>
          <w:szCs w:val="22"/>
          <w:lang w:eastAsia="pt-BR"/>
        </w:rPr>
      </w:pPr>
    </w:p>
    <w:p w14:paraId="7EA31451" w14:textId="77777777" w:rsidR="003842A2" w:rsidRPr="002D6E3F" w:rsidRDefault="009E6B8C" w:rsidP="003842A2">
      <w:pPr>
        <w:pStyle w:val="PargrafodaLista"/>
        <w:numPr>
          <w:ilvl w:val="1"/>
          <w:numId w:val="22"/>
        </w:numPr>
        <w:tabs>
          <w:tab w:val="left" w:pos="567"/>
          <w:tab w:val="left" w:pos="851"/>
        </w:tabs>
        <w:ind w:left="0" w:firstLine="0"/>
        <w:rPr>
          <w:b/>
          <w:sz w:val="22"/>
          <w:szCs w:val="22"/>
          <w:lang w:eastAsia="pt-BR"/>
        </w:rPr>
      </w:pPr>
      <w:r w:rsidRPr="002D6E3F">
        <w:rPr>
          <w:b/>
          <w:sz w:val="22"/>
          <w:szCs w:val="22"/>
          <w:lang w:eastAsia="pt-BR"/>
        </w:rPr>
        <w:t>Habilitação jurídica</w:t>
      </w:r>
    </w:p>
    <w:p w14:paraId="514F7018" w14:textId="77777777" w:rsidR="00B258C8" w:rsidRPr="002D6E3F" w:rsidRDefault="00B258C8" w:rsidP="00073442">
      <w:pPr>
        <w:rPr>
          <w:b/>
          <w:sz w:val="22"/>
          <w:szCs w:val="22"/>
          <w:lang w:eastAsia="pt-BR"/>
        </w:rPr>
      </w:pPr>
    </w:p>
    <w:p w14:paraId="6F8C2E8B" w14:textId="080B0433" w:rsidR="003842A2" w:rsidRPr="002D6E3F" w:rsidRDefault="003842A2" w:rsidP="003842A2">
      <w:pPr>
        <w:pStyle w:val="PargrafodaLista"/>
        <w:numPr>
          <w:ilvl w:val="2"/>
          <w:numId w:val="22"/>
        </w:numPr>
        <w:tabs>
          <w:tab w:val="left" w:pos="567"/>
        </w:tabs>
        <w:ind w:left="0" w:firstLine="0"/>
        <w:rPr>
          <w:b/>
          <w:sz w:val="22"/>
          <w:szCs w:val="22"/>
          <w:lang w:eastAsia="pt-BR"/>
        </w:rPr>
      </w:pPr>
      <w:proofErr w:type="gramStart"/>
      <w:r w:rsidRPr="002D6E3F">
        <w:rPr>
          <w:sz w:val="22"/>
          <w:szCs w:val="22"/>
          <w:lang w:eastAsia="pt-BR"/>
        </w:rPr>
        <w:t>no</w:t>
      </w:r>
      <w:proofErr w:type="gramEnd"/>
      <w:r w:rsidRPr="002D6E3F">
        <w:rPr>
          <w:sz w:val="22"/>
          <w:szCs w:val="22"/>
          <w:lang w:eastAsia="pt-BR"/>
        </w:rPr>
        <w:t xml:space="preserve"> caso de empresário individual, inscrição no Registro Público de Empresas Mercantis, a cargo da Junta Comercial da respectiva sede;</w:t>
      </w:r>
    </w:p>
    <w:p w14:paraId="29ACE016" w14:textId="77777777" w:rsidR="00471AF0" w:rsidRPr="002D6E3F" w:rsidRDefault="00471AF0" w:rsidP="00471AF0">
      <w:pPr>
        <w:pStyle w:val="PargrafodaLista"/>
        <w:tabs>
          <w:tab w:val="left" w:pos="567"/>
        </w:tabs>
        <w:ind w:left="0"/>
        <w:rPr>
          <w:b/>
          <w:sz w:val="22"/>
          <w:szCs w:val="22"/>
          <w:lang w:eastAsia="pt-BR"/>
        </w:rPr>
      </w:pPr>
    </w:p>
    <w:p w14:paraId="0CE198DC" w14:textId="1208E83B" w:rsidR="00471AF0" w:rsidRPr="002D6E3F" w:rsidRDefault="00471AF0" w:rsidP="00B258C8">
      <w:pPr>
        <w:pStyle w:val="PargrafodaLista"/>
        <w:numPr>
          <w:ilvl w:val="2"/>
          <w:numId w:val="22"/>
        </w:numPr>
        <w:tabs>
          <w:tab w:val="left" w:pos="567"/>
        </w:tabs>
        <w:ind w:left="0" w:firstLine="0"/>
        <w:rPr>
          <w:b/>
          <w:sz w:val="22"/>
          <w:szCs w:val="22"/>
          <w:lang w:eastAsia="pt-BR"/>
        </w:rPr>
      </w:pPr>
      <w:r w:rsidRPr="002D6E3F">
        <w:rPr>
          <w:bCs/>
          <w:sz w:val="22"/>
          <w:szCs w:val="22"/>
          <w:lang w:eastAsia="pt-BR"/>
        </w:rPr>
        <w:t>Em se tratando de microempreendedor individual – MEI: Certificado da Condição de Microempreendedor Individual - CCMEI, cuja aceitação ficará condicionada à verificação da autenticidade no sítio www.portaldoempreendedor.gov.br;</w:t>
      </w:r>
    </w:p>
    <w:p w14:paraId="28839893" w14:textId="77777777" w:rsidR="00471AF0" w:rsidRPr="002D6E3F" w:rsidRDefault="00471AF0" w:rsidP="00B258C8">
      <w:pPr>
        <w:pStyle w:val="PargrafodaLista"/>
        <w:tabs>
          <w:tab w:val="left" w:pos="567"/>
        </w:tabs>
        <w:ind w:left="0"/>
        <w:rPr>
          <w:b/>
          <w:sz w:val="22"/>
          <w:szCs w:val="22"/>
          <w:lang w:eastAsia="pt-BR"/>
        </w:rPr>
      </w:pPr>
    </w:p>
    <w:p w14:paraId="601270CE" w14:textId="77777777" w:rsidR="003842A2" w:rsidRPr="002D6E3F" w:rsidRDefault="00073442" w:rsidP="003842A2">
      <w:pPr>
        <w:pStyle w:val="PargrafodaLista"/>
        <w:numPr>
          <w:ilvl w:val="2"/>
          <w:numId w:val="22"/>
        </w:numPr>
        <w:tabs>
          <w:tab w:val="left" w:pos="567"/>
        </w:tabs>
        <w:ind w:left="0" w:firstLine="0"/>
        <w:rPr>
          <w:b/>
          <w:sz w:val="22"/>
          <w:szCs w:val="22"/>
          <w:lang w:eastAsia="pt-BR"/>
        </w:rPr>
      </w:pPr>
      <w:r w:rsidRPr="002D6E3F">
        <w:rPr>
          <w:sz w:val="22"/>
          <w:szCs w:val="22"/>
          <w:lang w:eastAsia="pt-BR"/>
        </w:rPr>
        <w:lastRenderedPageBreak/>
        <w:tab/>
      </w:r>
      <w:proofErr w:type="gramStart"/>
      <w:r w:rsidRPr="002D6E3F">
        <w:rPr>
          <w:sz w:val="22"/>
          <w:szCs w:val="22"/>
          <w:lang w:eastAsia="pt-BR"/>
        </w:rPr>
        <w:t>n</w:t>
      </w:r>
      <w:r w:rsidR="003842A2" w:rsidRPr="002D6E3F">
        <w:rPr>
          <w:sz w:val="22"/>
          <w:szCs w:val="22"/>
          <w:lang w:eastAsia="pt-BR"/>
        </w:rPr>
        <w:t>o</w:t>
      </w:r>
      <w:proofErr w:type="gramEnd"/>
      <w:r w:rsidR="003842A2" w:rsidRPr="002D6E3F">
        <w:rPr>
          <w:sz w:val="22"/>
          <w:szCs w:val="22"/>
          <w:lang w:eastAsia="pt-BR"/>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7E80A7" w14:textId="77777777" w:rsidR="00073442" w:rsidRPr="002D6E3F" w:rsidRDefault="00073442" w:rsidP="00073442">
      <w:pPr>
        <w:rPr>
          <w:b/>
          <w:sz w:val="22"/>
          <w:szCs w:val="22"/>
          <w:lang w:eastAsia="pt-BR"/>
        </w:rPr>
      </w:pPr>
    </w:p>
    <w:p w14:paraId="161A5D23"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r w:rsidRPr="002D6E3F">
        <w:rPr>
          <w:sz w:val="22"/>
          <w:szCs w:val="22"/>
          <w:lang w:eastAsia="pt-BR"/>
        </w:rPr>
        <w:tab/>
      </w:r>
      <w:proofErr w:type="gramStart"/>
      <w:r w:rsidRPr="002D6E3F">
        <w:rPr>
          <w:sz w:val="22"/>
          <w:szCs w:val="22"/>
          <w:lang w:eastAsia="pt-BR"/>
        </w:rPr>
        <w:t>inscrição</w:t>
      </w:r>
      <w:proofErr w:type="gramEnd"/>
      <w:r w:rsidRPr="002D6E3F">
        <w:rPr>
          <w:sz w:val="22"/>
          <w:szCs w:val="22"/>
          <w:lang w:eastAsia="pt-BR"/>
        </w:rPr>
        <w:t xml:space="preserve"> no Registro Público de Empresas Mercantis onde opera, com averbação no Registro onde tem sede a matriz, no caso de ser o participante sucursal, filial ou agência;</w:t>
      </w:r>
    </w:p>
    <w:p w14:paraId="0C73D2B9" w14:textId="77777777" w:rsidR="00073442" w:rsidRPr="002D6E3F" w:rsidRDefault="00073442" w:rsidP="00073442">
      <w:pPr>
        <w:pStyle w:val="PargrafodaLista"/>
        <w:rPr>
          <w:b/>
          <w:sz w:val="22"/>
          <w:szCs w:val="22"/>
          <w:lang w:eastAsia="pt-BR"/>
        </w:rPr>
      </w:pPr>
    </w:p>
    <w:p w14:paraId="1AE91AAE" w14:textId="77777777" w:rsidR="00471AF0" w:rsidRPr="002D6E3F" w:rsidRDefault="00D0261C" w:rsidP="00471AF0">
      <w:pPr>
        <w:pStyle w:val="PargrafodaLista"/>
        <w:numPr>
          <w:ilvl w:val="2"/>
          <w:numId w:val="22"/>
        </w:numPr>
        <w:tabs>
          <w:tab w:val="left" w:pos="567"/>
        </w:tabs>
        <w:ind w:left="0" w:firstLine="0"/>
        <w:rPr>
          <w:b/>
          <w:sz w:val="22"/>
          <w:szCs w:val="22"/>
          <w:lang w:eastAsia="pt-BR"/>
        </w:rPr>
      </w:pPr>
      <w:r w:rsidRPr="002D6E3F">
        <w:rPr>
          <w:sz w:val="22"/>
          <w:szCs w:val="22"/>
          <w:lang w:eastAsia="pt-BR"/>
        </w:rPr>
        <w:tab/>
      </w:r>
      <w:proofErr w:type="gramStart"/>
      <w:r w:rsidRPr="002D6E3F">
        <w:rPr>
          <w:sz w:val="22"/>
          <w:szCs w:val="22"/>
          <w:lang w:eastAsia="pt-BR"/>
        </w:rPr>
        <w:t>n</w:t>
      </w:r>
      <w:r w:rsidR="003842A2" w:rsidRPr="002D6E3F">
        <w:rPr>
          <w:sz w:val="22"/>
          <w:szCs w:val="22"/>
          <w:lang w:eastAsia="pt-BR"/>
        </w:rPr>
        <w:t>o</w:t>
      </w:r>
      <w:proofErr w:type="gramEnd"/>
      <w:r w:rsidR="003842A2" w:rsidRPr="002D6E3F">
        <w:rPr>
          <w:sz w:val="22"/>
          <w:szCs w:val="22"/>
          <w:lang w:eastAsia="pt-BR"/>
        </w:rPr>
        <w:t xml:space="preserve"> caso de sociedade simples: inscrição do ato constitutivo no Registro Civil das Pessoas Jurídicas do local de sua sede, acompanhada de prova da indicação dos seus administradores;</w:t>
      </w:r>
    </w:p>
    <w:p w14:paraId="7BB1366F" w14:textId="77777777" w:rsidR="00471AF0" w:rsidRPr="002D6E3F" w:rsidRDefault="00471AF0" w:rsidP="00471AF0">
      <w:pPr>
        <w:pStyle w:val="PargrafodaLista"/>
        <w:rPr>
          <w:sz w:val="22"/>
          <w:szCs w:val="22"/>
          <w:lang w:eastAsia="pt-BR"/>
        </w:rPr>
      </w:pPr>
    </w:p>
    <w:p w14:paraId="5BBA0DBB" w14:textId="6AA0FD2D" w:rsidR="003842A2" w:rsidRPr="002D6E3F" w:rsidRDefault="005E1BD6" w:rsidP="00471AF0">
      <w:pPr>
        <w:pStyle w:val="PargrafodaLista"/>
        <w:numPr>
          <w:ilvl w:val="2"/>
          <w:numId w:val="22"/>
        </w:numPr>
        <w:tabs>
          <w:tab w:val="left" w:pos="567"/>
        </w:tabs>
        <w:ind w:left="0" w:firstLine="0"/>
        <w:rPr>
          <w:b/>
          <w:sz w:val="22"/>
          <w:szCs w:val="22"/>
          <w:lang w:eastAsia="pt-BR"/>
        </w:rPr>
      </w:pPr>
      <w:proofErr w:type="gramStart"/>
      <w:r w:rsidRPr="002D6E3F">
        <w:rPr>
          <w:sz w:val="22"/>
          <w:szCs w:val="22"/>
          <w:lang w:eastAsia="pt-BR"/>
        </w:rPr>
        <w:t>n</w:t>
      </w:r>
      <w:r w:rsidR="003842A2" w:rsidRPr="002D6E3F">
        <w:rPr>
          <w:sz w:val="22"/>
          <w:szCs w:val="22"/>
          <w:lang w:eastAsia="pt-BR"/>
        </w:rPr>
        <w:t>o</w:t>
      </w:r>
      <w:proofErr w:type="gramEnd"/>
      <w:r w:rsidR="003842A2" w:rsidRPr="002D6E3F">
        <w:rPr>
          <w:sz w:val="22"/>
          <w:szCs w:val="22"/>
          <w:lang w:eastAsia="pt-BR"/>
        </w:rPr>
        <w:t xml:space="preserve"> caso de sociedade cooperativa: ata de fundação e estatuto social em vigor, com a ata da assembleia que o aprovou, devidamente arquivado na Junta Comercial ou inscrito no Registro Civil das Pessoas Jurídicas da respectiva sede, bem como o registro de que trata o art</w:t>
      </w:r>
      <w:r w:rsidR="00557A05" w:rsidRPr="002D6E3F">
        <w:rPr>
          <w:sz w:val="22"/>
          <w:szCs w:val="22"/>
          <w:lang w:eastAsia="pt-BR"/>
        </w:rPr>
        <w:t>. 107 da Lei nº 5.764, de 1971;</w:t>
      </w:r>
    </w:p>
    <w:p w14:paraId="31A10CB6" w14:textId="77777777" w:rsidR="00471AF0" w:rsidRPr="002D6E3F" w:rsidRDefault="00471AF0" w:rsidP="00471AF0">
      <w:pPr>
        <w:pStyle w:val="PargrafodaLista"/>
        <w:rPr>
          <w:b/>
          <w:sz w:val="22"/>
          <w:szCs w:val="22"/>
          <w:lang w:eastAsia="pt-BR"/>
        </w:rPr>
      </w:pPr>
    </w:p>
    <w:p w14:paraId="61203CC2" w14:textId="77777777" w:rsidR="00471AF0" w:rsidRPr="002D6E3F" w:rsidRDefault="00471AF0" w:rsidP="00A55AC3">
      <w:pPr>
        <w:pStyle w:val="PargrafodaLista"/>
        <w:numPr>
          <w:ilvl w:val="2"/>
          <w:numId w:val="22"/>
        </w:numPr>
        <w:tabs>
          <w:tab w:val="left" w:pos="567"/>
        </w:tabs>
        <w:ind w:left="0" w:firstLine="0"/>
        <w:rPr>
          <w:b/>
          <w:sz w:val="22"/>
          <w:szCs w:val="22"/>
          <w:lang w:eastAsia="pt-BR"/>
        </w:rPr>
      </w:pPr>
      <w:r w:rsidRPr="002D6E3F">
        <w:rPr>
          <w:bCs/>
          <w:sz w:val="22"/>
          <w:szCs w:val="22"/>
          <w:lang w:eastAsia="pt-BR"/>
        </w:rPr>
        <w:tab/>
        <w:t xml:space="preserve">No caso de empresa ou sociedade estrangeira em funcionamento no País: decreto de autorização; </w:t>
      </w:r>
    </w:p>
    <w:p w14:paraId="2CC7CE0C" w14:textId="77777777" w:rsidR="00471AF0" w:rsidRPr="002D6E3F" w:rsidRDefault="00471AF0" w:rsidP="00471AF0">
      <w:pPr>
        <w:pStyle w:val="PargrafodaLista"/>
        <w:rPr>
          <w:sz w:val="22"/>
          <w:szCs w:val="22"/>
          <w:lang w:eastAsia="pt-BR"/>
        </w:rPr>
      </w:pPr>
    </w:p>
    <w:p w14:paraId="1F8561B0" w14:textId="3CDC0E60" w:rsidR="003842A2" w:rsidRPr="002D6E3F" w:rsidRDefault="00557A05" w:rsidP="00A55AC3">
      <w:pPr>
        <w:pStyle w:val="PargrafodaLista"/>
        <w:numPr>
          <w:ilvl w:val="2"/>
          <w:numId w:val="22"/>
        </w:numPr>
        <w:tabs>
          <w:tab w:val="left" w:pos="567"/>
        </w:tabs>
        <w:ind w:left="0" w:firstLine="0"/>
        <w:rPr>
          <w:b/>
          <w:sz w:val="22"/>
          <w:szCs w:val="22"/>
          <w:lang w:eastAsia="pt-BR"/>
        </w:rPr>
      </w:pPr>
      <w:proofErr w:type="gramStart"/>
      <w:r w:rsidRPr="002D6E3F">
        <w:rPr>
          <w:sz w:val="22"/>
          <w:szCs w:val="22"/>
          <w:lang w:eastAsia="pt-BR"/>
        </w:rPr>
        <w:t>o</w:t>
      </w:r>
      <w:r w:rsidR="003842A2" w:rsidRPr="002D6E3F">
        <w:rPr>
          <w:sz w:val="22"/>
          <w:szCs w:val="22"/>
          <w:lang w:eastAsia="pt-BR"/>
        </w:rPr>
        <w:t>s</w:t>
      </w:r>
      <w:proofErr w:type="gramEnd"/>
      <w:r w:rsidR="003842A2" w:rsidRPr="002D6E3F">
        <w:rPr>
          <w:sz w:val="22"/>
          <w:szCs w:val="22"/>
          <w:lang w:eastAsia="pt-BR"/>
        </w:rPr>
        <w:t xml:space="preserve"> documentos acima deverão estar acompanhados de todas as alterações ou da consolidação respectiva.</w:t>
      </w:r>
    </w:p>
    <w:p w14:paraId="5B01617F" w14:textId="77777777" w:rsidR="00557A05" w:rsidRPr="002D6E3F" w:rsidRDefault="00557A05" w:rsidP="00557A05">
      <w:pPr>
        <w:pStyle w:val="PargrafodaLista"/>
        <w:rPr>
          <w:b/>
          <w:sz w:val="22"/>
          <w:szCs w:val="22"/>
          <w:lang w:eastAsia="pt-BR"/>
        </w:rPr>
      </w:pPr>
    </w:p>
    <w:p w14:paraId="5F0626B1" w14:textId="77777777" w:rsidR="003842A2" w:rsidRPr="002D6E3F" w:rsidRDefault="003842A2" w:rsidP="003842A2">
      <w:pPr>
        <w:pStyle w:val="PargrafodaLista"/>
        <w:numPr>
          <w:ilvl w:val="1"/>
          <w:numId w:val="22"/>
        </w:numPr>
        <w:tabs>
          <w:tab w:val="left" w:pos="567"/>
        </w:tabs>
        <w:ind w:left="0" w:firstLine="0"/>
        <w:rPr>
          <w:b/>
          <w:sz w:val="22"/>
          <w:szCs w:val="22"/>
          <w:lang w:eastAsia="pt-BR"/>
        </w:rPr>
      </w:pPr>
      <w:r w:rsidRPr="002D6E3F">
        <w:rPr>
          <w:b/>
          <w:sz w:val="22"/>
          <w:szCs w:val="22"/>
          <w:lang w:eastAsia="pt-BR"/>
        </w:rPr>
        <w:t>Re</w:t>
      </w:r>
      <w:r w:rsidR="00557A05" w:rsidRPr="002D6E3F">
        <w:rPr>
          <w:b/>
          <w:sz w:val="22"/>
          <w:szCs w:val="22"/>
          <w:lang w:eastAsia="pt-BR"/>
        </w:rPr>
        <w:t>gularidade fiscal e trabalhista</w:t>
      </w:r>
    </w:p>
    <w:p w14:paraId="0A07412D" w14:textId="77777777" w:rsidR="00557A05" w:rsidRPr="002D6E3F" w:rsidRDefault="00557A05" w:rsidP="00557A05">
      <w:pPr>
        <w:pStyle w:val="PargrafodaLista"/>
        <w:tabs>
          <w:tab w:val="left" w:pos="567"/>
        </w:tabs>
        <w:ind w:left="0"/>
        <w:rPr>
          <w:b/>
          <w:sz w:val="22"/>
          <w:szCs w:val="22"/>
          <w:lang w:eastAsia="pt-BR"/>
        </w:rPr>
      </w:pPr>
    </w:p>
    <w:p w14:paraId="535C0BE6"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proofErr w:type="gramStart"/>
      <w:r w:rsidRPr="002D6E3F">
        <w:rPr>
          <w:sz w:val="22"/>
          <w:szCs w:val="22"/>
          <w:lang w:eastAsia="pt-BR"/>
        </w:rPr>
        <w:t>prova</w:t>
      </w:r>
      <w:proofErr w:type="gramEnd"/>
      <w:r w:rsidRPr="002D6E3F">
        <w:rPr>
          <w:sz w:val="22"/>
          <w:szCs w:val="22"/>
          <w:lang w:eastAsia="pt-BR"/>
        </w:rPr>
        <w:t xml:space="preserve"> de inscrição no Cadastro Nacional de Pessoas Jurídicas;</w:t>
      </w:r>
    </w:p>
    <w:p w14:paraId="0D416B5F" w14:textId="77777777" w:rsidR="00FE2280" w:rsidRPr="002D6E3F" w:rsidRDefault="00FE2280" w:rsidP="00FE2280">
      <w:pPr>
        <w:pStyle w:val="PargrafodaLista"/>
        <w:tabs>
          <w:tab w:val="left" w:pos="567"/>
        </w:tabs>
        <w:ind w:left="0"/>
        <w:rPr>
          <w:b/>
          <w:sz w:val="22"/>
          <w:szCs w:val="22"/>
          <w:lang w:eastAsia="pt-BR"/>
        </w:rPr>
      </w:pPr>
    </w:p>
    <w:p w14:paraId="21C0D5CF"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r w:rsidRPr="002D6E3F">
        <w:rPr>
          <w:sz w:val="22"/>
          <w:szCs w:val="22"/>
          <w:lang w:eastAsia="pt-BR"/>
        </w:rPr>
        <w:tab/>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D725CF" w14:textId="77777777" w:rsidR="00EE17E8" w:rsidRPr="002D6E3F" w:rsidRDefault="00EE17E8" w:rsidP="00EE17E8">
      <w:pPr>
        <w:pStyle w:val="PargrafodaLista"/>
        <w:rPr>
          <w:b/>
          <w:sz w:val="22"/>
          <w:szCs w:val="22"/>
          <w:lang w:eastAsia="pt-BR"/>
        </w:rPr>
      </w:pPr>
    </w:p>
    <w:p w14:paraId="41D27E92"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proofErr w:type="gramStart"/>
      <w:r w:rsidRPr="002D6E3F">
        <w:rPr>
          <w:sz w:val="22"/>
          <w:szCs w:val="22"/>
          <w:lang w:eastAsia="pt-BR"/>
        </w:rPr>
        <w:t>prova</w:t>
      </w:r>
      <w:proofErr w:type="gramEnd"/>
      <w:r w:rsidRPr="002D6E3F">
        <w:rPr>
          <w:sz w:val="22"/>
          <w:szCs w:val="22"/>
          <w:lang w:eastAsia="pt-BR"/>
        </w:rPr>
        <w:t xml:space="preserve"> de regularidade com o Fundo de Garantia do Tempo de Serviço (FGTS);</w:t>
      </w:r>
    </w:p>
    <w:p w14:paraId="434E70FE" w14:textId="77777777" w:rsidR="00EE17E8" w:rsidRPr="002D6E3F" w:rsidRDefault="00EE17E8" w:rsidP="00EE17E8">
      <w:pPr>
        <w:pStyle w:val="PargrafodaLista"/>
        <w:rPr>
          <w:b/>
          <w:sz w:val="22"/>
          <w:szCs w:val="22"/>
          <w:lang w:eastAsia="pt-BR"/>
        </w:rPr>
      </w:pPr>
    </w:p>
    <w:p w14:paraId="3351A4D4"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r w:rsidRPr="002D6E3F">
        <w:rPr>
          <w:sz w:val="22"/>
          <w:szCs w:val="22"/>
          <w:lang w:eastAsia="pt-BR"/>
        </w:rPr>
        <w:tab/>
      </w:r>
      <w:proofErr w:type="gramStart"/>
      <w:r w:rsidRPr="002D6E3F">
        <w:rPr>
          <w:sz w:val="22"/>
          <w:szCs w:val="22"/>
          <w:lang w:eastAsia="pt-BR"/>
        </w:rPr>
        <w:t>prova</w:t>
      </w:r>
      <w:proofErr w:type="gramEnd"/>
      <w:r w:rsidRPr="002D6E3F">
        <w:rPr>
          <w:sz w:val="22"/>
          <w:szCs w:val="22"/>
          <w:lang w:eastAsia="pt-BR"/>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D29B6" w14:textId="77777777" w:rsidR="00EE17E8" w:rsidRPr="002D6E3F" w:rsidRDefault="00EE17E8" w:rsidP="00EE17E8">
      <w:pPr>
        <w:pStyle w:val="PargrafodaLista"/>
        <w:rPr>
          <w:b/>
          <w:sz w:val="22"/>
          <w:szCs w:val="22"/>
          <w:lang w:eastAsia="pt-BR"/>
        </w:rPr>
      </w:pPr>
    </w:p>
    <w:p w14:paraId="05A61D03"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r w:rsidRPr="002D6E3F">
        <w:rPr>
          <w:sz w:val="22"/>
          <w:szCs w:val="22"/>
          <w:lang w:eastAsia="pt-BR"/>
        </w:rPr>
        <w:tab/>
      </w:r>
      <w:proofErr w:type="gramStart"/>
      <w:r w:rsidRPr="002D6E3F">
        <w:rPr>
          <w:sz w:val="22"/>
          <w:szCs w:val="22"/>
          <w:lang w:eastAsia="pt-BR"/>
        </w:rPr>
        <w:t>prova</w:t>
      </w:r>
      <w:proofErr w:type="gramEnd"/>
      <w:r w:rsidRPr="002D6E3F">
        <w:rPr>
          <w:sz w:val="22"/>
          <w:szCs w:val="22"/>
          <w:lang w:eastAsia="pt-BR"/>
        </w:rPr>
        <w:t xml:space="preserve"> de inscrição no cadastro de contribuintes municipal, relativo ao domicílio ou sede do licitante, pertinente ao seu ramo de atividade e compatível com o objeto contratual; </w:t>
      </w:r>
    </w:p>
    <w:p w14:paraId="50B3B329" w14:textId="77777777" w:rsidR="00EE17E8" w:rsidRPr="002D6E3F" w:rsidRDefault="00EE17E8" w:rsidP="00EE17E8">
      <w:pPr>
        <w:pStyle w:val="PargrafodaLista"/>
        <w:rPr>
          <w:b/>
          <w:sz w:val="22"/>
          <w:szCs w:val="22"/>
          <w:lang w:eastAsia="pt-BR"/>
        </w:rPr>
      </w:pPr>
    </w:p>
    <w:p w14:paraId="18ED1925"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r w:rsidRPr="002D6E3F">
        <w:rPr>
          <w:sz w:val="22"/>
          <w:szCs w:val="22"/>
          <w:lang w:eastAsia="pt-BR"/>
        </w:rPr>
        <w:tab/>
      </w:r>
      <w:proofErr w:type="gramStart"/>
      <w:r w:rsidRPr="002D6E3F">
        <w:rPr>
          <w:sz w:val="22"/>
          <w:szCs w:val="22"/>
          <w:lang w:eastAsia="pt-BR"/>
        </w:rPr>
        <w:t>prova</w:t>
      </w:r>
      <w:proofErr w:type="gramEnd"/>
      <w:r w:rsidRPr="002D6E3F">
        <w:rPr>
          <w:sz w:val="22"/>
          <w:szCs w:val="22"/>
          <w:lang w:eastAsia="pt-BR"/>
        </w:rPr>
        <w:t xml:space="preserve"> de regularidade com a Fazenda Municipal do domicílio ou sede do licitante, relativa à atividade em cujo exercício contrata ou concorre; </w:t>
      </w:r>
      <w:r w:rsidR="00EE17E8" w:rsidRPr="002D6E3F">
        <w:rPr>
          <w:sz w:val="22"/>
          <w:szCs w:val="22"/>
          <w:lang w:eastAsia="pt-BR"/>
        </w:rPr>
        <w:t>e</w:t>
      </w:r>
    </w:p>
    <w:p w14:paraId="5AEA4D79" w14:textId="77777777" w:rsidR="00EE17E8" w:rsidRPr="002D6E3F" w:rsidRDefault="00EE17E8" w:rsidP="00EE17E8">
      <w:pPr>
        <w:pStyle w:val="PargrafodaLista"/>
        <w:rPr>
          <w:b/>
          <w:sz w:val="22"/>
          <w:szCs w:val="22"/>
          <w:lang w:eastAsia="pt-BR"/>
        </w:rPr>
      </w:pPr>
    </w:p>
    <w:p w14:paraId="69AAFB2A" w14:textId="77777777" w:rsidR="00EE17E8" w:rsidRPr="002D6E3F" w:rsidRDefault="003842A2" w:rsidP="003842A2">
      <w:pPr>
        <w:pStyle w:val="PargrafodaLista"/>
        <w:numPr>
          <w:ilvl w:val="2"/>
          <w:numId w:val="22"/>
        </w:numPr>
        <w:tabs>
          <w:tab w:val="left" w:pos="567"/>
        </w:tabs>
        <w:ind w:left="0" w:firstLine="0"/>
        <w:rPr>
          <w:b/>
          <w:sz w:val="22"/>
          <w:szCs w:val="22"/>
          <w:lang w:eastAsia="pt-BR"/>
        </w:rPr>
      </w:pPr>
      <w:proofErr w:type="gramStart"/>
      <w:r w:rsidRPr="002D6E3F">
        <w:rPr>
          <w:sz w:val="22"/>
          <w:szCs w:val="22"/>
          <w:lang w:eastAsia="pt-BR"/>
        </w:rPr>
        <w:t>caso</w:t>
      </w:r>
      <w:proofErr w:type="gramEnd"/>
      <w:r w:rsidRPr="002D6E3F">
        <w:rPr>
          <w:sz w:val="22"/>
          <w:szCs w:val="22"/>
          <w:lang w:eastAsia="pt-BR"/>
        </w:rPr>
        <w:t xml:space="preserve"> o licitante seja considerado isento dos tributos municipais relacionados ao objeto licitatório, deverá comprovar tal condição mediante a apresentação de declaração da Fazenda Municipal do seu domicílio ou sede, ou outr</w:t>
      </w:r>
      <w:r w:rsidR="00EE17E8" w:rsidRPr="002D6E3F">
        <w:rPr>
          <w:sz w:val="22"/>
          <w:szCs w:val="22"/>
          <w:lang w:eastAsia="pt-BR"/>
        </w:rPr>
        <w:t>a equivalente, na forma da lei.</w:t>
      </w:r>
    </w:p>
    <w:p w14:paraId="5F725CC9" w14:textId="77777777" w:rsidR="00EE17E8" w:rsidRPr="002D6E3F" w:rsidRDefault="00EE17E8" w:rsidP="00A67394">
      <w:pPr>
        <w:rPr>
          <w:b/>
          <w:sz w:val="22"/>
          <w:szCs w:val="22"/>
          <w:lang w:eastAsia="pt-BR"/>
        </w:rPr>
      </w:pPr>
    </w:p>
    <w:p w14:paraId="415E85C1" w14:textId="77777777" w:rsidR="003842A2" w:rsidRPr="002D6E3F" w:rsidRDefault="003842A2" w:rsidP="003842A2">
      <w:pPr>
        <w:pStyle w:val="PargrafodaLista"/>
        <w:numPr>
          <w:ilvl w:val="1"/>
          <w:numId w:val="22"/>
        </w:numPr>
        <w:tabs>
          <w:tab w:val="left" w:pos="567"/>
        </w:tabs>
        <w:ind w:left="0" w:firstLine="0"/>
        <w:rPr>
          <w:b/>
          <w:sz w:val="22"/>
          <w:szCs w:val="22"/>
          <w:lang w:eastAsia="pt-BR"/>
        </w:rPr>
      </w:pPr>
      <w:r w:rsidRPr="002D6E3F">
        <w:rPr>
          <w:b/>
          <w:sz w:val="22"/>
          <w:szCs w:val="22"/>
          <w:lang w:eastAsia="pt-BR"/>
        </w:rPr>
        <w:t>Qua</w:t>
      </w:r>
      <w:r w:rsidR="00EE17E8" w:rsidRPr="002D6E3F">
        <w:rPr>
          <w:b/>
          <w:sz w:val="22"/>
          <w:szCs w:val="22"/>
          <w:lang w:eastAsia="pt-BR"/>
        </w:rPr>
        <w:t>lificação Econômico-Financeira</w:t>
      </w:r>
    </w:p>
    <w:p w14:paraId="623E04D1" w14:textId="77777777" w:rsidR="00EE17E8" w:rsidRPr="002D6E3F" w:rsidRDefault="00EE17E8" w:rsidP="00EE17E8">
      <w:pPr>
        <w:pStyle w:val="PargrafodaLista"/>
        <w:tabs>
          <w:tab w:val="left" w:pos="567"/>
        </w:tabs>
        <w:ind w:left="0"/>
        <w:rPr>
          <w:b/>
          <w:sz w:val="22"/>
          <w:szCs w:val="22"/>
          <w:lang w:eastAsia="pt-BR"/>
        </w:rPr>
      </w:pPr>
    </w:p>
    <w:p w14:paraId="004BBF9D" w14:textId="77777777" w:rsidR="003842A2" w:rsidRPr="002D6E3F" w:rsidRDefault="003842A2" w:rsidP="003842A2">
      <w:pPr>
        <w:pStyle w:val="PargrafodaLista"/>
        <w:numPr>
          <w:ilvl w:val="2"/>
          <w:numId w:val="22"/>
        </w:numPr>
        <w:tabs>
          <w:tab w:val="left" w:pos="567"/>
        </w:tabs>
        <w:ind w:left="0" w:firstLine="0"/>
        <w:rPr>
          <w:b/>
          <w:sz w:val="22"/>
          <w:szCs w:val="22"/>
          <w:lang w:eastAsia="pt-BR"/>
        </w:rPr>
      </w:pPr>
      <w:r w:rsidRPr="002D6E3F">
        <w:rPr>
          <w:sz w:val="22"/>
          <w:szCs w:val="22"/>
          <w:lang w:eastAsia="pt-BR"/>
        </w:rPr>
        <w:tab/>
      </w:r>
      <w:proofErr w:type="gramStart"/>
      <w:r w:rsidRPr="002D6E3F">
        <w:rPr>
          <w:sz w:val="22"/>
          <w:szCs w:val="22"/>
          <w:lang w:eastAsia="pt-BR"/>
        </w:rPr>
        <w:t>certidão</w:t>
      </w:r>
      <w:proofErr w:type="gramEnd"/>
      <w:r w:rsidRPr="002D6E3F">
        <w:rPr>
          <w:sz w:val="22"/>
          <w:szCs w:val="22"/>
          <w:lang w:eastAsia="pt-BR"/>
        </w:rPr>
        <w:t xml:space="preserve"> negativa de falência expedida pelo distribuidor da sede do licitante;</w:t>
      </w:r>
    </w:p>
    <w:p w14:paraId="75029CE9" w14:textId="77777777" w:rsidR="00F84562" w:rsidRPr="002D6E3F" w:rsidRDefault="00F84562" w:rsidP="00F84562">
      <w:pPr>
        <w:pStyle w:val="PargrafodaLista"/>
        <w:tabs>
          <w:tab w:val="left" w:pos="567"/>
        </w:tabs>
        <w:ind w:left="0"/>
        <w:rPr>
          <w:b/>
          <w:sz w:val="22"/>
          <w:szCs w:val="22"/>
          <w:lang w:eastAsia="pt-BR"/>
        </w:rPr>
      </w:pPr>
    </w:p>
    <w:p w14:paraId="004A7D4D" w14:textId="7F4730C9" w:rsidR="003842A2" w:rsidRPr="002D6E3F" w:rsidRDefault="003842A2" w:rsidP="00F84562">
      <w:pPr>
        <w:pStyle w:val="PargrafodaLista"/>
        <w:numPr>
          <w:ilvl w:val="2"/>
          <w:numId w:val="22"/>
        </w:numPr>
        <w:tabs>
          <w:tab w:val="left" w:pos="567"/>
          <w:tab w:val="left" w:pos="851"/>
          <w:tab w:val="left" w:pos="1134"/>
        </w:tabs>
        <w:ind w:left="0" w:firstLine="0"/>
        <w:rPr>
          <w:sz w:val="22"/>
          <w:szCs w:val="22"/>
          <w:lang w:eastAsia="pt-BR"/>
        </w:rPr>
      </w:pPr>
      <w:proofErr w:type="gramStart"/>
      <w:r w:rsidRPr="002D6E3F">
        <w:rPr>
          <w:sz w:val="22"/>
          <w:szCs w:val="22"/>
          <w:lang w:eastAsia="pt-BR"/>
        </w:rPr>
        <w:lastRenderedPageBreak/>
        <w:t>comprovação</w:t>
      </w:r>
      <w:proofErr w:type="gramEnd"/>
      <w:r w:rsidRPr="002D6E3F">
        <w:rPr>
          <w:sz w:val="22"/>
          <w:szCs w:val="22"/>
          <w:lang w:eastAsia="pt-BR"/>
        </w:rPr>
        <w:t xml:space="preserve"> da boa situação financeira da empresa mediante obtenção de índices de Liquidez Geral (LG), Solvência Geral (SG) e Liquidez Corrente (LC), superiores a 1 (um), obtidos  pela aplicação das seguintes fórmulas: </w:t>
      </w:r>
    </w:p>
    <w:p w14:paraId="44B5AEFE" w14:textId="77777777" w:rsidR="00F84562" w:rsidRPr="002D6E3F" w:rsidRDefault="00F84562" w:rsidP="00F84562">
      <w:pPr>
        <w:pStyle w:val="PargrafodaLista"/>
        <w:rPr>
          <w:sz w:val="22"/>
          <w:szCs w:val="22"/>
          <w:lang w:eastAsia="pt-BR"/>
        </w:rPr>
      </w:pPr>
    </w:p>
    <w:p w14:paraId="09070CB6" w14:textId="77777777" w:rsidR="00F84562" w:rsidRPr="002D6E3F" w:rsidRDefault="00F84562" w:rsidP="00F84562">
      <w:pPr>
        <w:rPr>
          <w:sz w:val="22"/>
          <w:szCs w:val="22"/>
          <w:lang w:eastAsia="pt-BR"/>
        </w:rPr>
      </w:pPr>
      <w:r w:rsidRPr="002D6E3F">
        <w:rPr>
          <w:sz w:val="22"/>
          <w:szCs w:val="22"/>
          <w:lang w:eastAsia="pt-BR"/>
        </w:rPr>
        <w:t>LG =</w:t>
      </w:r>
      <w:r w:rsidR="00C92C1F" w:rsidRPr="002D6E3F">
        <w:rPr>
          <w:sz w:val="22"/>
          <w:szCs w:val="22"/>
          <w:lang w:eastAsia="pt-BR"/>
        </w:rPr>
        <w:t xml:space="preserve">   </w:t>
      </w:r>
      <w:r w:rsidR="00C92C1F" w:rsidRPr="002D6E3F">
        <w:rPr>
          <w:sz w:val="22"/>
          <w:szCs w:val="22"/>
          <w:lang w:eastAsia="pt-BR"/>
        </w:rPr>
        <w:tab/>
      </w:r>
      <w:r w:rsidR="00C92C1F" w:rsidRPr="002D6E3F">
        <w:rPr>
          <w:sz w:val="22"/>
          <w:szCs w:val="22"/>
          <w:lang w:eastAsia="pt-BR"/>
        </w:rPr>
        <w:tab/>
      </w:r>
      <w:r w:rsidR="00C92C1F" w:rsidRPr="002D6E3F">
        <w:rPr>
          <w:sz w:val="22"/>
          <w:szCs w:val="22"/>
          <w:lang w:eastAsia="pt-BR"/>
        </w:rPr>
        <w:tab/>
      </w:r>
      <w:r w:rsidR="00C92C1F" w:rsidRPr="002D6E3F">
        <w:rPr>
          <w:sz w:val="22"/>
          <w:szCs w:val="22"/>
          <w:lang w:eastAsia="pt-BR"/>
        </w:rPr>
        <w:tab/>
      </w:r>
      <w:r w:rsidR="00C92C1F" w:rsidRPr="002D6E3F">
        <w:rPr>
          <w:sz w:val="22"/>
          <w:szCs w:val="22"/>
          <w:lang w:eastAsia="pt-BR"/>
        </w:rPr>
        <w:tab/>
      </w:r>
      <w:r w:rsidR="00C92C1F" w:rsidRPr="002D6E3F">
        <w:rPr>
          <w:sz w:val="22"/>
          <w:szCs w:val="22"/>
          <w:lang w:eastAsia="pt-BR"/>
        </w:rPr>
        <w:tab/>
      </w:r>
      <w:r w:rsidR="00C92C1F" w:rsidRPr="002D6E3F">
        <w:rPr>
          <w:sz w:val="22"/>
          <w:szCs w:val="22"/>
          <w:lang w:eastAsia="pt-BR"/>
        </w:rPr>
        <w:tab/>
      </w:r>
      <w:r w:rsidR="00C92C1F" w:rsidRPr="002D6E3F">
        <w:rPr>
          <w:sz w:val="22"/>
          <w:szCs w:val="22"/>
          <w:lang w:eastAsia="pt-BR"/>
        </w:rPr>
        <w:tab/>
      </w:r>
      <w:r w:rsidRPr="002D6E3F">
        <w:rPr>
          <w:sz w:val="22"/>
          <w:szCs w:val="22"/>
          <w:lang w:eastAsia="pt-BR"/>
        </w:rPr>
        <w:tab/>
      </w:r>
      <w:r w:rsidR="00C92C1F" w:rsidRPr="002D6E3F">
        <w:rPr>
          <w:sz w:val="22"/>
          <w:szCs w:val="22"/>
          <w:lang w:eastAsia="pt-BR"/>
        </w:rPr>
        <w:tab/>
      </w:r>
      <w:r w:rsidRPr="002D6E3F">
        <w:rPr>
          <w:sz w:val="22"/>
          <w:szCs w:val="22"/>
          <w:u w:val="single"/>
          <w:lang w:eastAsia="pt-BR"/>
        </w:rPr>
        <w:t>Ativo Circulante + Realizável a Longo Prazo</w:t>
      </w:r>
    </w:p>
    <w:p w14:paraId="6E7F5A16" w14:textId="77777777" w:rsidR="00F84562" w:rsidRPr="002D6E3F" w:rsidRDefault="00C92C1F" w:rsidP="00F84562">
      <w:pPr>
        <w:rPr>
          <w:sz w:val="22"/>
          <w:szCs w:val="22"/>
          <w:lang w:eastAsia="pt-BR"/>
        </w:rPr>
      </w:pPr>
      <w:r w:rsidRPr="002D6E3F">
        <w:rPr>
          <w:sz w:val="22"/>
          <w:szCs w:val="22"/>
          <w:lang w:eastAsia="pt-BR"/>
        </w:rPr>
        <w:t xml:space="preserve">           </w:t>
      </w:r>
      <w:r w:rsidR="00F84562" w:rsidRPr="002D6E3F">
        <w:rPr>
          <w:sz w:val="22"/>
          <w:szCs w:val="22"/>
          <w:lang w:eastAsia="pt-BR"/>
        </w:rPr>
        <w:tab/>
        <w:t>Passivo Circulante + Passivo Não Circulante</w:t>
      </w:r>
    </w:p>
    <w:p w14:paraId="26AFF222" w14:textId="77777777" w:rsidR="00F84562" w:rsidRPr="002D6E3F" w:rsidRDefault="00F84562" w:rsidP="00F84562">
      <w:pPr>
        <w:rPr>
          <w:sz w:val="22"/>
          <w:szCs w:val="22"/>
          <w:lang w:eastAsia="pt-BR"/>
        </w:rPr>
      </w:pPr>
    </w:p>
    <w:p w14:paraId="46E8CACF" w14:textId="77777777" w:rsidR="00F84562" w:rsidRPr="002D6E3F" w:rsidRDefault="00F84562" w:rsidP="00F84562">
      <w:pPr>
        <w:rPr>
          <w:sz w:val="22"/>
          <w:szCs w:val="22"/>
          <w:u w:val="single"/>
          <w:lang w:eastAsia="pt-BR"/>
        </w:rPr>
      </w:pPr>
      <w:r w:rsidRPr="002D6E3F">
        <w:rPr>
          <w:sz w:val="22"/>
          <w:szCs w:val="22"/>
          <w:lang w:eastAsia="pt-BR"/>
        </w:rPr>
        <w:t>SG =</w:t>
      </w:r>
      <w:r w:rsidRPr="002D6E3F">
        <w:rPr>
          <w:sz w:val="22"/>
          <w:szCs w:val="22"/>
          <w:lang w:eastAsia="pt-BR"/>
        </w:rPr>
        <w:tab/>
      </w:r>
      <w:r w:rsidR="00C92C1F" w:rsidRPr="002D6E3F">
        <w:rPr>
          <w:sz w:val="22"/>
          <w:szCs w:val="22"/>
          <w:lang w:eastAsia="pt-BR"/>
        </w:rPr>
        <w:t xml:space="preserve">  </w:t>
      </w:r>
      <w:r w:rsidR="00C92C1F" w:rsidRPr="002D6E3F">
        <w:rPr>
          <w:sz w:val="22"/>
          <w:szCs w:val="22"/>
          <w:u w:val="single"/>
          <w:lang w:eastAsia="pt-BR"/>
        </w:rPr>
        <w:t xml:space="preserve">                        </w:t>
      </w:r>
      <w:r w:rsidRPr="002D6E3F">
        <w:rPr>
          <w:sz w:val="22"/>
          <w:szCs w:val="22"/>
          <w:u w:val="single"/>
          <w:lang w:eastAsia="pt-BR"/>
        </w:rPr>
        <w:t>Ativo Total</w:t>
      </w:r>
      <w:r w:rsidR="00C92C1F" w:rsidRPr="002D6E3F">
        <w:rPr>
          <w:sz w:val="22"/>
          <w:szCs w:val="22"/>
          <w:u w:val="single"/>
          <w:lang w:eastAsia="pt-BR"/>
        </w:rPr>
        <w:t xml:space="preserve">                           </w:t>
      </w:r>
      <w:proofErr w:type="gramStart"/>
      <w:r w:rsidR="00C92C1F" w:rsidRPr="002D6E3F">
        <w:rPr>
          <w:sz w:val="22"/>
          <w:szCs w:val="22"/>
          <w:u w:val="single"/>
          <w:lang w:eastAsia="pt-BR"/>
        </w:rPr>
        <w:t xml:space="preserve">  .</w:t>
      </w:r>
      <w:proofErr w:type="gramEnd"/>
    </w:p>
    <w:p w14:paraId="6BB93379" w14:textId="77777777" w:rsidR="00F84562" w:rsidRPr="002D6E3F" w:rsidRDefault="00C92C1F" w:rsidP="00F84562">
      <w:pPr>
        <w:rPr>
          <w:sz w:val="22"/>
          <w:szCs w:val="22"/>
          <w:lang w:eastAsia="pt-BR"/>
        </w:rPr>
      </w:pPr>
      <w:r w:rsidRPr="002D6E3F">
        <w:rPr>
          <w:sz w:val="22"/>
          <w:szCs w:val="22"/>
          <w:lang w:eastAsia="pt-BR"/>
        </w:rPr>
        <w:t xml:space="preserve">           </w:t>
      </w:r>
      <w:r w:rsidR="00F84562" w:rsidRPr="002D6E3F">
        <w:rPr>
          <w:sz w:val="22"/>
          <w:szCs w:val="22"/>
          <w:lang w:eastAsia="pt-BR"/>
        </w:rPr>
        <w:tab/>
        <w:t>Passivo Circulante + Passivo Não Circulante</w:t>
      </w:r>
    </w:p>
    <w:p w14:paraId="3AF8A5B7" w14:textId="77777777" w:rsidR="00F84562" w:rsidRPr="002D6E3F" w:rsidRDefault="00F84562" w:rsidP="00F84562">
      <w:pPr>
        <w:rPr>
          <w:sz w:val="22"/>
          <w:szCs w:val="22"/>
          <w:lang w:eastAsia="pt-BR"/>
        </w:rPr>
      </w:pPr>
    </w:p>
    <w:p w14:paraId="6FFA2196" w14:textId="77777777" w:rsidR="00C92C1F" w:rsidRPr="002D6E3F" w:rsidRDefault="00F84562" w:rsidP="00F84562">
      <w:pPr>
        <w:rPr>
          <w:sz w:val="22"/>
          <w:szCs w:val="22"/>
          <w:lang w:eastAsia="pt-BR"/>
        </w:rPr>
      </w:pPr>
      <w:r w:rsidRPr="002D6E3F">
        <w:rPr>
          <w:sz w:val="22"/>
          <w:szCs w:val="22"/>
          <w:lang w:eastAsia="pt-BR"/>
        </w:rPr>
        <w:t>LC =</w:t>
      </w:r>
      <w:r w:rsidR="00C92C1F" w:rsidRPr="002D6E3F">
        <w:rPr>
          <w:sz w:val="22"/>
          <w:szCs w:val="22"/>
          <w:lang w:eastAsia="pt-BR"/>
        </w:rPr>
        <w:t xml:space="preserve"> </w:t>
      </w:r>
      <w:r w:rsidR="00C92C1F" w:rsidRPr="002D6E3F">
        <w:rPr>
          <w:sz w:val="22"/>
          <w:szCs w:val="22"/>
          <w:u w:val="single"/>
          <w:lang w:eastAsia="pt-BR"/>
        </w:rPr>
        <w:t xml:space="preserve">                     </w:t>
      </w:r>
      <w:r w:rsidR="00C92C1F" w:rsidRPr="002D6E3F">
        <w:rPr>
          <w:sz w:val="22"/>
          <w:szCs w:val="22"/>
          <w:u w:val="single"/>
          <w:lang w:eastAsia="pt-BR"/>
        </w:rPr>
        <w:tab/>
        <w:t xml:space="preserve">Ativo Circulante                        </w:t>
      </w:r>
      <w:proofErr w:type="gramStart"/>
      <w:r w:rsidR="00C92C1F" w:rsidRPr="002D6E3F">
        <w:rPr>
          <w:sz w:val="22"/>
          <w:szCs w:val="22"/>
          <w:u w:val="single"/>
          <w:lang w:eastAsia="pt-BR"/>
        </w:rPr>
        <w:t xml:space="preserve">  .</w:t>
      </w:r>
      <w:proofErr w:type="gramEnd"/>
    </w:p>
    <w:p w14:paraId="69E77BF7" w14:textId="77777777" w:rsidR="00F84562" w:rsidRPr="002D6E3F" w:rsidRDefault="00C92C1F" w:rsidP="00A4196C">
      <w:pPr>
        <w:rPr>
          <w:sz w:val="22"/>
          <w:szCs w:val="22"/>
          <w:lang w:eastAsia="pt-BR"/>
        </w:rPr>
      </w:pPr>
      <w:r w:rsidRPr="002D6E3F">
        <w:rPr>
          <w:sz w:val="22"/>
          <w:szCs w:val="22"/>
          <w:lang w:eastAsia="pt-BR"/>
        </w:rPr>
        <w:t xml:space="preserve">                              </w:t>
      </w:r>
      <w:r w:rsidR="00A4196C" w:rsidRPr="002D6E3F">
        <w:rPr>
          <w:sz w:val="22"/>
          <w:szCs w:val="22"/>
          <w:lang w:eastAsia="pt-BR"/>
        </w:rPr>
        <w:tab/>
        <w:t>Passivo Circulante</w:t>
      </w:r>
    </w:p>
    <w:p w14:paraId="708B91F6" w14:textId="77777777" w:rsidR="00F84562" w:rsidRPr="002D6E3F" w:rsidRDefault="00F84562" w:rsidP="00A4196C">
      <w:pPr>
        <w:rPr>
          <w:sz w:val="22"/>
          <w:szCs w:val="22"/>
          <w:lang w:eastAsia="pt-BR"/>
        </w:rPr>
      </w:pPr>
    </w:p>
    <w:p w14:paraId="356B8567" w14:textId="6C737DC4" w:rsidR="003842A2" w:rsidRPr="002D6E3F" w:rsidRDefault="003842A2" w:rsidP="003842A2">
      <w:pPr>
        <w:pStyle w:val="PargrafodaLista"/>
        <w:numPr>
          <w:ilvl w:val="2"/>
          <w:numId w:val="22"/>
        </w:numPr>
        <w:tabs>
          <w:tab w:val="left" w:pos="567"/>
          <w:tab w:val="left" w:pos="851"/>
          <w:tab w:val="left" w:pos="1134"/>
        </w:tabs>
        <w:ind w:left="0" w:firstLine="0"/>
        <w:rPr>
          <w:sz w:val="22"/>
          <w:szCs w:val="22"/>
          <w:lang w:eastAsia="pt-BR"/>
        </w:rPr>
      </w:pPr>
      <w:r w:rsidRPr="002D6E3F">
        <w:rPr>
          <w:sz w:val="22"/>
          <w:szCs w:val="22"/>
          <w:lang w:eastAsia="pt-BR"/>
        </w:rPr>
        <w:t xml:space="preserve">As empresas, cadastradas ou não no SICAF, que apresentarem resultado inferior ou igual a 1(um) em qualquer dos índices de Liquidez Geral (LG), Solvência Geral (SG) e Liquidez Corrente (LC), deverão comprovar patrimônio líquido </w:t>
      </w:r>
      <w:r w:rsidR="00A67394" w:rsidRPr="002D6E3F">
        <w:rPr>
          <w:sz w:val="22"/>
          <w:szCs w:val="22"/>
          <w:lang w:eastAsia="pt-BR"/>
        </w:rPr>
        <w:t xml:space="preserve">mínimo </w:t>
      </w:r>
      <w:r w:rsidRPr="002D6E3F">
        <w:rPr>
          <w:sz w:val="22"/>
          <w:szCs w:val="22"/>
          <w:lang w:eastAsia="pt-BR"/>
        </w:rPr>
        <w:t xml:space="preserve">de </w:t>
      </w:r>
      <w:r w:rsidR="00A4196C" w:rsidRPr="002D6E3F">
        <w:rPr>
          <w:sz w:val="22"/>
          <w:szCs w:val="22"/>
          <w:lang w:eastAsia="pt-BR"/>
        </w:rPr>
        <w:t xml:space="preserve">10% </w:t>
      </w:r>
      <w:r w:rsidRPr="002D6E3F">
        <w:rPr>
          <w:sz w:val="22"/>
          <w:szCs w:val="22"/>
          <w:lang w:eastAsia="pt-BR"/>
        </w:rPr>
        <w:t>(</w:t>
      </w:r>
      <w:r w:rsidR="00A4196C" w:rsidRPr="002D6E3F">
        <w:rPr>
          <w:sz w:val="22"/>
          <w:szCs w:val="22"/>
          <w:lang w:eastAsia="pt-BR"/>
        </w:rPr>
        <w:t>dez por cento</w:t>
      </w:r>
      <w:r w:rsidRPr="002D6E3F">
        <w:rPr>
          <w:sz w:val="22"/>
          <w:szCs w:val="22"/>
          <w:lang w:eastAsia="pt-BR"/>
        </w:rPr>
        <w:t>) do valor estimado da con</w:t>
      </w:r>
      <w:r w:rsidR="000D7A3D" w:rsidRPr="002D6E3F">
        <w:rPr>
          <w:sz w:val="22"/>
          <w:szCs w:val="22"/>
          <w:lang w:eastAsia="pt-BR"/>
        </w:rPr>
        <w:t>tratação ou do item pertinente.</w:t>
      </w:r>
    </w:p>
    <w:p w14:paraId="70ADCE3B" w14:textId="56CDB14E" w:rsidR="00A67394" w:rsidRPr="002D6E3F" w:rsidRDefault="00A67394" w:rsidP="00910319">
      <w:pPr>
        <w:pStyle w:val="PargrafodaLista"/>
        <w:tabs>
          <w:tab w:val="left" w:pos="567"/>
          <w:tab w:val="left" w:pos="851"/>
          <w:tab w:val="left" w:pos="1134"/>
        </w:tabs>
        <w:ind w:left="0"/>
        <w:rPr>
          <w:sz w:val="22"/>
          <w:szCs w:val="22"/>
          <w:lang w:eastAsia="pt-BR"/>
        </w:rPr>
      </w:pPr>
    </w:p>
    <w:p w14:paraId="308B58CB" w14:textId="42EFC00F" w:rsidR="003842A2" w:rsidRPr="002D6E3F" w:rsidRDefault="00910319"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b/>
          <w:sz w:val="22"/>
          <w:szCs w:val="22"/>
          <w:lang w:eastAsia="pt-BR"/>
        </w:rPr>
        <w:t>Qualificação Técnica</w:t>
      </w:r>
    </w:p>
    <w:p w14:paraId="02A7CCC7" w14:textId="77777777" w:rsidR="00565980" w:rsidRPr="002D6E3F" w:rsidRDefault="00565980" w:rsidP="00565980">
      <w:pPr>
        <w:pStyle w:val="PargrafodaLista"/>
        <w:tabs>
          <w:tab w:val="left" w:pos="567"/>
          <w:tab w:val="left" w:pos="851"/>
          <w:tab w:val="left" w:pos="1134"/>
        </w:tabs>
        <w:ind w:left="0"/>
        <w:rPr>
          <w:b/>
          <w:sz w:val="22"/>
          <w:szCs w:val="22"/>
          <w:lang w:eastAsia="pt-BR"/>
        </w:rPr>
      </w:pPr>
    </w:p>
    <w:p w14:paraId="74EB14C9" w14:textId="64DD48E9" w:rsidR="00A67394" w:rsidRPr="002D6E3F" w:rsidRDefault="00A67394" w:rsidP="00A67394">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8430A3C" w14:textId="77777777" w:rsidR="00BF725C" w:rsidRPr="002D6E3F" w:rsidRDefault="00BF725C" w:rsidP="00BF725C">
      <w:pPr>
        <w:pStyle w:val="PargrafodaLista"/>
        <w:tabs>
          <w:tab w:val="left" w:pos="567"/>
          <w:tab w:val="left" w:pos="851"/>
          <w:tab w:val="left" w:pos="1134"/>
        </w:tabs>
        <w:ind w:left="0"/>
        <w:rPr>
          <w:b/>
          <w:sz w:val="22"/>
          <w:szCs w:val="22"/>
          <w:lang w:eastAsia="pt-BR"/>
        </w:rPr>
      </w:pPr>
    </w:p>
    <w:p w14:paraId="798949F8" w14:textId="14FAD044" w:rsidR="00A67394" w:rsidRPr="002D6E3F" w:rsidRDefault="00A67394" w:rsidP="00A67394">
      <w:pPr>
        <w:pStyle w:val="PargrafodaLista"/>
        <w:numPr>
          <w:ilvl w:val="3"/>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Para fins da comprovação de que trata este subitem, os atestados deverão dizer respeito a contratos executados com as características </w:t>
      </w:r>
      <w:r w:rsidR="00BF725C" w:rsidRPr="002D6E3F">
        <w:rPr>
          <w:sz w:val="22"/>
          <w:szCs w:val="22"/>
          <w:lang w:eastAsia="pt-BR"/>
        </w:rPr>
        <w:t>definidas no Termo de Referência.</w:t>
      </w:r>
    </w:p>
    <w:p w14:paraId="75148795" w14:textId="77777777" w:rsidR="004143AD" w:rsidRPr="002D6E3F" w:rsidRDefault="004143AD" w:rsidP="004143AD">
      <w:pPr>
        <w:pStyle w:val="PargrafodaLista"/>
        <w:tabs>
          <w:tab w:val="left" w:pos="567"/>
          <w:tab w:val="left" w:pos="851"/>
          <w:tab w:val="left" w:pos="1134"/>
        </w:tabs>
        <w:ind w:left="0"/>
        <w:rPr>
          <w:b/>
          <w:sz w:val="22"/>
          <w:szCs w:val="22"/>
          <w:lang w:eastAsia="pt-BR"/>
        </w:rPr>
      </w:pPr>
    </w:p>
    <w:p w14:paraId="6BEEC02A" w14:textId="5F3B4D94" w:rsidR="00A67394" w:rsidRPr="002D6E3F" w:rsidRDefault="00A67394"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11C1FA1" w14:textId="77777777" w:rsidR="004143AD" w:rsidRPr="002D6E3F" w:rsidRDefault="004143AD" w:rsidP="004143AD">
      <w:pPr>
        <w:pStyle w:val="PargrafodaLista"/>
        <w:tabs>
          <w:tab w:val="left" w:pos="567"/>
          <w:tab w:val="left" w:pos="851"/>
          <w:tab w:val="left" w:pos="1134"/>
        </w:tabs>
        <w:ind w:left="0"/>
        <w:rPr>
          <w:b/>
          <w:sz w:val="22"/>
          <w:szCs w:val="22"/>
          <w:lang w:eastAsia="pt-BR"/>
        </w:rPr>
      </w:pPr>
    </w:p>
    <w:p w14:paraId="0EB1540D" w14:textId="22664E8A" w:rsidR="00A67394" w:rsidRPr="002D6E3F" w:rsidRDefault="00A67394"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existência de restrição relativamente à regularidade fiscal e trabalhista não impede que a licitante qualificada como microempresa ou empresa de pequeno porte seja declarada vencedora, uma vez que atenda a todas as demais exigências do edital.</w:t>
      </w:r>
    </w:p>
    <w:p w14:paraId="29CF8819" w14:textId="77777777" w:rsidR="004143AD" w:rsidRPr="002D6E3F" w:rsidRDefault="004143AD" w:rsidP="004143AD">
      <w:pPr>
        <w:pStyle w:val="PargrafodaLista"/>
        <w:rPr>
          <w:b/>
          <w:sz w:val="22"/>
          <w:szCs w:val="22"/>
          <w:lang w:eastAsia="pt-BR"/>
        </w:rPr>
      </w:pPr>
    </w:p>
    <w:p w14:paraId="43F22FAB" w14:textId="3F25E56A" w:rsidR="00A67394" w:rsidRPr="002D6E3F" w:rsidRDefault="00A67394" w:rsidP="00A67394">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A declaração do vencedor acontecerá no momento imediatamente posterior à fase de habilitação.</w:t>
      </w:r>
    </w:p>
    <w:p w14:paraId="2BDEEFAC" w14:textId="77777777" w:rsidR="004143AD" w:rsidRPr="002D6E3F" w:rsidRDefault="004143AD" w:rsidP="004143AD">
      <w:pPr>
        <w:pStyle w:val="PargrafodaLista"/>
        <w:tabs>
          <w:tab w:val="left" w:pos="567"/>
          <w:tab w:val="left" w:pos="851"/>
          <w:tab w:val="left" w:pos="1134"/>
        </w:tabs>
        <w:ind w:left="0"/>
        <w:rPr>
          <w:b/>
          <w:sz w:val="22"/>
          <w:szCs w:val="22"/>
          <w:lang w:eastAsia="pt-BR"/>
        </w:rPr>
      </w:pPr>
    </w:p>
    <w:p w14:paraId="3D1B8EC2" w14:textId="02A450D8" w:rsidR="00A67394" w:rsidRPr="002D6E3F" w:rsidRDefault="00A67394"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4BE2F21" w14:textId="77777777" w:rsidR="001E15C4" w:rsidRPr="002D6E3F" w:rsidRDefault="001E15C4" w:rsidP="001E15C4">
      <w:pPr>
        <w:pStyle w:val="PargrafodaLista"/>
        <w:tabs>
          <w:tab w:val="left" w:pos="567"/>
          <w:tab w:val="left" w:pos="851"/>
          <w:tab w:val="left" w:pos="1134"/>
        </w:tabs>
        <w:ind w:left="0"/>
        <w:rPr>
          <w:b/>
          <w:sz w:val="22"/>
          <w:szCs w:val="22"/>
          <w:lang w:eastAsia="pt-BR"/>
        </w:rPr>
      </w:pPr>
    </w:p>
    <w:p w14:paraId="654087EF" w14:textId="78A201D3" w:rsidR="00A67394" w:rsidRPr="002D6E3F" w:rsidRDefault="00A67394"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27C1952C" w14:textId="77777777" w:rsidR="0008100D" w:rsidRPr="002D6E3F" w:rsidRDefault="0008100D" w:rsidP="0008100D">
      <w:pPr>
        <w:pStyle w:val="PargrafodaLista"/>
        <w:rPr>
          <w:b/>
          <w:sz w:val="22"/>
          <w:szCs w:val="22"/>
          <w:lang w:eastAsia="pt-BR"/>
        </w:rPr>
      </w:pPr>
    </w:p>
    <w:p w14:paraId="77ABC565" w14:textId="64FFEAB1" w:rsidR="00A67394" w:rsidRPr="002D6E3F" w:rsidRDefault="00A67394"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lastRenderedPageBreak/>
        <w:t xml:space="preserve">Havendo necessidade de analisar minuciosamente os documentos exigidos, o Pregoeiro suspenderá a sessão, informando no </w:t>
      </w:r>
      <w:r w:rsidR="0008100D" w:rsidRPr="002D6E3F">
        <w:rPr>
          <w:i/>
          <w:iCs/>
          <w:sz w:val="22"/>
          <w:szCs w:val="22"/>
          <w:lang w:eastAsia="pt-BR"/>
        </w:rPr>
        <w:t>chat</w:t>
      </w:r>
      <w:r w:rsidRPr="002D6E3F">
        <w:rPr>
          <w:sz w:val="22"/>
          <w:szCs w:val="22"/>
          <w:lang w:eastAsia="pt-BR"/>
        </w:rPr>
        <w:t xml:space="preserve"> a nova data e horário para a continuidade </w:t>
      </w:r>
      <w:r w:rsidR="0008100D" w:rsidRPr="002D6E3F">
        <w:rPr>
          <w:sz w:val="22"/>
          <w:szCs w:val="22"/>
          <w:lang w:eastAsia="pt-BR"/>
        </w:rPr>
        <w:t>dela</w:t>
      </w:r>
      <w:r w:rsidRPr="002D6E3F">
        <w:rPr>
          <w:sz w:val="22"/>
          <w:szCs w:val="22"/>
          <w:lang w:eastAsia="pt-BR"/>
        </w:rPr>
        <w:t>.</w:t>
      </w:r>
    </w:p>
    <w:p w14:paraId="4F378C15" w14:textId="77777777" w:rsidR="0008100D" w:rsidRPr="002D6E3F" w:rsidRDefault="0008100D" w:rsidP="0008100D">
      <w:pPr>
        <w:pStyle w:val="PargrafodaLista"/>
        <w:rPr>
          <w:b/>
          <w:sz w:val="22"/>
          <w:szCs w:val="22"/>
          <w:lang w:eastAsia="pt-BR"/>
        </w:rPr>
      </w:pPr>
    </w:p>
    <w:p w14:paraId="13C0B146" w14:textId="2E8B6E9B" w:rsidR="00A67394" w:rsidRPr="002D6E3F" w:rsidRDefault="00A67394"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Será inabilitado o licitante que não comprovar sua habilitação, seja por não apresentar quaisquer dos documentos exigidos, ou apresentá-los em desacordo com o estabelecido neste Edital.</w:t>
      </w:r>
    </w:p>
    <w:p w14:paraId="5B96965C" w14:textId="77777777" w:rsidR="0008100D" w:rsidRPr="002D6E3F" w:rsidRDefault="0008100D" w:rsidP="0008100D">
      <w:pPr>
        <w:pStyle w:val="PargrafodaLista"/>
        <w:rPr>
          <w:b/>
          <w:sz w:val="22"/>
          <w:szCs w:val="22"/>
          <w:lang w:eastAsia="pt-BR"/>
        </w:rPr>
      </w:pPr>
    </w:p>
    <w:p w14:paraId="625D8E63" w14:textId="6B418D69" w:rsidR="00A67394" w:rsidRPr="002D6E3F" w:rsidRDefault="0008100D"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H</w:t>
      </w:r>
      <w:r w:rsidR="00A67394" w:rsidRPr="002D6E3F">
        <w:rPr>
          <w:sz w:val="22"/>
          <w:szCs w:val="22"/>
          <w:lang w:eastAsia="pt-BR"/>
        </w:rPr>
        <w:t>avendo inabilitação, haverá nova verificação, pelo sistema, da eventual ocorrência do empate ficto, previsto nos artigos 44 e 45 da LC nº 123, de 2006, seguindo-se a disciplina antes estabelecida para aceitação da proposta subsequente.</w:t>
      </w:r>
    </w:p>
    <w:p w14:paraId="048AC589" w14:textId="77777777" w:rsidR="0008100D" w:rsidRPr="002D6E3F" w:rsidRDefault="0008100D" w:rsidP="0008100D">
      <w:pPr>
        <w:pStyle w:val="PargrafodaLista"/>
        <w:rPr>
          <w:b/>
          <w:sz w:val="22"/>
          <w:szCs w:val="22"/>
          <w:lang w:eastAsia="pt-BR"/>
        </w:rPr>
      </w:pPr>
    </w:p>
    <w:p w14:paraId="3A2C6281" w14:textId="46ECF464" w:rsidR="00A67394" w:rsidRPr="002D6E3F" w:rsidRDefault="00A67394" w:rsidP="00A67394">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 licitante provisoriamente vencedor em um item</w:t>
      </w:r>
      <w:r w:rsidR="006631DC">
        <w:rPr>
          <w:sz w:val="22"/>
          <w:szCs w:val="22"/>
          <w:lang w:eastAsia="pt-BR"/>
        </w:rPr>
        <w:t>/grupo</w:t>
      </w:r>
      <w:r w:rsidRPr="002D6E3F">
        <w:rPr>
          <w:sz w:val="22"/>
          <w:szCs w:val="22"/>
          <w:lang w:eastAsia="pt-BR"/>
        </w:rPr>
        <w:t>, que estiver concorrendo em outro item</w:t>
      </w:r>
      <w:r w:rsidR="00CF57E1">
        <w:rPr>
          <w:sz w:val="22"/>
          <w:szCs w:val="22"/>
          <w:lang w:eastAsia="pt-BR"/>
        </w:rPr>
        <w:t>/grupo</w:t>
      </w:r>
      <w:r w:rsidRPr="002D6E3F">
        <w:rPr>
          <w:sz w:val="22"/>
          <w:szCs w:val="22"/>
          <w:lang w:eastAsia="pt-BR"/>
        </w:rPr>
        <w:t>, ficará obrigado a comprovar os requisitos de habilitação cumulativamente, isto é, somando as exigências do item</w:t>
      </w:r>
      <w:r w:rsidR="00CF57E1">
        <w:rPr>
          <w:sz w:val="22"/>
          <w:szCs w:val="22"/>
          <w:lang w:eastAsia="pt-BR"/>
        </w:rPr>
        <w:t>/grupo</w:t>
      </w:r>
      <w:r w:rsidRPr="002D6E3F">
        <w:rPr>
          <w:sz w:val="22"/>
          <w:szCs w:val="22"/>
          <w:lang w:eastAsia="pt-BR"/>
        </w:rPr>
        <w:t xml:space="preserve"> em que venceu às do item</w:t>
      </w:r>
      <w:r w:rsidR="00CF57E1">
        <w:rPr>
          <w:sz w:val="22"/>
          <w:szCs w:val="22"/>
          <w:lang w:eastAsia="pt-BR"/>
        </w:rPr>
        <w:t>/grupo</w:t>
      </w:r>
      <w:r w:rsidRPr="002D6E3F">
        <w:rPr>
          <w:sz w:val="22"/>
          <w:szCs w:val="22"/>
          <w:lang w:eastAsia="pt-BR"/>
        </w:rPr>
        <w:t xml:space="preserve"> em que estiver concorrendo, e assim sucessivamente, sob pena de inabilitação, além da aplicação das sanções cabíveis.</w:t>
      </w:r>
    </w:p>
    <w:p w14:paraId="278BBB5E" w14:textId="77777777" w:rsidR="0008100D" w:rsidRPr="002D6E3F" w:rsidRDefault="0008100D" w:rsidP="0008100D">
      <w:pPr>
        <w:pStyle w:val="PargrafodaLista"/>
        <w:rPr>
          <w:b/>
          <w:sz w:val="22"/>
          <w:szCs w:val="22"/>
          <w:lang w:eastAsia="pt-BR"/>
        </w:rPr>
      </w:pPr>
    </w:p>
    <w:p w14:paraId="53CBAFFA" w14:textId="7F12CE57" w:rsidR="00A67394" w:rsidRPr="002D6E3F" w:rsidRDefault="00A67394" w:rsidP="00A67394">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Não havendo a comprovação cumulativa dos requisitos de habilitação, a inabilitação recairá sobre </w:t>
      </w:r>
      <w:proofErr w:type="gramStart"/>
      <w:r w:rsidRPr="002D6E3F">
        <w:rPr>
          <w:sz w:val="22"/>
          <w:szCs w:val="22"/>
          <w:lang w:eastAsia="pt-BR"/>
        </w:rPr>
        <w:t>o(</w:t>
      </w:r>
      <w:proofErr w:type="gramEnd"/>
      <w:r w:rsidRPr="002D6E3F">
        <w:rPr>
          <w:sz w:val="22"/>
          <w:szCs w:val="22"/>
          <w:lang w:eastAsia="pt-BR"/>
        </w:rPr>
        <w:t>s) item(</w:t>
      </w:r>
      <w:proofErr w:type="spellStart"/>
      <w:r w:rsidRPr="002D6E3F">
        <w:rPr>
          <w:sz w:val="22"/>
          <w:szCs w:val="22"/>
          <w:lang w:eastAsia="pt-BR"/>
        </w:rPr>
        <w:t>ns</w:t>
      </w:r>
      <w:proofErr w:type="spellEnd"/>
      <w:r w:rsidRPr="002D6E3F">
        <w:rPr>
          <w:sz w:val="22"/>
          <w:szCs w:val="22"/>
          <w:lang w:eastAsia="pt-BR"/>
        </w:rPr>
        <w:t>) de menor(es) valor(es) cuja retirada(s) seja(m) suficiente(s) para a habilitação do licitante nos remanescentes.</w:t>
      </w:r>
    </w:p>
    <w:p w14:paraId="0F82CC54" w14:textId="77777777" w:rsidR="0008100D" w:rsidRPr="002D6E3F" w:rsidRDefault="0008100D" w:rsidP="0008100D">
      <w:pPr>
        <w:pStyle w:val="PargrafodaLista"/>
        <w:tabs>
          <w:tab w:val="left" w:pos="567"/>
          <w:tab w:val="left" w:pos="851"/>
          <w:tab w:val="left" w:pos="1134"/>
        </w:tabs>
        <w:ind w:left="0"/>
        <w:rPr>
          <w:b/>
          <w:sz w:val="22"/>
          <w:szCs w:val="22"/>
          <w:lang w:eastAsia="pt-BR"/>
        </w:rPr>
      </w:pPr>
    </w:p>
    <w:p w14:paraId="7A902ED9" w14:textId="02580F57" w:rsidR="00A67394" w:rsidRPr="002D6E3F" w:rsidRDefault="00A67394" w:rsidP="0008100D">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Constatado o atendimento às exigências de habilitação fixadas no Edital, o licitante será declarado vencedor.</w:t>
      </w:r>
    </w:p>
    <w:p w14:paraId="429C4550" w14:textId="77777777" w:rsidR="00D811C2" w:rsidRPr="002D6E3F" w:rsidRDefault="00D811C2" w:rsidP="00D811C2">
      <w:pPr>
        <w:pStyle w:val="PargrafodaLista"/>
        <w:tabs>
          <w:tab w:val="left" w:pos="567"/>
          <w:tab w:val="left" w:pos="851"/>
          <w:tab w:val="left" w:pos="1134"/>
        </w:tabs>
        <w:ind w:left="0"/>
        <w:rPr>
          <w:sz w:val="22"/>
          <w:szCs w:val="22"/>
          <w:lang w:eastAsia="pt-BR"/>
        </w:rPr>
      </w:pPr>
    </w:p>
    <w:p w14:paraId="001BF34B" w14:textId="77777777" w:rsidR="003842A2" w:rsidRPr="002D6E3F" w:rsidRDefault="003842A2" w:rsidP="00837FAA">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ENCAMINHAMENTO DA PROPOSTA VENCEDORA</w:t>
      </w:r>
    </w:p>
    <w:p w14:paraId="4B5146EF" w14:textId="77777777" w:rsidR="004C1197" w:rsidRPr="002D6E3F" w:rsidRDefault="004C1197" w:rsidP="004C1197">
      <w:pPr>
        <w:pStyle w:val="PargrafodaLista"/>
        <w:tabs>
          <w:tab w:val="left" w:pos="567"/>
          <w:tab w:val="left" w:pos="851"/>
          <w:tab w:val="left" w:pos="1134"/>
        </w:tabs>
        <w:ind w:left="0"/>
        <w:rPr>
          <w:b/>
          <w:sz w:val="22"/>
          <w:szCs w:val="22"/>
          <w:lang w:eastAsia="pt-BR"/>
        </w:rPr>
      </w:pPr>
    </w:p>
    <w:p w14:paraId="081B0BA2" w14:textId="0439CCE0"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 proposta final do licitante declarado vencedor deverá ser encaminhada no prazo de </w:t>
      </w:r>
      <w:r w:rsidR="004C1197" w:rsidRPr="002D6E3F">
        <w:rPr>
          <w:sz w:val="22"/>
          <w:szCs w:val="22"/>
          <w:lang w:eastAsia="pt-BR"/>
        </w:rPr>
        <w:t>2</w:t>
      </w:r>
      <w:r w:rsidRPr="002D6E3F">
        <w:rPr>
          <w:sz w:val="22"/>
          <w:szCs w:val="22"/>
          <w:lang w:eastAsia="pt-BR"/>
        </w:rPr>
        <w:t xml:space="preserve"> (</w:t>
      </w:r>
      <w:r w:rsidR="004C1197" w:rsidRPr="002D6E3F">
        <w:rPr>
          <w:sz w:val="22"/>
          <w:szCs w:val="22"/>
          <w:lang w:eastAsia="pt-BR"/>
        </w:rPr>
        <w:t>duas</w:t>
      </w:r>
      <w:r w:rsidRPr="002D6E3F">
        <w:rPr>
          <w:sz w:val="22"/>
          <w:szCs w:val="22"/>
          <w:lang w:eastAsia="pt-BR"/>
        </w:rPr>
        <w:t>) horas, a contar da solicitação do Pregoeiro no sistema eletrônico e deverá:</w:t>
      </w:r>
    </w:p>
    <w:p w14:paraId="1099E852" w14:textId="77777777" w:rsidR="004C1197" w:rsidRPr="002D6E3F" w:rsidRDefault="004C1197" w:rsidP="004C1197">
      <w:pPr>
        <w:pStyle w:val="PargrafodaLista"/>
        <w:tabs>
          <w:tab w:val="left" w:pos="567"/>
          <w:tab w:val="left" w:pos="851"/>
          <w:tab w:val="left" w:pos="1134"/>
        </w:tabs>
        <w:ind w:left="0"/>
        <w:rPr>
          <w:b/>
          <w:sz w:val="22"/>
          <w:szCs w:val="22"/>
          <w:lang w:eastAsia="pt-BR"/>
        </w:rPr>
      </w:pPr>
    </w:p>
    <w:p w14:paraId="7B725A8B"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ser</w:t>
      </w:r>
      <w:proofErr w:type="gramEnd"/>
      <w:r w:rsidRPr="002D6E3F">
        <w:rPr>
          <w:sz w:val="22"/>
          <w:szCs w:val="22"/>
          <w:lang w:eastAsia="pt-BR"/>
        </w:rPr>
        <w:t xml:space="preserve"> redigida em língua portuguesa, datilografada ou digitada, em uma via, sem emendas, rasuras, entrelinhas ou ressalvas, devendo a última folha ser assinada e as demais rubricadas pelo licitante ou seu representante legal.</w:t>
      </w:r>
    </w:p>
    <w:p w14:paraId="6D086EA5" w14:textId="77777777" w:rsidR="00784A22" w:rsidRPr="002D6E3F" w:rsidRDefault="00784A22" w:rsidP="00784A22">
      <w:pPr>
        <w:pStyle w:val="PargrafodaLista"/>
        <w:tabs>
          <w:tab w:val="left" w:pos="567"/>
          <w:tab w:val="left" w:pos="851"/>
          <w:tab w:val="left" w:pos="1134"/>
        </w:tabs>
        <w:ind w:left="0"/>
        <w:rPr>
          <w:b/>
          <w:sz w:val="22"/>
          <w:szCs w:val="22"/>
          <w:lang w:eastAsia="pt-BR"/>
        </w:rPr>
      </w:pPr>
    </w:p>
    <w:p w14:paraId="77899C5C" w14:textId="076DDB43"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conter</w:t>
      </w:r>
      <w:proofErr w:type="gramEnd"/>
      <w:r w:rsidRPr="002D6E3F">
        <w:rPr>
          <w:sz w:val="22"/>
          <w:szCs w:val="22"/>
          <w:lang w:eastAsia="pt-BR"/>
        </w:rPr>
        <w:t xml:space="preserve"> a indicação do banco, número da conta e agência do </w:t>
      </w:r>
      <w:r w:rsidR="00E70ED0" w:rsidRPr="002D6E3F">
        <w:rPr>
          <w:sz w:val="22"/>
          <w:szCs w:val="22"/>
          <w:lang w:eastAsia="pt-BR"/>
        </w:rPr>
        <w:t>licitante vencedor</w:t>
      </w:r>
      <w:r w:rsidRPr="002D6E3F">
        <w:rPr>
          <w:sz w:val="22"/>
          <w:szCs w:val="22"/>
          <w:lang w:eastAsia="pt-BR"/>
        </w:rPr>
        <w:t>, para fins de pagamento.</w:t>
      </w:r>
    </w:p>
    <w:p w14:paraId="75406F54" w14:textId="77777777" w:rsidR="009763D7" w:rsidRPr="002D6E3F" w:rsidRDefault="009763D7" w:rsidP="009763D7">
      <w:pPr>
        <w:pStyle w:val="PargrafodaLista"/>
        <w:rPr>
          <w:b/>
          <w:sz w:val="22"/>
          <w:szCs w:val="22"/>
          <w:lang w:eastAsia="pt-BR"/>
        </w:rPr>
      </w:pPr>
    </w:p>
    <w:p w14:paraId="43FBD7BC" w14:textId="5E8A2BC6" w:rsidR="003842A2" w:rsidRPr="002D6E3F" w:rsidRDefault="003842A2" w:rsidP="00C04D1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 proposta final deverá ser documentada nos autos e será levada em consideração no decorrer da execução </w:t>
      </w:r>
      <w:r w:rsidR="00CF2BDA" w:rsidRPr="002D6E3F">
        <w:rPr>
          <w:sz w:val="22"/>
          <w:szCs w:val="22"/>
          <w:lang w:eastAsia="pt-BR"/>
        </w:rPr>
        <w:t>contratual</w:t>
      </w:r>
      <w:r w:rsidRPr="002D6E3F">
        <w:rPr>
          <w:sz w:val="22"/>
          <w:szCs w:val="22"/>
          <w:lang w:eastAsia="pt-BR"/>
        </w:rPr>
        <w:t xml:space="preserve"> e aplicação de eventual sanção à Contratada, se for o caso.</w:t>
      </w:r>
    </w:p>
    <w:p w14:paraId="2F9028A1" w14:textId="77777777" w:rsidR="00C04D12" w:rsidRPr="002D6E3F" w:rsidRDefault="00C04D12" w:rsidP="00C04D12">
      <w:pPr>
        <w:pStyle w:val="PargrafodaLista"/>
        <w:tabs>
          <w:tab w:val="left" w:pos="567"/>
          <w:tab w:val="left" w:pos="851"/>
          <w:tab w:val="left" w:pos="1134"/>
        </w:tabs>
        <w:ind w:left="0"/>
        <w:rPr>
          <w:b/>
          <w:sz w:val="22"/>
          <w:szCs w:val="22"/>
          <w:lang w:eastAsia="pt-BR"/>
        </w:rPr>
      </w:pPr>
    </w:p>
    <w:p w14:paraId="48738074" w14:textId="03EE28F2"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Todas as especificações do objeto contidas na proposta</w:t>
      </w:r>
      <w:r w:rsidR="00E70ED0" w:rsidRPr="002D6E3F">
        <w:rPr>
          <w:sz w:val="22"/>
          <w:szCs w:val="22"/>
          <w:lang w:eastAsia="pt-BR"/>
        </w:rPr>
        <w:t xml:space="preserve">, tais como marca, modelo, tipo, fabricante e procedência </w:t>
      </w:r>
      <w:r w:rsidRPr="002D6E3F">
        <w:rPr>
          <w:sz w:val="22"/>
          <w:szCs w:val="22"/>
          <w:lang w:eastAsia="pt-BR"/>
        </w:rPr>
        <w:t>vinculam a Contratada.</w:t>
      </w:r>
    </w:p>
    <w:p w14:paraId="1213C56C" w14:textId="77777777" w:rsidR="00C04D12" w:rsidRPr="002D6E3F" w:rsidRDefault="00C04D12" w:rsidP="00C04D12">
      <w:pPr>
        <w:pStyle w:val="PargrafodaLista"/>
        <w:tabs>
          <w:tab w:val="left" w:pos="567"/>
          <w:tab w:val="left" w:pos="851"/>
          <w:tab w:val="left" w:pos="1134"/>
        </w:tabs>
        <w:ind w:left="0"/>
        <w:rPr>
          <w:b/>
          <w:sz w:val="22"/>
          <w:szCs w:val="22"/>
          <w:lang w:eastAsia="pt-BR"/>
        </w:rPr>
      </w:pPr>
    </w:p>
    <w:p w14:paraId="1B898D90"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Os preços deverão ser expressos em moeda corrente nacional, o valor unitário em algarismos e o valor global em algarismos e por extenso (art. 5º da Lei nº 8.666/93).</w:t>
      </w:r>
    </w:p>
    <w:p w14:paraId="0708922D" w14:textId="77777777" w:rsidR="00C04D12" w:rsidRPr="002D6E3F" w:rsidRDefault="00C04D12" w:rsidP="00C04D12">
      <w:pPr>
        <w:pStyle w:val="PargrafodaLista"/>
        <w:tabs>
          <w:tab w:val="left" w:pos="567"/>
          <w:tab w:val="left" w:pos="851"/>
          <w:tab w:val="left" w:pos="1134"/>
        </w:tabs>
        <w:ind w:left="0"/>
        <w:rPr>
          <w:b/>
          <w:sz w:val="22"/>
          <w:szCs w:val="22"/>
          <w:lang w:eastAsia="pt-BR"/>
        </w:rPr>
      </w:pPr>
    </w:p>
    <w:p w14:paraId="6EDC790C"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Ocorrendo divergência entre os preços unitários e o preço global, prevalecerão os primeiros; no caso de divergência entre os valores numéricos e os valores expressos por extenso, prevalecerão estes últimos.</w:t>
      </w:r>
    </w:p>
    <w:p w14:paraId="1B1CC41D" w14:textId="77777777" w:rsidR="00C04D12" w:rsidRPr="002D6E3F" w:rsidRDefault="00C04D12" w:rsidP="00C04D12">
      <w:pPr>
        <w:pStyle w:val="PargrafodaLista"/>
        <w:tabs>
          <w:tab w:val="left" w:pos="567"/>
          <w:tab w:val="left" w:pos="851"/>
          <w:tab w:val="left" w:pos="1134"/>
        </w:tabs>
        <w:ind w:left="0"/>
        <w:rPr>
          <w:b/>
          <w:sz w:val="22"/>
          <w:szCs w:val="22"/>
          <w:lang w:eastAsia="pt-BR"/>
        </w:rPr>
      </w:pPr>
    </w:p>
    <w:p w14:paraId="399C3EAA"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oferta deverá ser firme e precisa, limitada, rigorosamente, ao objeto deste Edital, sem conter alternativas de preço ou de qualquer outra condição que induza o julgamento a mais de um resultado, sob pena de desclassificação.</w:t>
      </w:r>
    </w:p>
    <w:p w14:paraId="3A1CC717" w14:textId="77777777" w:rsidR="00C04D12" w:rsidRPr="002D6E3F" w:rsidRDefault="00C04D12" w:rsidP="00C04D12">
      <w:pPr>
        <w:pStyle w:val="PargrafodaLista"/>
        <w:tabs>
          <w:tab w:val="left" w:pos="567"/>
          <w:tab w:val="left" w:pos="851"/>
          <w:tab w:val="left" w:pos="1134"/>
        </w:tabs>
        <w:ind w:left="0"/>
        <w:rPr>
          <w:b/>
          <w:sz w:val="22"/>
          <w:szCs w:val="22"/>
          <w:lang w:eastAsia="pt-BR"/>
        </w:rPr>
      </w:pPr>
    </w:p>
    <w:p w14:paraId="7D0E9432" w14:textId="42902C14"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lastRenderedPageBreak/>
        <w:t>A proposta deverá obedecer aos termos deste Edital e seus Anexos, não sendo considerada aquela que não corresponda às especificações ali contidas ou que estabeleça vínculo à proposta de outro licitante.</w:t>
      </w:r>
    </w:p>
    <w:p w14:paraId="53D0C64C" w14:textId="77777777" w:rsidR="00B965C7" w:rsidRPr="002D6E3F" w:rsidRDefault="00B965C7" w:rsidP="00B965C7">
      <w:pPr>
        <w:pStyle w:val="PargrafodaLista"/>
        <w:rPr>
          <w:b/>
          <w:sz w:val="22"/>
          <w:szCs w:val="22"/>
          <w:lang w:eastAsia="pt-BR"/>
        </w:rPr>
      </w:pPr>
    </w:p>
    <w:p w14:paraId="2012EAD7" w14:textId="69A56E8F" w:rsidR="00B965C7" w:rsidRPr="002D6E3F" w:rsidRDefault="00B965C7" w:rsidP="008155BC">
      <w:pPr>
        <w:pStyle w:val="PargrafodaLista"/>
        <w:numPr>
          <w:ilvl w:val="1"/>
          <w:numId w:val="22"/>
        </w:numPr>
        <w:tabs>
          <w:tab w:val="left" w:pos="567"/>
          <w:tab w:val="left" w:pos="851"/>
          <w:tab w:val="left" w:pos="1134"/>
        </w:tabs>
        <w:ind w:left="0" w:firstLine="0"/>
        <w:rPr>
          <w:b/>
          <w:sz w:val="22"/>
          <w:szCs w:val="22"/>
          <w:lang w:eastAsia="pt-BR"/>
        </w:rPr>
      </w:pPr>
      <w:r w:rsidRPr="002D6E3F">
        <w:rPr>
          <w:bCs/>
          <w:sz w:val="22"/>
          <w:szCs w:val="22"/>
          <w:lang w:eastAsia="pt-BR"/>
        </w:rPr>
        <w:t>As propostas que contenham a descrição do objeto, o valor e os documentos complementares estarão disponíveis na internet, após a homologação.</w:t>
      </w:r>
    </w:p>
    <w:p w14:paraId="64399909" w14:textId="77777777" w:rsidR="00B965C7" w:rsidRPr="002D6E3F" w:rsidRDefault="00B965C7" w:rsidP="008155BC">
      <w:pPr>
        <w:rPr>
          <w:b/>
          <w:sz w:val="22"/>
          <w:szCs w:val="22"/>
          <w:lang w:eastAsia="pt-BR"/>
        </w:rPr>
      </w:pPr>
    </w:p>
    <w:p w14:paraId="5936A1A7" w14:textId="77777777" w:rsidR="003842A2" w:rsidRPr="002D6E3F"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RECURSOS</w:t>
      </w:r>
    </w:p>
    <w:p w14:paraId="1FE47736" w14:textId="77777777" w:rsidR="00F04C11" w:rsidRPr="002D6E3F" w:rsidRDefault="00F04C11" w:rsidP="00F04C11">
      <w:pPr>
        <w:pStyle w:val="PargrafodaLista"/>
        <w:tabs>
          <w:tab w:val="left" w:pos="567"/>
          <w:tab w:val="left" w:pos="851"/>
          <w:tab w:val="left" w:pos="1134"/>
        </w:tabs>
        <w:ind w:left="0"/>
        <w:rPr>
          <w:b/>
          <w:sz w:val="22"/>
          <w:szCs w:val="22"/>
          <w:lang w:eastAsia="pt-BR"/>
        </w:rPr>
      </w:pPr>
    </w:p>
    <w:p w14:paraId="1ABE098B" w14:textId="77777777" w:rsidR="003842A2" w:rsidRPr="002D6E3F" w:rsidRDefault="003842A2" w:rsidP="003842A2">
      <w:pPr>
        <w:pStyle w:val="PargrafodaLista"/>
        <w:numPr>
          <w:ilvl w:val="1"/>
          <w:numId w:val="22"/>
        </w:numPr>
        <w:tabs>
          <w:tab w:val="left" w:pos="567"/>
          <w:tab w:val="left" w:pos="709"/>
          <w:tab w:val="left" w:pos="851"/>
          <w:tab w:val="left" w:pos="1134"/>
        </w:tabs>
        <w:ind w:left="0" w:firstLine="0"/>
        <w:rPr>
          <w:b/>
          <w:sz w:val="22"/>
          <w:szCs w:val="22"/>
          <w:lang w:eastAsia="pt-BR"/>
        </w:rPr>
      </w:pPr>
      <w:r w:rsidRPr="002D6E3F">
        <w:rPr>
          <w:sz w:val="22"/>
          <w:szCs w:val="22"/>
          <w:lang w:eastAsia="pt-BR"/>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0780D272" w14:textId="77777777" w:rsidR="00F04C11" w:rsidRPr="002D6E3F" w:rsidRDefault="00F04C11" w:rsidP="00F04C11">
      <w:pPr>
        <w:pStyle w:val="PargrafodaLista"/>
        <w:tabs>
          <w:tab w:val="left" w:pos="567"/>
          <w:tab w:val="left" w:pos="709"/>
          <w:tab w:val="left" w:pos="851"/>
          <w:tab w:val="left" w:pos="1134"/>
        </w:tabs>
        <w:ind w:left="0"/>
        <w:rPr>
          <w:b/>
          <w:sz w:val="22"/>
          <w:szCs w:val="22"/>
          <w:lang w:eastAsia="pt-BR"/>
        </w:rPr>
      </w:pPr>
    </w:p>
    <w:p w14:paraId="741614AF" w14:textId="77777777" w:rsidR="003842A2" w:rsidRPr="002D6E3F" w:rsidRDefault="003842A2" w:rsidP="003842A2">
      <w:pPr>
        <w:pStyle w:val="PargrafodaLista"/>
        <w:numPr>
          <w:ilvl w:val="1"/>
          <w:numId w:val="22"/>
        </w:numPr>
        <w:tabs>
          <w:tab w:val="left" w:pos="567"/>
          <w:tab w:val="left" w:pos="709"/>
          <w:tab w:val="left" w:pos="851"/>
          <w:tab w:val="left" w:pos="1134"/>
        </w:tabs>
        <w:ind w:left="0" w:firstLine="0"/>
        <w:rPr>
          <w:b/>
          <w:sz w:val="22"/>
          <w:szCs w:val="22"/>
          <w:lang w:eastAsia="pt-BR"/>
        </w:rPr>
      </w:pPr>
      <w:r w:rsidRPr="002D6E3F">
        <w:rPr>
          <w:sz w:val="22"/>
          <w:szCs w:val="22"/>
          <w:lang w:eastAsia="pt-BR"/>
        </w:rPr>
        <w:tab/>
        <w:t>Havendo quem se manifeste, caberá ao Pregoeiro verificar a tempestividade e a existência de motivação da intenção de recorrer, para decidir se admite ou não o recurso, fundamentadamente.</w:t>
      </w:r>
    </w:p>
    <w:p w14:paraId="0E248366" w14:textId="77777777" w:rsidR="00F04C11" w:rsidRPr="002D6E3F" w:rsidRDefault="00F04C11" w:rsidP="008155BC">
      <w:pPr>
        <w:rPr>
          <w:b/>
          <w:sz w:val="22"/>
          <w:szCs w:val="22"/>
          <w:lang w:eastAsia="pt-BR"/>
        </w:rPr>
      </w:pPr>
    </w:p>
    <w:p w14:paraId="29D1A36B" w14:textId="77777777" w:rsidR="003842A2" w:rsidRPr="002D6E3F" w:rsidRDefault="003842A2" w:rsidP="003842A2">
      <w:pPr>
        <w:pStyle w:val="PargrafodaLista"/>
        <w:numPr>
          <w:ilvl w:val="2"/>
          <w:numId w:val="22"/>
        </w:numPr>
        <w:tabs>
          <w:tab w:val="left" w:pos="567"/>
          <w:tab w:val="left" w:pos="709"/>
          <w:tab w:val="left" w:pos="851"/>
          <w:tab w:val="left" w:pos="1134"/>
        </w:tabs>
        <w:ind w:left="0" w:firstLine="0"/>
        <w:rPr>
          <w:b/>
          <w:sz w:val="22"/>
          <w:szCs w:val="22"/>
          <w:lang w:eastAsia="pt-BR"/>
        </w:rPr>
      </w:pPr>
      <w:r w:rsidRPr="002D6E3F">
        <w:rPr>
          <w:sz w:val="22"/>
          <w:szCs w:val="22"/>
          <w:lang w:eastAsia="pt-BR"/>
        </w:rPr>
        <w:t>Nesse momento o Pregoeiro não adentrará no mérito recursal, mas apenas verificará as condições de admissibilidade do recurso.</w:t>
      </w:r>
    </w:p>
    <w:p w14:paraId="6A76FEA9" w14:textId="77777777" w:rsidR="00867580" w:rsidRPr="002D6E3F" w:rsidRDefault="00867580" w:rsidP="00867580">
      <w:pPr>
        <w:pStyle w:val="PargrafodaLista"/>
        <w:tabs>
          <w:tab w:val="left" w:pos="567"/>
          <w:tab w:val="left" w:pos="709"/>
          <w:tab w:val="left" w:pos="851"/>
          <w:tab w:val="left" w:pos="1134"/>
        </w:tabs>
        <w:ind w:left="0"/>
        <w:rPr>
          <w:b/>
          <w:sz w:val="22"/>
          <w:szCs w:val="22"/>
          <w:lang w:eastAsia="pt-BR"/>
        </w:rPr>
      </w:pPr>
    </w:p>
    <w:p w14:paraId="72147B79" w14:textId="77777777" w:rsidR="003842A2" w:rsidRPr="002D6E3F" w:rsidRDefault="003842A2" w:rsidP="003842A2">
      <w:pPr>
        <w:pStyle w:val="PargrafodaLista"/>
        <w:numPr>
          <w:ilvl w:val="2"/>
          <w:numId w:val="22"/>
        </w:numPr>
        <w:tabs>
          <w:tab w:val="left" w:pos="567"/>
          <w:tab w:val="left" w:pos="709"/>
          <w:tab w:val="left" w:pos="851"/>
          <w:tab w:val="left" w:pos="1134"/>
        </w:tabs>
        <w:ind w:left="0" w:firstLine="0"/>
        <w:rPr>
          <w:b/>
          <w:sz w:val="22"/>
          <w:szCs w:val="22"/>
          <w:lang w:eastAsia="pt-BR"/>
        </w:rPr>
      </w:pPr>
      <w:r w:rsidRPr="002D6E3F">
        <w:rPr>
          <w:sz w:val="22"/>
          <w:szCs w:val="22"/>
          <w:lang w:eastAsia="pt-BR"/>
        </w:rPr>
        <w:t>A falta de manifestação motivada do licitante quanto à intenção de recorrer importará a decadência desse direito.</w:t>
      </w:r>
    </w:p>
    <w:p w14:paraId="16D1C83F" w14:textId="77777777" w:rsidR="00867580" w:rsidRPr="002D6E3F" w:rsidRDefault="00867580" w:rsidP="008155BC">
      <w:pPr>
        <w:rPr>
          <w:b/>
          <w:sz w:val="22"/>
          <w:szCs w:val="22"/>
          <w:lang w:eastAsia="pt-BR"/>
        </w:rPr>
      </w:pPr>
    </w:p>
    <w:p w14:paraId="08FBD2F6" w14:textId="77777777" w:rsidR="003842A2" w:rsidRPr="002D6E3F" w:rsidRDefault="003842A2" w:rsidP="003842A2">
      <w:pPr>
        <w:pStyle w:val="PargrafodaLista"/>
        <w:numPr>
          <w:ilvl w:val="2"/>
          <w:numId w:val="22"/>
        </w:numPr>
        <w:tabs>
          <w:tab w:val="left" w:pos="567"/>
          <w:tab w:val="left" w:pos="709"/>
          <w:tab w:val="left" w:pos="851"/>
          <w:tab w:val="left" w:pos="1134"/>
        </w:tabs>
        <w:ind w:left="0" w:firstLine="0"/>
        <w:rPr>
          <w:b/>
          <w:sz w:val="22"/>
          <w:szCs w:val="22"/>
          <w:lang w:eastAsia="pt-BR"/>
        </w:rPr>
      </w:pPr>
      <w:r w:rsidRPr="002D6E3F">
        <w:rPr>
          <w:sz w:val="22"/>
          <w:szCs w:val="22"/>
          <w:lang w:eastAsia="pt-BR"/>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FD8D214" w14:textId="77777777" w:rsidR="00D811C2" w:rsidRPr="002D6E3F" w:rsidRDefault="00D811C2" w:rsidP="00D811C2">
      <w:pPr>
        <w:pStyle w:val="PargrafodaLista"/>
        <w:tabs>
          <w:tab w:val="left" w:pos="567"/>
          <w:tab w:val="left" w:pos="709"/>
          <w:tab w:val="left" w:pos="851"/>
          <w:tab w:val="left" w:pos="1134"/>
        </w:tabs>
        <w:ind w:left="0"/>
        <w:rPr>
          <w:b/>
          <w:sz w:val="22"/>
          <w:szCs w:val="22"/>
          <w:lang w:eastAsia="pt-BR"/>
        </w:rPr>
      </w:pPr>
    </w:p>
    <w:p w14:paraId="7C001145"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 acolhimento do recurso invalida tão somente os atos i</w:t>
      </w:r>
      <w:r w:rsidR="008C6994" w:rsidRPr="002D6E3F">
        <w:rPr>
          <w:sz w:val="22"/>
          <w:szCs w:val="22"/>
          <w:lang w:eastAsia="pt-BR"/>
        </w:rPr>
        <w:t>nsuscetíveis de aproveitamento.</w:t>
      </w:r>
    </w:p>
    <w:p w14:paraId="29A37343" w14:textId="77777777" w:rsidR="008C6994" w:rsidRPr="002D6E3F" w:rsidRDefault="008C6994" w:rsidP="008C6994">
      <w:pPr>
        <w:pStyle w:val="PargrafodaLista"/>
        <w:tabs>
          <w:tab w:val="left" w:pos="567"/>
          <w:tab w:val="left" w:pos="851"/>
          <w:tab w:val="left" w:pos="1134"/>
        </w:tabs>
        <w:ind w:left="0"/>
        <w:rPr>
          <w:b/>
          <w:sz w:val="22"/>
          <w:szCs w:val="22"/>
          <w:lang w:eastAsia="pt-BR"/>
        </w:rPr>
      </w:pPr>
    </w:p>
    <w:p w14:paraId="7E899A17"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Os autos do processo permanecerão com vista franqueada aos interessados, no endereço constante neste Edital.</w:t>
      </w:r>
    </w:p>
    <w:p w14:paraId="7FE972DE" w14:textId="77777777" w:rsidR="008C6994" w:rsidRPr="002D6E3F" w:rsidRDefault="008C6994" w:rsidP="008155BC">
      <w:pPr>
        <w:rPr>
          <w:b/>
          <w:sz w:val="22"/>
          <w:szCs w:val="22"/>
          <w:lang w:eastAsia="pt-BR"/>
        </w:rPr>
      </w:pPr>
    </w:p>
    <w:p w14:paraId="39E89B12" w14:textId="77777777" w:rsidR="003842A2" w:rsidRPr="002D6E3F"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REABERTURA DA SESSÃO PÚBLICA</w:t>
      </w:r>
    </w:p>
    <w:p w14:paraId="2B91D516" w14:textId="77777777" w:rsidR="000A39D8" w:rsidRPr="002D6E3F" w:rsidRDefault="000A39D8" w:rsidP="000A39D8">
      <w:pPr>
        <w:pStyle w:val="PargrafodaLista"/>
        <w:tabs>
          <w:tab w:val="left" w:pos="567"/>
          <w:tab w:val="left" w:pos="851"/>
          <w:tab w:val="left" w:pos="1134"/>
        </w:tabs>
        <w:ind w:left="0"/>
        <w:rPr>
          <w:b/>
          <w:sz w:val="22"/>
          <w:szCs w:val="22"/>
          <w:lang w:eastAsia="pt-BR"/>
        </w:rPr>
      </w:pPr>
    </w:p>
    <w:p w14:paraId="14A874C7"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sessão pública poderá ser reaberta:</w:t>
      </w:r>
    </w:p>
    <w:p w14:paraId="1D94AA39" w14:textId="77777777" w:rsidR="00D078E2" w:rsidRPr="002D6E3F" w:rsidRDefault="00D078E2" w:rsidP="00D078E2">
      <w:pPr>
        <w:pStyle w:val="PargrafodaLista"/>
        <w:tabs>
          <w:tab w:val="left" w:pos="567"/>
          <w:tab w:val="left" w:pos="851"/>
          <w:tab w:val="left" w:pos="1134"/>
        </w:tabs>
        <w:ind w:left="0"/>
        <w:rPr>
          <w:b/>
          <w:sz w:val="22"/>
          <w:szCs w:val="22"/>
          <w:lang w:eastAsia="pt-BR"/>
        </w:rPr>
      </w:pPr>
    </w:p>
    <w:p w14:paraId="6B52FB76"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985C4E4" w14:textId="77777777" w:rsidR="007814ED" w:rsidRPr="002D6E3F" w:rsidRDefault="007814ED" w:rsidP="007814ED">
      <w:pPr>
        <w:pStyle w:val="PargrafodaLista"/>
        <w:tabs>
          <w:tab w:val="left" w:pos="567"/>
          <w:tab w:val="left" w:pos="851"/>
          <w:tab w:val="left" w:pos="1134"/>
        </w:tabs>
        <w:ind w:left="0"/>
        <w:rPr>
          <w:b/>
          <w:sz w:val="22"/>
          <w:szCs w:val="22"/>
          <w:lang w:eastAsia="pt-BR"/>
        </w:rPr>
      </w:pPr>
    </w:p>
    <w:p w14:paraId="4BDF55BD"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1E9179D" w14:textId="77777777" w:rsidR="007814ED" w:rsidRPr="002D6E3F" w:rsidRDefault="007814ED" w:rsidP="008155BC">
      <w:pPr>
        <w:rPr>
          <w:b/>
          <w:sz w:val="22"/>
          <w:szCs w:val="22"/>
          <w:lang w:eastAsia="pt-BR"/>
        </w:rPr>
      </w:pPr>
    </w:p>
    <w:p w14:paraId="763BC7B6"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Todos os licitantes remanescentes deverão ser convocados para acompanhar a sessão reaberta.</w:t>
      </w:r>
    </w:p>
    <w:p w14:paraId="6E697D9C" w14:textId="77777777" w:rsidR="007814ED" w:rsidRPr="002D6E3F" w:rsidRDefault="007814ED" w:rsidP="007814ED">
      <w:pPr>
        <w:pStyle w:val="PargrafodaLista"/>
        <w:tabs>
          <w:tab w:val="left" w:pos="567"/>
          <w:tab w:val="left" w:pos="851"/>
          <w:tab w:val="left" w:pos="1134"/>
        </w:tabs>
        <w:ind w:left="0"/>
        <w:rPr>
          <w:b/>
          <w:sz w:val="22"/>
          <w:szCs w:val="22"/>
          <w:lang w:eastAsia="pt-BR"/>
        </w:rPr>
      </w:pPr>
    </w:p>
    <w:p w14:paraId="6004CA79"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 convocação se dará por meio do sistema eletrônico </w:t>
      </w:r>
      <w:r w:rsidRPr="002D6E3F">
        <w:rPr>
          <w:i/>
          <w:sz w:val="22"/>
          <w:szCs w:val="22"/>
          <w:lang w:eastAsia="pt-BR"/>
        </w:rPr>
        <w:t>chat</w:t>
      </w:r>
      <w:r w:rsidRPr="002D6E3F">
        <w:rPr>
          <w:sz w:val="22"/>
          <w:szCs w:val="22"/>
          <w:lang w:eastAsia="pt-BR"/>
        </w:rPr>
        <w:t xml:space="preserve"> ou e-mail de acordo com a fase do procedimento licitatório.</w:t>
      </w:r>
    </w:p>
    <w:p w14:paraId="32D86717" w14:textId="77777777" w:rsidR="007814ED" w:rsidRPr="002D6E3F" w:rsidRDefault="007814ED" w:rsidP="007814ED">
      <w:pPr>
        <w:pStyle w:val="PargrafodaLista"/>
        <w:tabs>
          <w:tab w:val="left" w:pos="567"/>
          <w:tab w:val="left" w:pos="851"/>
          <w:tab w:val="left" w:pos="1134"/>
        </w:tabs>
        <w:ind w:left="0"/>
        <w:rPr>
          <w:b/>
          <w:sz w:val="22"/>
          <w:szCs w:val="22"/>
          <w:lang w:eastAsia="pt-BR"/>
        </w:rPr>
      </w:pPr>
    </w:p>
    <w:p w14:paraId="32F79CBF"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lastRenderedPageBreak/>
        <w:t>A convocação feita por e-mail dar-se-á de acordo com os dados contidos no SICAF, sendo responsabilidade do licitante manter seus dados cadastrais atualizados.</w:t>
      </w:r>
    </w:p>
    <w:p w14:paraId="6045187C" w14:textId="77777777" w:rsidR="007814ED" w:rsidRPr="002D6E3F" w:rsidRDefault="007814ED" w:rsidP="008155BC">
      <w:pPr>
        <w:rPr>
          <w:b/>
          <w:sz w:val="22"/>
          <w:szCs w:val="22"/>
          <w:lang w:eastAsia="pt-BR"/>
        </w:rPr>
      </w:pPr>
    </w:p>
    <w:p w14:paraId="55C949BA" w14:textId="77777777" w:rsidR="003842A2" w:rsidRPr="002D6E3F"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ADJUDICAÇÃO E HOMOLOGAÇÃO</w:t>
      </w:r>
    </w:p>
    <w:p w14:paraId="261E4801" w14:textId="77777777" w:rsidR="00E463DA" w:rsidRPr="002D6E3F" w:rsidRDefault="00E463DA" w:rsidP="00E463DA">
      <w:pPr>
        <w:pStyle w:val="PargrafodaLista"/>
        <w:tabs>
          <w:tab w:val="left" w:pos="567"/>
          <w:tab w:val="left" w:pos="851"/>
          <w:tab w:val="left" w:pos="1134"/>
        </w:tabs>
        <w:ind w:left="0"/>
        <w:rPr>
          <w:b/>
          <w:sz w:val="22"/>
          <w:szCs w:val="22"/>
          <w:lang w:eastAsia="pt-BR"/>
        </w:rPr>
      </w:pPr>
    </w:p>
    <w:p w14:paraId="72BD0343"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 objeto da licitação será adjudicado ao licitante declarado vencedor, por ato do Pregoeiro, caso não haja interposição de recurso, ou pela autoridade competente, após a regular decisão dos recursos apresentados.</w:t>
      </w:r>
    </w:p>
    <w:p w14:paraId="58330452" w14:textId="77777777" w:rsidR="00E463DA" w:rsidRPr="002D6E3F" w:rsidRDefault="00E463DA" w:rsidP="00E463DA">
      <w:pPr>
        <w:pStyle w:val="PargrafodaLista"/>
        <w:tabs>
          <w:tab w:val="left" w:pos="567"/>
          <w:tab w:val="left" w:pos="851"/>
          <w:tab w:val="left" w:pos="1134"/>
        </w:tabs>
        <w:ind w:left="0"/>
        <w:rPr>
          <w:b/>
          <w:sz w:val="22"/>
          <w:szCs w:val="22"/>
          <w:lang w:eastAsia="pt-BR"/>
        </w:rPr>
      </w:pPr>
    </w:p>
    <w:p w14:paraId="383995AE" w14:textId="0BD060FF"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Após a fase recursal, constatada a regularidade dos atos praticados, a autoridade competente homologará o procedimento licitatório. </w:t>
      </w:r>
    </w:p>
    <w:p w14:paraId="5425BD86" w14:textId="77777777" w:rsidR="00900A69" w:rsidRPr="002D6E3F" w:rsidRDefault="00900A69" w:rsidP="00900A69">
      <w:pPr>
        <w:pStyle w:val="PargrafodaLista"/>
        <w:tabs>
          <w:tab w:val="left" w:pos="567"/>
          <w:tab w:val="left" w:pos="851"/>
          <w:tab w:val="left" w:pos="1134"/>
        </w:tabs>
        <w:ind w:left="0"/>
        <w:rPr>
          <w:b/>
          <w:sz w:val="22"/>
          <w:szCs w:val="22"/>
          <w:lang w:eastAsia="pt-BR"/>
        </w:rPr>
      </w:pPr>
    </w:p>
    <w:p w14:paraId="14301087" w14:textId="77777777" w:rsidR="003842A2" w:rsidRPr="002D6E3F" w:rsidRDefault="003842A2" w:rsidP="00E463DA">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GARANTIA DE EXECUÇÃO</w:t>
      </w:r>
    </w:p>
    <w:p w14:paraId="12F6B621" w14:textId="77777777" w:rsidR="00E463DA" w:rsidRPr="002D6E3F" w:rsidRDefault="00E463DA" w:rsidP="00E463DA">
      <w:pPr>
        <w:pStyle w:val="PargrafodaLista"/>
        <w:tabs>
          <w:tab w:val="left" w:pos="567"/>
          <w:tab w:val="left" w:pos="851"/>
          <w:tab w:val="left" w:pos="1134"/>
        </w:tabs>
        <w:ind w:left="0"/>
        <w:rPr>
          <w:b/>
          <w:sz w:val="22"/>
          <w:szCs w:val="22"/>
          <w:lang w:eastAsia="pt-BR"/>
        </w:rPr>
      </w:pPr>
    </w:p>
    <w:p w14:paraId="1DB5D47A" w14:textId="720439F2" w:rsidR="00EF291B" w:rsidRPr="002D6E3F" w:rsidRDefault="003842A2" w:rsidP="004A57E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Não haverá exigência de garantia de execução para a presente contratação.</w:t>
      </w:r>
    </w:p>
    <w:p w14:paraId="272FE0D7" w14:textId="77777777" w:rsidR="00900A69" w:rsidRPr="002D6E3F" w:rsidRDefault="00900A69" w:rsidP="00900A69">
      <w:pPr>
        <w:pStyle w:val="PargrafodaLista"/>
        <w:tabs>
          <w:tab w:val="left" w:pos="567"/>
          <w:tab w:val="left" w:pos="851"/>
          <w:tab w:val="left" w:pos="1134"/>
        </w:tabs>
        <w:ind w:left="0"/>
        <w:rPr>
          <w:b/>
          <w:sz w:val="22"/>
          <w:szCs w:val="22"/>
          <w:lang w:eastAsia="pt-BR"/>
        </w:rPr>
      </w:pPr>
    </w:p>
    <w:p w14:paraId="796E3F66" w14:textId="74AAE9B3" w:rsidR="00900A69" w:rsidRPr="002D6E3F" w:rsidRDefault="00900A69" w:rsidP="00900A69">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GARANTIA CONTRATUAL DOS BENS</w:t>
      </w:r>
    </w:p>
    <w:p w14:paraId="5BD46BA4" w14:textId="77777777" w:rsidR="00900A69" w:rsidRPr="002D6E3F" w:rsidRDefault="00900A69" w:rsidP="00900A69">
      <w:pPr>
        <w:pStyle w:val="PargrafodaLista"/>
        <w:tabs>
          <w:tab w:val="left" w:pos="567"/>
          <w:tab w:val="left" w:pos="851"/>
          <w:tab w:val="left" w:pos="1134"/>
        </w:tabs>
        <w:ind w:left="0"/>
        <w:rPr>
          <w:b/>
          <w:sz w:val="22"/>
          <w:szCs w:val="22"/>
          <w:lang w:eastAsia="pt-BR"/>
        </w:rPr>
      </w:pPr>
    </w:p>
    <w:p w14:paraId="19142CCA" w14:textId="4A081301" w:rsidR="00900A69" w:rsidRPr="002D6E3F" w:rsidRDefault="00900A69" w:rsidP="00900A69">
      <w:pPr>
        <w:pStyle w:val="PargrafodaLista"/>
        <w:numPr>
          <w:ilvl w:val="1"/>
          <w:numId w:val="22"/>
        </w:numPr>
        <w:tabs>
          <w:tab w:val="left" w:pos="567"/>
          <w:tab w:val="left" w:pos="851"/>
          <w:tab w:val="left" w:pos="1134"/>
        </w:tabs>
        <w:ind w:left="0" w:firstLine="0"/>
        <w:rPr>
          <w:b/>
          <w:sz w:val="22"/>
          <w:szCs w:val="22"/>
          <w:lang w:eastAsia="pt-BR"/>
        </w:rPr>
      </w:pPr>
      <w:r w:rsidRPr="002D6E3F">
        <w:rPr>
          <w:bCs/>
          <w:sz w:val="22"/>
          <w:szCs w:val="22"/>
          <w:lang w:eastAsia="pt-BR"/>
        </w:rPr>
        <w:t>Será exigida garantia contratual dos bens fornecidos na presente contratação, complementar à legal, conforme prazos mínimos e demais regras constantes do Termo de Referência.</w:t>
      </w:r>
    </w:p>
    <w:p w14:paraId="43A770B3" w14:textId="099B4C3C" w:rsidR="00900A69" w:rsidRPr="002D6E3F" w:rsidRDefault="00900A69" w:rsidP="00EF291B">
      <w:pPr>
        <w:pStyle w:val="PargrafodaLista"/>
        <w:tabs>
          <w:tab w:val="left" w:pos="567"/>
          <w:tab w:val="left" w:pos="851"/>
          <w:tab w:val="left" w:pos="1134"/>
        </w:tabs>
        <w:ind w:left="0"/>
        <w:rPr>
          <w:b/>
          <w:sz w:val="22"/>
          <w:szCs w:val="22"/>
          <w:lang w:eastAsia="pt-BR"/>
        </w:rPr>
      </w:pPr>
    </w:p>
    <w:p w14:paraId="4C12C57D" w14:textId="6C0DD33E" w:rsidR="003842A2" w:rsidRPr="002D6E3F" w:rsidRDefault="003842A2" w:rsidP="00EF291B">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TERMO DE CONTRATO</w:t>
      </w:r>
      <w:r w:rsidR="00900A69" w:rsidRPr="002D6E3F">
        <w:rPr>
          <w:b/>
          <w:sz w:val="22"/>
          <w:szCs w:val="22"/>
          <w:lang w:eastAsia="pt-BR"/>
        </w:rPr>
        <w:t xml:space="preserve"> OU INSTRUMENTO EQUIVALENTE</w:t>
      </w:r>
    </w:p>
    <w:p w14:paraId="072F22F5" w14:textId="77777777" w:rsidR="00EF291B" w:rsidRPr="002D6E3F" w:rsidRDefault="00EF291B" w:rsidP="00EF291B">
      <w:pPr>
        <w:pStyle w:val="PargrafodaLista"/>
        <w:tabs>
          <w:tab w:val="left" w:pos="567"/>
          <w:tab w:val="left" w:pos="851"/>
          <w:tab w:val="left" w:pos="1134"/>
        </w:tabs>
        <w:ind w:left="0"/>
        <w:rPr>
          <w:b/>
          <w:sz w:val="22"/>
          <w:szCs w:val="22"/>
          <w:lang w:eastAsia="pt-BR"/>
        </w:rPr>
      </w:pPr>
    </w:p>
    <w:p w14:paraId="365CBC9D" w14:textId="03E17E19"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Após a homologação da licitação, em sendo realizada a contratação, será firmado Termo de Contrato ou emitido </w:t>
      </w:r>
      <w:r w:rsidR="005D11AD" w:rsidRPr="002D6E3F">
        <w:rPr>
          <w:sz w:val="22"/>
          <w:szCs w:val="22"/>
          <w:lang w:eastAsia="pt-BR"/>
        </w:rPr>
        <w:t>Nota de Empenho para despesas cujos valores não ultrapassem o limite de que trata o inciso II do art. 24 da Lei 8.666, de 1993</w:t>
      </w:r>
      <w:r w:rsidRPr="002D6E3F">
        <w:rPr>
          <w:sz w:val="22"/>
          <w:szCs w:val="22"/>
          <w:lang w:eastAsia="pt-BR"/>
        </w:rPr>
        <w:t>.</w:t>
      </w:r>
    </w:p>
    <w:p w14:paraId="1EBCA1F0" w14:textId="77777777" w:rsidR="00EF291B" w:rsidRPr="002D6E3F" w:rsidRDefault="00EF291B" w:rsidP="00EF291B">
      <w:pPr>
        <w:pStyle w:val="PargrafodaLista"/>
        <w:tabs>
          <w:tab w:val="left" w:pos="567"/>
          <w:tab w:val="left" w:pos="851"/>
          <w:tab w:val="left" w:pos="1134"/>
        </w:tabs>
        <w:ind w:left="0"/>
        <w:rPr>
          <w:b/>
          <w:sz w:val="22"/>
          <w:szCs w:val="22"/>
          <w:lang w:eastAsia="pt-BR"/>
        </w:rPr>
      </w:pPr>
    </w:p>
    <w:p w14:paraId="459D31EE" w14:textId="139EFB94" w:rsidR="00182EE8" w:rsidRPr="002D6E3F" w:rsidRDefault="003842A2" w:rsidP="00B13C2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O adjudicatário terá o prazo de </w:t>
      </w:r>
      <w:r w:rsidR="0042379E" w:rsidRPr="002D6E3F">
        <w:rPr>
          <w:sz w:val="22"/>
          <w:szCs w:val="22"/>
          <w:lang w:eastAsia="pt-BR"/>
        </w:rPr>
        <w:t xml:space="preserve">5 </w:t>
      </w:r>
      <w:r w:rsidRPr="002D6E3F">
        <w:rPr>
          <w:sz w:val="22"/>
          <w:szCs w:val="22"/>
          <w:lang w:eastAsia="pt-BR"/>
        </w:rPr>
        <w:t>(</w:t>
      </w:r>
      <w:r w:rsidR="0042379E" w:rsidRPr="002D6E3F">
        <w:rPr>
          <w:sz w:val="22"/>
          <w:szCs w:val="22"/>
          <w:lang w:eastAsia="pt-BR"/>
        </w:rPr>
        <w:t>cinco</w:t>
      </w:r>
      <w:r w:rsidRPr="002D6E3F">
        <w:rPr>
          <w:sz w:val="22"/>
          <w:szCs w:val="22"/>
          <w:lang w:eastAsia="pt-BR"/>
        </w:rPr>
        <w:t xml:space="preserve">) dias úteis, contados a partir da data de sua convocação, para assinar o Termo de Contrato ou aceitar instrumento equivalente, conforme o caso (Nota de Empenho/Carta Contrato/Autorização), sob pena de decair do direito à contratação, sem prejuízo das </w:t>
      </w:r>
      <w:r w:rsidR="0042379E" w:rsidRPr="002D6E3F">
        <w:rPr>
          <w:sz w:val="22"/>
          <w:szCs w:val="22"/>
          <w:lang w:eastAsia="pt-BR"/>
        </w:rPr>
        <w:t>sanções previstas neste Edital.</w:t>
      </w:r>
    </w:p>
    <w:p w14:paraId="3418605B" w14:textId="77777777" w:rsidR="00B13C29" w:rsidRPr="002D6E3F" w:rsidRDefault="00B13C29" w:rsidP="005D11AD">
      <w:pPr>
        <w:rPr>
          <w:b/>
          <w:sz w:val="22"/>
          <w:szCs w:val="22"/>
          <w:lang w:eastAsia="pt-BR"/>
        </w:rPr>
      </w:pPr>
    </w:p>
    <w:p w14:paraId="6585C2FE" w14:textId="413E65BD" w:rsidR="00B13C29" w:rsidRPr="002D6E3F" w:rsidRDefault="00B13C29" w:rsidP="00450A93">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Alternativamente à convocação para comparecer perante o CAU/DF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3BFA3FDC" w14:textId="77777777" w:rsidR="00B13C29" w:rsidRPr="002D6E3F" w:rsidRDefault="00B13C29" w:rsidP="005D11AD">
      <w:pPr>
        <w:rPr>
          <w:b/>
          <w:sz w:val="22"/>
          <w:szCs w:val="22"/>
          <w:lang w:eastAsia="pt-BR"/>
        </w:rPr>
      </w:pPr>
    </w:p>
    <w:p w14:paraId="579668AF" w14:textId="05432FA5" w:rsidR="00B13C29" w:rsidRPr="002D6E3F" w:rsidRDefault="00B13C29" w:rsidP="00450A93">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O prazo previsto no subitem anterior poderá ser prorrogado, por igual período, por solicitação justificada do adjudicatário e aceita pela Administração.</w:t>
      </w:r>
    </w:p>
    <w:p w14:paraId="53E308B2" w14:textId="77777777" w:rsidR="00450A93" w:rsidRPr="002D6E3F" w:rsidRDefault="00450A93" w:rsidP="00450A93">
      <w:pPr>
        <w:pStyle w:val="PargrafodaLista"/>
        <w:rPr>
          <w:b/>
          <w:sz w:val="22"/>
          <w:szCs w:val="22"/>
          <w:lang w:eastAsia="pt-BR"/>
        </w:rPr>
      </w:pPr>
    </w:p>
    <w:p w14:paraId="2C3CCBFA" w14:textId="37D4F62E" w:rsidR="00B13C29" w:rsidRPr="002D6E3F" w:rsidRDefault="00B13C29" w:rsidP="00450A93">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 Aceite da Nota de Empenho ou do instrumento equivalente, emitida à empresa adjudicada, implica no reconhecimento de que:</w:t>
      </w:r>
    </w:p>
    <w:p w14:paraId="7FF51893" w14:textId="77777777" w:rsidR="00450A93" w:rsidRPr="002D6E3F" w:rsidRDefault="00450A93" w:rsidP="00450A93">
      <w:pPr>
        <w:pStyle w:val="PargrafodaLista"/>
        <w:tabs>
          <w:tab w:val="left" w:pos="567"/>
          <w:tab w:val="left" w:pos="851"/>
          <w:tab w:val="left" w:pos="1134"/>
        </w:tabs>
        <w:ind w:left="0"/>
        <w:rPr>
          <w:b/>
          <w:sz w:val="22"/>
          <w:szCs w:val="22"/>
          <w:lang w:eastAsia="pt-BR"/>
        </w:rPr>
      </w:pPr>
    </w:p>
    <w:p w14:paraId="02D706E3" w14:textId="72346589" w:rsidR="00B13C29" w:rsidRPr="002D6E3F" w:rsidRDefault="00B13C29" w:rsidP="00450A93">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referida</w:t>
      </w:r>
      <w:proofErr w:type="gramEnd"/>
      <w:r w:rsidRPr="002D6E3F">
        <w:rPr>
          <w:sz w:val="22"/>
          <w:szCs w:val="22"/>
          <w:lang w:eastAsia="pt-BR"/>
        </w:rPr>
        <w:t xml:space="preserve"> Nota está substituindo o contrato, aplicando-se à relação de negócios ali estabelecida as disposições da Lei nº 8.666, de 1993;</w:t>
      </w:r>
    </w:p>
    <w:p w14:paraId="5F28317A" w14:textId="77777777" w:rsidR="00450A93" w:rsidRPr="002D6E3F" w:rsidRDefault="00450A93" w:rsidP="00450A93">
      <w:pPr>
        <w:pStyle w:val="PargrafodaLista"/>
        <w:tabs>
          <w:tab w:val="left" w:pos="567"/>
          <w:tab w:val="left" w:pos="851"/>
          <w:tab w:val="left" w:pos="1134"/>
        </w:tabs>
        <w:ind w:left="0"/>
        <w:rPr>
          <w:b/>
          <w:sz w:val="22"/>
          <w:szCs w:val="22"/>
          <w:lang w:eastAsia="pt-BR"/>
        </w:rPr>
      </w:pPr>
    </w:p>
    <w:p w14:paraId="0E2FE126" w14:textId="5EB31C05" w:rsidR="00B13C29" w:rsidRPr="002D6E3F" w:rsidRDefault="00B13C29" w:rsidP="00450A93">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a</w:t>
      </w:r>
      <w:proofErr w:type="gramEnd"/>
      <w:r w:rsidRPr="002D6E3F">
        <w:rPr>
          <w:sz w:val="22"/>
          <w:szCs w:val="22"/>
          <w:lang w:eastAsia="pt-BR"/>
        </w:rPr>
        <w:t xml:space="preserve"> contratada se vincula à sua proposta e às previsões contidas no edital e seus anexos;</w:t>
      </w:r>
    </w:p>
    <w:p w14:paraId="72BF9A29" w14:textId="77777777" w:rsidR="00450A93" w:rsidRPr="002D6E3F" w:rsidRDefault="00450A93" w:rsidP="00450A93">
      <w:pPr>
        <w:pStyle w:val="PargrafodaLista"/>
        <w:rPr>
          <w:b/>
          <w:sz w:val="22"/>
          <w:szCs w:val="22"/>
          <w:lang w:eastAsia="pt-BR"/>
        </w:rPr>
      </w:pPr>
    </w:p>
    <w:p w14:paraId="5DDD2880" w14:textId="173DD233" w:rsidR="00B13C29" w:rsidRPr="002D6E3F" w:rsidRDefault="00B13C29" w:rsidP="00450A93">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a</w:t>
      </w:r>
      <w:proofErr w:type="gramEnd"/>
      <w:r w:rsidRPr="002D6E3F">
        <w:rPr>
          <w:sz w:val="22"/>
          <w:szCs w:val="22"/>
          <w:lang w:eastAsia="pt-BR"/>
        </w:rPr>
        <w:t xml:space="preserve"> contratada reconhece que as hipóteses de rescisão são aquelas previstas nos artigos 77 e 78 da Lei nº 8.666/93 e reconhece os direitos da Administração previstos nos artigos 79 e 80 da mesma Lei.</w:t>
      </w:r>
    </w:p>
    <w:p w14:paraId="0ACF529D" w14:textId="77777777" w:rsidR="00450A93" w:rsidRPr="002D6E3F" w:rsidRDefault="00450A93" w:rsidP="00450A93">
      <w:pPr>
        <w:pStyle w:val="PargrafodaLista"/>
        <w:rPr>
          <w:b/>
          <w:sz w:val="22"/>
          <w:szCs w:val="22"/>
          <w:lang w:eastAsia="pt-BR"/>
        </w:rPr>
      </w:pPr>
    </w:p>
    <w:p w14:paraId="0867A21A" w14:textId="6A2E38CC" w:rsidR="00B13C29" w:rsidRPr="002D6E3F" w:rsidRDefault="00B13C29" w:rsidP="00450A93">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lastRenderedPageBreak/>
        <w:t xml:space="preserve">O prazo de vigência da contratação é de </w:t>
      </w:r>
      <w:r w:rsidR="00450A93" w:rsidRPr="002D6E3F">
        <w:rPr>
          <w:sz w:val="22"/>
          <w:szCs w:val="22"/>
          <w:lang w:eastAsia="pt-BR"/>
        </w:rPr>
        <w:t xml:space="preserve">12 (doze) meses, </w:t>
      </w:r>
      <w:r w:rsidR="00B4282B" w:rsidRPr="002D6E3F">
        <w:rPr>
          <w:sz w:val="22"/>
          <w:szCs w:val="22"/>
          <w:lang w:eastAsia="pt-BR"/>
        </w:rPr>
        <w:t>caso aplicável,</w:t>
      </w:r>
      <w:r w:rsidRPr="002D6E3F">
        <w:rPr>
          <w:sz w:val="22"/>
          <w:szCs w:val="22"/>
          <w:lang w:eastAsia="pt-BR"/>
        </w:rPr>
        <w:t xml:space="preserve"> prorrogável conforme previsão no instrumento contratual ou no termo de referência. </w:t>
      </w:r>
    </w:p>
    <w:p w14:paraId="0A45E90B" w14:textId="77777777" w:rsidR="00B4282B" w:rsidRPr="002D6E3F" w:rsidRDefault="00B4282B" w:rsidP="00B4282B">
      <w:pPr>
        <w:pStyle w:val="PargrafodaLista"/>
        <w:tabs>
          <w:tab w:val="left" w:pos="567"/>
          <w:tab w:val="left" w:pos="851"/>
          <w:tab w:val="left" w:pos="1134"/>
        </w:tabs>
        <w:ind w:left="0"/>
        <w:rPr>
          <w:b/>
          <w:sz w:val="22"/>
          <w:szCs w:val="22"/>
          <w:lang w:eastAsia="pt-BR"/>
        </w:rPr>
      </w:pPr>
    </w:p>
    <w:p w14:paraId="5FCE2445" w14:textId="7E846201" w:rsidR="00B13C29" w:rsidRPr="002D6E3F" w:rsidRDefault="00B4282B" w:rsidP="00B4282B">
      <w:pPr>
        <w:pStyle w:val="PargrafodaLista"/>
        <w:numPr>
          <w:ilvl w:val="1"/>
          <w:numId w:val="22"/>
        </w:numPr>
        <w:tabs>
          <w:tab w:val="left" w:pos="567"/>
          <w:tab w:val="left" w:pos="851"/>
          <w:tab w:val="left" w:pos="1134"/>
        </w:tabs>
        <w:ind w:left="0" w:firstLine="0"/>
        <w:rPr>
          <w:b/>
          <w:sz w:val="22"/>
          <w:szCs w:val="22"/>
          <w:lang w:eastAsia="pt-BR"/>
        </w:rPr>
      </w:pPr>
      <w:r w:rsidRPr="002D6E3F">
        <w:rPr>
          <w:bCs/>
          <w:sz w:val="22"/>
          <w:szCs w:val="22"/>
          <w:lang w:eastAsia="pt-BR"/>
        </w:rPr>
        <w:t>Previamente</w:t>
      </w:r>
      <w:r w:rsidRPr="002D6E3F">
        <w:rPr>
          <w:b/>
          <w:sz w:val="22"/>
          <w:szCs w:val="22"/>
          <w:lang w:eastAsia="pt-BR"/>
        </w:rPr>
        <w:t xml:space="preserve"> </w:t>
      </w:r>
      <w:r w:rsidR="00B13C29" w:rsidRPr="002D6E3F">
        <w:rPr>
          <w:sz w:val="22"/>
          <w:szCs w:val="22"/>
          <w:lang w:eastAsia="pt-BR"/>
        </w:rPr>
        <w:t xml:space="preserve">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0D2E3B4" w14:textId="77777777" w:rsidR="00B4282B" w:rsidRPr="002D6E3F" w:rsidRDefault="00B4282B" w:rsidP="00B4282B">
      <w:pPr>
        <w:pStyle w:val="PargrafodaLista"/>
        <w:rPr>
          <w:b/>
          <w:sz w:val="22"/>
          <w:szCs w:val="22"/>
          <w:lang w:eastAsia="pt-BR"/>
        </w:rPr>
      </w:pPr>
    </w:p>
    <w:p w14:paraId="0252455C" w14:textId="41CB945F" w:rsidR="00B13C29" w:rsidRPr="002D6E3F" w:rsidRDefault="00B13C29" w:rsidP="00B4282B">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Nos casos em que houver necessidade de assinatura do instrumento de contrato, e o fornecedor não estiver inscrito no SICAF, este deverá proceder ao seu cadastramento, sem ônus, antes da contratação.</w:t>
      </w:r>
    </w:p>
    <w:p w14:paraId="3A07E8F6" w14:textId="77777777" w:rsidR="00B4282B" w:rsidRPr="002D6E3F" w:rsidRDefault="00B4282B" w:rsidP="00B4282B">
      <w:pPr>
        <w:pStyle w:val="PargrafodaLista"/>
        <w:tabs>
          <w:tab w:val="left" w:pos="567"/>
          <w:tab w:val="left" w:pos="851"/>
          <w:tab w:val="left" w:pos="1134"/>
        </w:tabs>
        <w:ind w:left="0"/>
        <w:rPr>
          <w:b/>
          <w:sz w:val="22"/>
          <w:szCs w:val="22"/>
          <w:lang w:eastAsia="pt-BR"/>
        </w:rPr>
      </w:pPr>
    </w:p>
    <w:p w14:paraId="293B892E" w14:textId="4CE794CB" w:rsidR="00B13C29" w:rsidRPr="002D6E3F" w:rsidRDefault="00B13C29" w:rsidP="00B4282B">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Na hipótese de irregularidade do registro no SICAF, o contratado deverá regularizar a sua situação perante o cadastro no prazo de até 5 (cinco) dias úteis, sob pena de aplicação das penalidades previstas no edital e anexos.</w:t>
      </w:r>
    </w:p>
    <w:p w14:paraId="2D642354" w14:textId="77777777" w:rsidR="00B4282B" w:rsidRPr="002D6E3F" w:rsidRDefault="00B4282B" w:rsidP="00B4282B">
      <w:pPr>
        <w:pStyle w:val="PargrafodaLista"/>
        <w:rPr>
          <w:b/>
          <w:sz w:val="22"/>
          <w:szCs w:val="22"/>
          <w:lang w:eastAsia="pt-BR"/>
        </w:rPr>
      </w:pPr>
    </w:p>
    <w:p w14:paraId="6C0A6A60" w14:textId="0A8E743D" w:rsidR="00B13C29" w:rsidRPr="002D6E3F" w:rsidRDefault="00B13C29" w:rsidP="00B4282B">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Na assinatura do contrato, será exigida a comprovação das condições de habilitação consignadas no edital, que deverão ser mantidas pelo licitante durante a vigência do contrato.</w:t>
      </w:r>
    </w:p>
    <w:p w14:paraId="160E0D2C" w14:textId="77777777" w:rsidR="001A4BFF" w:rsidRPr="002D6E3F" w:rsidRDefault="001A4BFF" w:rsidP="001A4BFF">
      <w:pPr>
        <w:pStyle w:val="PargrafodaLista"/>
        <w:tabs>
          <w:tab w:val="left" w:pos="567"/>
          <w:tab w:val="left" w:pos="851"/>
          <w:tab w:val="left" w:pos="1134"/>
        </w:tabs>
        <w:ind w:left="0"/>
        <w:rPr>
          <w:b/>
          <w:sz w:val="22"/>
          <w:szCs w:val="22"/>
          <w:lang w:eastAsia="pt-BR"/>
        </w:rPr>
      </w:pPr>
    </w:p>
    <w:p w14:paraId="1B6F6CB1" w14:textId="265CC704" w:rsidR="00B13C29" w:rsidRPr="002D6E3F" w:rsidRDefault="00B13C29" w:rsidP="001A4BFF">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001A4BFF" w:rsidRPr="002D6E3F">
        <w:rPr>
          <w:sz w:val="22"/>
          <w:szCs w:val="22"/>
          <w:lang w:eastAsia="pt-BR"/>
        </w:rPr>
        <w:t>.</w:t>
      </w:r>
    </w:p>
    <w:p w14:paraId="02912ECA" w14:textId="77777777" w:rsidR="001A4BFF" w:rsidRPr="002D6E3F" w:rsidRDefault="001A4BFF" w:rsidP="001A4BFF">
      <w:pPr>
        <w:pStyle w:val="PargrafodaLista"/>
        <w:rPr>
          <w:b/>
          <w:sz w:val="22"/>
          <w:szCs w:val="22"/>
          <w:lang w:eastAsia="pt-BR"/>
        </w:rPr>
      </w:pPr>
    </w:p>
    <w:p w14:paraId="2FA75BF8" w14:textId="7AFC9098" w:rsidR="00B13C29" w:rsidRPr="002D6E3F" w:rsidRDefault="00B13C29" w:rsidP="001A4BFF">
      <w:pPr>
        <w:pStyle w:val="PargrafodaLista"/>
        <w:numPr>
          <w:ilvl w:val="0"/>
          <w:numId w:val="22"/>
        </w:numPr>
        <w:tabs>
          <w:tab w:val="left" w:pos="567"/>
          <w:tab w:val="left" w:pos="851"/>
          <w:tab w:val="left" w:pos="1134"/>
        </w:tabs>
        <w:ind w:left="0" w:firstLine="0"/>
        <w:rPr>
          <w:b/>
          <w:sz w:val="22"/>
          <w:szCs w:val="22"/>
          <w:lang w:eastAsia="pt-BR"/>
        </w:rPr>
      </w:pPr>
      <w:r w:rsidRPr="002D6E3F">
        <w:rPr>
          <w:b/>
          <w:bCs/>
          <w:sz w:val="22"/>
          <w:szCs w:val="22"/>
          <w:lang w:eastAsia="pt-BR"/>
        </w:rPr>
        <w:t>REAJUSTAMENTO EM SENTIDO GERAL</w:t>
      </w:r>
    </w:p>
    <w:p w14:paraId="46440B22" w14:textId="77777777" w:rsidR="00827BFB" w:rsidRPr="002D6E3F" w:rsidRDefault="00827BFB" w:rsidP="00827BFB">
      <w:pPr>
        <w:pStyle w:val="PargrafodaLista"/>
        <w:tabs>
          <w:tab w:val="left" w:pos="567"/>
          <w:tab w:val="left" w:pos="851"/>
          <w:tab w:val="left" w:pos="1134"/>
        </w:tabs>
        <w:ind w:left="0"/>
        <w:rPr>
          <w:b/>
          <w:sz w:val="22"/>
          <w:szCs w:val="22"/>
          <w:lang w:eastAsia="pt-BR"/>
        </w:rPr>
      </w:pPr>
    </w:p>
    <w:p w14:paraId="460450C4" w14:textId="05B77554" w:rsidR="00B13C29" w:rsidRPr="002D6E3F" w:rsidRDefault="00B13C29" w:rsidP="00827BFB">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As regras acerca do reajustamento em sentido geral do valor contratual são as estabelecidas no Termo de Referência, anexo a este Edital.</w:t>
      </w:r>
    </w:p>
    <w:p w14:paraId="6A1CC811" w14:textId="77777777" w:rsidR="005356F4" w:rsidRPr="002D6E3F" w:rsidRDefault="005356F4" w:rsidP="005356F4">
      <w:pPr>
        <w:pStyle w:val="PargrafodaLista"/>
        <w:tabs>
          <w:tab w:val="left" w:pos="567"/>
          <w:tab w:val="left" w:pos="851"/>
          <w:tab w:val="left" w:pos="1134"/>
        </w:tabs>
        <w:ind w:left="0"/>
        <w:rPr>
          <w:b/>
          <w:sz w:val="22"/>
          <w:szCs w:val="22"/>
          <w:lang w:eastAsia="pt-BR"/>
        </w:rPr>
      </w:pPr>
    </w:p>
    <w:p w14:paraId="034AB9C7" w14:textId="77777777" w:rsidR="003842A2" w:rsidRPr="002D6E3F" w:rsidRDefault="003842A2" w:rsidP="005356F4">
      <w:pPr>
        <w:pStyle w:val="PargrafodaLista"/>
        <w:numPr>
          <w:ilvl w:val="0"/>
          <w:numId w:val="22"/>
        </w:numPr>
        <w:tabs>
          <w:tab w:val="left" w:pos="567"/>
          <w:tab w:val="left" w:pos="851"/>
          <w:tab w:val="left" w:pos="1134"/>
        </w:tabs>
        <w:ind w:left="0" w:firstLine="0"/>
        <w:rPr>
          <w:sz w:val="22"/>
          <w:szCs w:val="22"/>
          <w:lang w:eastAsia="pt-BR"/>
        </w:rPr>
      </w:pPr>
      <w:r w:rsidRPr="002D6E3F">
        <w:rPr>
          <w:b/>
          <w:sz w:val="22"/>
          <w:szCs w:val="22"/>
          <w:lang w:eastAsia="pt-BR"/>
        </w:rPr>
        <w:t>ACEITAÇÃO DO OBJETO E DA FISCALIZAÇÃO</w:t>
      </w:r>
    </w:p>
    <w:p w14:paraId="64C5BD50" w14:textId="77777777" w:rsidR="001A3FC3" w:rsidRPr="002D6E3F" w:rsidRDefault="001A3FC3" w:rsidP="001A3FC3">
      <w:pPr>
        <w:pStyle w:val="PargrafodaLista"/>
        <w:tabs>
          <w:tab w:val="left" w:pos="567"/>
          <w:tab w:val="left" w:pos="851"/>
          <w:tab w:val="left" w:pos="1134"/>
        </w:tabs>
        <w:ind w:left="0"/>
        <w:rPr>
          <w:b/>
          <w:sz w:val="22"/>
          <w:szCs w:val="22"/>
          <w:lang w:eastAsia="pt-BR"/>
        </w:rPr>
      </w:pPr>
    </w:p>
    <w:p w14:paraId="10FCA4D9" w14:textId="02CB0A9C" w:rsidR="003842A2" w:rsidRPr="002D6E3F" w:rsidRDefault="003842A2" w:rsidP="00D242AB">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Os critérios de aceitação do objeto e de fiscalização estão previstos no Termo de </w:t>
      </w:r>
      <w:r w:rsidR="007C5299" w:rsidRPr="002D6E3F">
        <w:rPr>
          <w:sz w:val="22"/>
          <w:szCs w:val="22"/>
          <w:lang w:eastAsia="pt-BR"/>
        </w:rPr>
        <w:t>Referência</w:t>
      </w:r>
      <w:r w:rsidR="00D242AB" w:rsidRPr="002D6E3F">
        <w:rPr>
          <w:sz w:val="22"/>
          <w:szCs w:val="22"/>
          <w:lang w:eastAsia="pt-BR"/>
        </w:rPr>
        <w:t>.</w:t>
      </w:r>
    </w:p>
    <w:p w14:paraId="474CC9D6" w14:textId="77777777" w:rsidR="0001485B" w:rsidRPr="002D6E3F" w:rsidRDefault="0001485B" w:rsidP="00663F30">
      <w:pPr>
        <w:pStyle w:val="PargrafodaLista"/>
        <w:tabs>
          <w:tab w:val="left" w:pos="567"/>
          <w:tab w:val="left" w:pos="851"/>
          <w:tab w:val="left" w:pos="1134"/>
        </w:tabs>
        <w:ind w:left="0"/>
        <w:rPr>
          <w:b/>
          <w:sz w:val="22"/>
          <w:szCs w:val="22"/>
          <w:lang w:eastAsia="pt-BR"/>
        </w:rPr>
      </w:pPr>
    </w:p>
    <w:p w14:paraId="67E7E8A3" w14:textId="77777777" w:rsidR="003842A2" w:rsidRPr="002D6E3F" w:rsidRDefault="003842A2" w:rsidP="00663F30">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OBRIGAÇÕES DA CONTRATANTE E DA CONTRATADA</w:t>
      </w:r>
    </w:p>
    <w:p w14:paraId="46D4A382" w14:textId="77777777" w:rsidR="0001485B" w:rsidRPr="002D6E3F" w:rsidRDefault="0001485B" w:rsidP="0001485B">
      <w:pPr>
        <w:pStyle w:val="PargrafodaLista"/>
        <w:tabs>
          <w:tab w:val="left" w:pos="567"/>
          <w:tab w:val="left" w:pos="851"/>
          <w:tab w:val="left" w:pos="1134"/>
        </w:tabs>
        <w:ind w:left="0"/>
        <w:rPr>
          <w:b/>
          <w:sz w:val="22"/>
          <w:szCs w:val="22"/>
          <w:lang w:eastAsia="pt-BR"/>
        </w:rPr>
      </w:pPr>
    </w:p>
    <w:p w14:paraId="66919A73" w14:textId="38714034" w:rsidR="003842A2" w:rsidRPr="002D6E3F" w:rsidRDefault="003842A2" w:rsidP="00D242AB">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As obrigações da Contratante e da Contratada são as estabelecidas no Termo de </w:t>
      </w:r>
      <w:r w:rsidR="007C5299" w:rsidRPr="002D6E3F">
        <w:rPr>
          <w:sz w:val="22"/>
          <w:szCs w:val="22"/>
          <w:lang w:eastAsia="pt-BR"/>
        </w:rPr>
        <w:t>Referência</w:t>
      </w:r>
      <w:r w:rsidR="00D242AB" w:rsidRPr="002D6E3F">
        <w:rPr>
          <w:sz w:val="22"/>
          <w:szCs w:val="22"/>
          <w:lang w:eastAsia="pt-BR"/>
        </w:rPr>
        <w:t>.</w:t>
      </w:r>
    </w:p>
    <w:p w14:paraId="7ADF2104" w14:textId="77777777" w:rsidR="0001485B" w:rsidRPr="002D6E3F" w:rsidRDefault="0001485B" w:rsidP="0001485B">
      <w:pPr>
        <w:pStyle w:val="PargrafodaLista"/>
        <w:tabs>
          <w:tab w:val="left" w:pos="567"/>
          <w:tab w:val="left" w:pos="851"/>
          <w:tab w:val="left" w:pos="1134"/>
        </w:tabs>
        <w:ind w:left="0"/>
        <w:rPr>
          <w:b/>
          <w:sz w:val="22"/>
          <w:szCs w:val="22"/>
          <w:lang w:eastAsia="pt-BR"/>
        </w:rPr>
      </w:pPr>
    </w:p>
    <w:p w14:paraId="5D027E3A" w14:textId="77777777" w:rsidR="003842A2" w:rsidRPr="002D6E3F" w:rsidRDefault="003842A2" w:rsidP="0001485B">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PAGAMENTO</w:t>
      </w:r>
    </w:p>
    <w:p w14:paraId="43B166F0" w14:textId="77777777" w:rsidR="0001485B" w:rsidRPr="002D6E3F" w:rsidRDefault="0001485B" w:rsidP="0001485B">
      <w:pPr>
        <w:pStyle w:val="PargrafodaLista"/>
        <w:tabs>
          <w:tab w:val="left" w:pos="567"/>
          <w:tab w:val="left" w:pos="851"/>
          <w:tab w:val="left" w:pos="1134"/>
        </w:tabs>
        <w:ind w:left="0"/>
        <w:rPr>
          <w:b/>
          <w:sz w:val="22"/>
          <w:szCs w:val="22"/>
          <w:lang w:eastAsia="pt-BR"/>
        </w:rPr>
      </w:pPr>
    </w:p>
    <w:p w14:paraId="07C6E64C" w14:textId="7FA5FF19"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As regras acerca do pagamento são as estabelecidas no Termo de </w:t>
      </w:r>
      <w:r w:rsidR="007C5299" w:rsidRPr="002D6E3F">
        <w:rPr>
          <w:sz w:val="22"/>
          <w:szCs w:val="22"/>
          <w:lang w:eastAsia="pt-BR"/>
        </w:rPr>
        <w:t>Referência</w:t>
      </w:r>
      <w:r w:rsidRPr="002D6E3F">
        <w:rPr>
          <w:sz w:val="22"/>
          <w:szCs w:val="22"/>
          <w:lang w:eastAsia="pt-BR"/>
        </w:rPr>
        <w:t xml:space="preserve"> anexo a este Edital.</w:t>
      </w:r>
    </w:p>
    <w:p w14:paraId="747DB4AB" w14:textId="77777777" w:rsidR="0001485B" w:rsidRPr="002D6E3F" w:rsidRDefault="0001485B" w:rsidP="0001485B">
      <w:pPr>
        <w:pStyle w:val="PargrafodaLista"/>
        <w:tabs>
          <w:tab w:val="left" w:pos="567"/>
          <w:tab w:val="left" w:pos="851"/>
          <w:tab w:val="left" w:pos="1134"/>
        </w:tabs>
        <w:ind w:left="0"/>
        <w:rPr>
          <w:b/>
          <w:sz w:val="22"/>
          <w:szCs w:val="22"/>
          <w:lang w:eastAsia="pt-BR"/>
        </w:rPr>
      </w:pPr>
    </w:p>
    <w:p w14:paraId="1588F3C4" w14:textId="77777777" w:rsidR="003842A2" w:rsidRPr="002D6E3F" w:rsidRDefault="0001485B" w:rsidP="0001485B">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SANÇÕES ADMINISTRATIVAS</w:t>
      </w:r>
    </w:p>
    <w:p w14:paraId="41FC728E" w14:textId="77777777" w:rsidR="00ED674E" w:rsidRPr="002D6E3F" w:rsidRDefault="00ED674E" w:rsidP="00ED674E">
      <w:pPr>
        <w:pStyle w:val="PargrafodaLista"/>
        <w:tabs>
          <w:tab w:val="left" w:pos="567"/>
          <w:tab w:val="left" w:pos="851"/>
          <w:tab w:val="left" w:pos="1134"/>
        </w:tabs>
        <w:ind w:left="0"/>
        <w:rPr>
          <w:b/>
          <w:sz w:val="22"/>
          <w:szCs w:val="22"/>
          <w:lang w:eastAsia="pt-BR"/>
        </w:rPr>
      </w:pPr>
    </w:p>
    <w:p w14:paraId="0CC38EF3"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Comete infração administrativa, nos termos da Lei nº 10.520, de 2002,</w:t>
      </w:r>
      <w:r w:rsidR="00EB360C" w:rsidRPr="002D6E3F">
        <w:rPr>
          <w:sz w:val="22"/>
          <w:szCs w:val="22"/>
          <w:lang w:eastAsia="pt-BR"/>
        </w:rPr>
        <w:t xml:space="preserve"> o licitante/adjudicatário que:</w:t>
      </w:r>
    </w:p>
    <w:p w14:paraId="454FC031" w14:textId="77777777" w:rsidR="00E95691" w:rsidRPr="002D6E3F" w:rsidRDefault="00E95691" w:rsidP="00E95691">
      <w:pPr>
        <w:pStyle w:val="PargrafodaLista"/>
        <w:tabs>
          <w:tab w:val="left" w:pos="567"/>
          <w:tab w:val="left" w:pos="851"/>
          <w:tab w:val="left" w:pos="1134"/>
        </w:tabs>
        <w:ind w:left="0"/>
        <w:rPr>
          <w:b/>
          <w:sz w:val="22"/>
          <w:szCs w:val="22"/>
          <w:lang w:eastAsia="pt-BR"/>
        </w:rPr>
      </w:pPr>
    </w:p>
    <w:p w14:paraId="1F8CEF52"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não</w:t>
      </w:r>
      <w:proofErr w:type="gramEnd"/>
      <w:r w:rsidRPr="002D6E3F">
        <w:rPr>
          <w:sz w:val="22"/>
          <w:szCs w:val="22"/>
          <w:lang w:eastAsia="pt-BR"/>
        </w:rPr>
        <w:t xml:space="preserve"> assinar o termo de contrato ou aceitar/retirar o instrumento equivalente, quando convocado dentro do prazo de validade da proposta;</w:t>
      </w:r>
    </w:p>
    <w:p w14:paraId="7CC5D641" w14:textId="77777777" w:rsidR="009726EA" w:rsidRPr="002D6E3F" w:rsidRDefault="009726EA" w:rsidP="009726EA">
      <w:pPr>
        <w:pStyle w:val="PargrafodaLista"/>
        <w:tabs>
          <w:tab w:val="left" w:pos="567"/>
          <w:tab w:val="left" w:pos="851"/>
          <w:tab w:val="left" w:pos="1134"/>
        </w:tabs>
        <w:ind w:left="0"/>
        <w:rPr>
          <w:b/>
          <w:sz w:val="22"/>
          <w:szCs w:val="22"/>
          <w:lang w:eastAsia="pt-BR"/>
        </w:rPr>
      </w:pPr>
    </w:p>
    <w:p w14:paraId="4CB98807"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não</w:t>
      </w:r>
      <w:proofErr w:type="gramEnd"/>
      <w:r w:rsidRPr="002D6E3F">
        <w:rPr>
          <w:sz w:val="22"/>
          <w:szCs w:val="22"/>
          <w:lang w:eastAsia="pt-BR"/>
        </w:rPr>
        <w:t xml:space="preserve"> assinar a ata de registro de preços, quando cabível;</w:t>
      </w:r>
    </w:p>
    <w:p w14:paraId="30AA3CE4"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lastRenderedPageBreak/>
        <w:t>apresentar</w:t>
      </w:r>
      <w:proofErr w:type="gramEnd"/>
      <w:r w:rsidRPr="002D6E3F">
        <w:rPr>
          <w:sz w:val="22"/>
          <w:szCs w:val="22"/>
          <w:lang w:eastAsia="pt-BR"/>
        </w:rPr>
        <w:t xml:space="preserve"> documentação falsa;</w:t>
      </w:r>
    </w:p>
    <w:p w14:paraId="0DEED385" w14:textId="77777777" w:rsidR="009726EA" w:rsidRPr="002D6E3F" w:rsidRDefault="009726EA" w:rsidP="009726EA">
      <w:pPr>
        <w:pStyle w:val="PargrafodaLista"/>
        <w:rPr>
          <w:b/>
          <w:sz w:val="22"/>
          <w:szCs w:val="22"/>
          <w:lang w:eastAsia="pt-BR"/>
        </w:rPr>
      </w:pPr>
    </w:p>
    <w:p w14:paraId="1E353CE2"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deixar</w:t>
      </w:r>
      <w:proofErr w:type="gramEnd"/>
      <w:r w:rsidRPr="002D6E3F">
        <w:rPr>
          <w:sz w:val="22"/>
          <w:szCs w:val="22"/>
          <w:lang w:eastAsia="pt-BR"/>
        </w:rPr>
        <w:t xml:space="preserve"> de entregar os documentos exigidos no certame;</w:t>
      </w:r>
    </w:p>
    <w:p w14:paraId="7B6D59FA" w14:textId="77777777" w:rsidR="009726EA" w:rsidRPr="002D6E3F" w:rsidRDefault="009726EA" w:rsidP="009726EA">
      <w:pPr>
        <w:pStyle w:val="PargrafodaLista"/>
        <w:rPr>
          <w:b/>
          <w:sz w:val="22"/>
          <w:szCs w:val="22"/>
          <w:lang w:eastAsia="pt-BR"/>
        </w:rPr>
      </w:pPr>
    </w:p>
    <w:p w14:paraId="2D21CEA6"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ensejar</w:t>
      </w:r>
      <w:proofErr w:type="gramEnd"/>
      <w:r w:rsidRPr="002D6E3F">
        <w:rPr>
          <w:sz w:val="22"/>
          <w:szCs w:val="22"/>
          <w:lang w:eastAsia="pt-BR"/>
        </w:rPr>
        <w:t xml:space="preserve"> o retardamento da execução do objeto;</w:t>
      </w:r>
    </w:p>
    <w:p w14:paraId="05016F7B" w14:textId="77777777" w:rsidR="009726EA" w:rsidRPr="002D6E3F" w:rsidRDefault="009726EA" w:rsidP="009726EA">
      <w:pPr>
        <w:pStyle w:val="PargrafodaLista"/>
        <w:rPr>
          <w:b/>
          <w:sz w:val="22"/>
          <w:szCs w:val="22"/>
          <w:lang w:eastAsia="pt-BR"/>
        </w:rPr>
      </w:pPr>
    </w:p>
    <w:p w14:paraId="231E6580" w14:textId="77777777"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não</w:t>
      </w:r>
      <w:proofErr w:type="gramEnd"/>
      <w:r w:rsidRPr="002D6E3F">
        <w:rPr>
          <w:sz w:val="22"/>
          <w:szCs w:val="22"/>
          <w:lang w:eastAsia="pt-BR"/>
        </w:rPr>
        <w:t xml:space="preserve"> mantiver a proposta;</w:t>
      </w:r>
    </w:p>
    <w:p w14:paraId="6028B298" w14:textId="77777777" w:rsidR="009726EA" w:rsidRPr="002D6E3F" w:rsidRDefault="009726EA" w:rsidP="009726EA">
      <w:pPr>
        <w:pStyle w:val="PargrafodaLista"/>
        <w:rPr>
          <w:b/>
          <w:sz w:val="22"/>
          <w:szCs w:val="22"/>
          <w:lang w:eastAsia="pt-BR"/>
        </w:rPr>
      </w:pPr>
    </w:p>
    <w:p w14:paraId="14585BEB" w14:textId="6F1C0B20" w:rsidR="003842A2" w:rsidRPr="002D6E3F" w:rsidRDefault="003842A2"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cometer</w:t>
      </w:r>
      <w:proofErr w:type="gramEnd"/>
      <w:r w:rsidRPr="002D6E3F">
        <w:rPr>
          <w:sz w:val="22"/>
          <w:szCs w:val="22"/>
          <w:lang w:eastAsia="pt-BR"/>
        </w:rPr>
        <w:t xml:space="preserve"> fraude fiscal;</w:t>
      </w:r>
      <w:r w:rsidR="007C5299" w:rsidRPr="002D6E3F">
        <w:rPr>
          <w:sz w:val="22"/>
          <w:szCs w:val="22"/>
          <w:lang w:eastAsia="pt-BR"/>
        </w:rPr>
        <w:t xml:space="preserve"> e/ou</w:t>
      </w:r>
    </w:p>
    <w:p w14:paraId="1CCB1306" w14:textId="77777777" w:rsidR="009726EA" w:rsidRPr="002D6E3F" w:rsidRDefault="009726EA" w:rsidP="009726EA">
      <w:pPr>
        <w:pStyle w:val="PargrafodaLista"/>
        <w:rPr>
          <w:b/>
          <w:sz w:val="22"/>
          <w:szCs w:val="22"/>
          <w:lang w:eastAsia="pt-BR"/>
        </w:rPr>
      </w:pPr>
    </w:p>
    <w:p w14:paraId="35A5A00D" w14:textId="21E3BCBE" w:rsidR="003842A2" w:rsidRPr="002D6E3F" w:rsidRDefault="009726EA" w:rsidP="003842A2">
      <w:pPr>
        <w:pStyle w:val="PargrafodaLista"/>
        <w:numPr>
          <w:ilvl w:val="2"/>
          <w:numId w:val="22"/>
        </w:numPr>
        <w:tabs>
          <w:tab w:val="left" w:pos="567"/>
          <w:tab w:val="left" w:pos="851"/>
          <w:tab w:val="left" w:pos="1134"/>
        </w:tabs>
        <w:ind w:left="0" w:firstLine="0"/>
        <w:rPr>
          <w:b/>
          <w:sz w:val="22"/>
          <w:szCs w:val="22"/>
          <w:lang w:eastAsia="pt-BR"/>
        </w:rPr>
      </w:pPr>
      <w:proofErr w:type="gramStart"/>
      <w:r w:rsidRPr="002D6E3F">
        <w:rPr>
          <w:sz w:val="22"/>
          <w:szCs w:val="22"/>
          <w:lang w:eastAsia="pt-BR"/>
        </w:rPr>
        <w:t>comportar</w:t>
      </w:r>
      <w:proofErr w:type="gramEnd"/>
      <w:r w:rsidRPr="002D6E3F">
        <w:rPr>
          <w:sz w:val="22"/>
          <w:szCs w:val="22"/>
          <w:lang w:eastAsia="pt-BR"/>
        </w:rPr>
        <w:t>-se de modo inidôneo.</w:t>
      </w:r>
    </w:p>
    <w:p w14:paraId="1AE66DC1" w14:textId="77777777" w:rsidR="007C5299" w:rsidRPr="002D6E3F" w:rsidRDefault="007C5299" w:rsidP="007C5299">
      <w:pPr>
        <w:pStyle w:val="PargrafodaLista"/>
        <w:rPr>
          <w:b/>
          <w:sz w:val="22"/>
          <w:szCs w:val="22"/>
          <w:lang w:eastAsia="pt-BR"/>
        </w:rPr>
      </w:pPr>
    </w:p>
    <w:p w14:paraId="50A8B9AF" w14:textId="2FF3AEEA"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28A2592" w14:textId="77777777" w:rsidR="007C5299" w:rsidRPr="002D6E3F" w:rsidRDefault="007C5299" w:rsidP="007C5299">
      <w:pPr>
        <w:pStyle w:val="PargrafodaLista"/>
        <w:tabs>
          <w:tab w:val="left" w:pos="567"/>
          <w:tab w:val="left" w:pos="851"/>
          <w:tab w:val="left" w:pos="1134"/>
        </w:tabs>
        <w:ind w:left="0"/>
        <w:rPr>
          <w:b/>
          <w:sz w:val="22"/>
          <w:szCs w:val="22"/>
          <w:lang w:eastAsia="pt-BR"/>
        </w:rPr>
      </w:pPr>
    </w:p>
    <w:p w14:paraId="73E84D0E" w14:textId="45C6443C"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 licitante/adjudicatário que cometer qualquer das infrações discriminadas nos subitens anteriores ficará sujeito, sem prejuízo da responsabilidade civil e criminal, às seguintes sanções:</w:t>
      </w:r>
    </w:p>
    <w:p w14:paraId="1287D8CA" w14:textId="77777777" w:rsidR="007C5299" w:rsidRPr="002D6E3F" w:rsidRDefault="007C5299" w:rsidP="007C5299">
      <w:pPr>
        <w:pStyle w:val="PargrafodaLista"/>
        <w:rPr>
          <w:b/>
          <w:sz w:val="22"/>
          <w:szCs w:val="22"/>
          <w:lang w:eastAsia="pt-BR"/>
        </w:rPr>
      </w:pPr>
    </w:p>
    <w:p w14:paraId="31E1142A" w14:textId="6AA4FBFA" w:rsidR="007C5299" w:rsidRPr="00180163" w:rsidRDefault="007C5299" w:rsidP="007C5299">
      <w:pPr>
        <w:pStyle w:val="PargrafodaLista"/>
        <w:numPr>
          <w:ilvl w:val="2"/>
          <w:numId w:val="22"/>
        </w:numPr>
        <w:tabs>
          <w:tab w:val="left" w:pos="567"/>
          <w:tab w:val="left" w:pos="851"/>
          <w:tab w:val="left" w:pos="1134"/>
        </w:tabs>
        <w:ind w:left="0" w:firstLine="0"/>
        <w:rPr>
          <w:b/>
          <w:sz w:val="22"/>
          <w:szCs w:val="22"/>
          <w:lang w:eastAsia="pt-BR"/>
        </w:rPr>
      </w:pPr>
      <w:r w:rsidRPr="002D6E3F">
        <w:rPr>
          <w:b/>
          <w:bCs/>
          <w:sz w:val="22"/>
          <w:szCs w:val="22"/>
          <w:lang w:eastAsia="pt-BR"/>
        </w:rPr>
        <w:t>Advertência por faltas leves</w:t>
      </w:r>
      <w:r w:rsidRPr="002D6E3F">
        <w:rPr>
          <w:sz w:val="22"/>
          <w:szCs w:val="22"/>
          <w:lang w:eastAsia="pt-BR"/>
        </w:rPr>
        <w:t>, assim entendidas como aquelas que não acarretarem prejuízos significativos ao objeto da contratação;</w:t>
      </w:r>
    </w:p>
    <w:p w14:paraId="2E52485C" w14:textId="77777777" w:rsidR="00180163" w:rsidRPr="002D6E3F" w:rsidRDefault="00180163" w:rsidP="00180163">
      <w:pPr>
        <w:pStyle w:val="PargrafodaLista"/>
        <w:tabs>
          <w:tab w:val="left" w:pos="567"/>
          <w:tab w:val="left" w:pos="851"/>
          <w:tab w:val="left" w:pos="1134"/>
        </w:tabs>
        <w:ind w:left="0"/>
        <w:rPr>
          <w:b/>
          <w:sz w:val="22"/>
          <w:szCs w:val="22"/>
          <w:lang w:eastAsia="pt-BR"/>
        </w:rPr>
      </w:pPr>
    </w:p>
    <w:p w14:paraId="22CF4F53" w14:textId="4635592E" w:rsidR="007C5299" w:rsidRPr="002D6E3F" w:rsidRDefault="007C5299" w:rsidP="007C5299">
      <w:pPr>
        <w:pStyle w:val="PargrafodaLista"/>
        <w:numPr>
          <w:ilvl w:val="2"/>
          <w:numId w:val="22"/>
        </w:numPr>
        <w:tabs>
          <w:tab w:val="left" w:pos="567"/>
          <w:tab w:val="left" w:pos="851"/>
          <w:tab w:val="left" w:pos="1134"/>
        </w:tabs>
        <w:ind w:left="0" w:firstLine="0"/>
        <w:rPr>
          <w:b/>
          <w:sz w:val="22"/>
          <w:szCs w:val="22"/>
          <w:lang w:eastAsia="pt-BR"/>
        </w:rPr>
      </w:pPr>
      <w:r w:rsidRPr="002D6E3F">
        <w:rPr>
          <w:b/>
          <w:bCs/>
          <w:sz w:val="22"/>
          <w:szCs w:val="22"/>
          <w:lang w:eastAsia="pt-BR"/>
        </w:rPr>
        <w:t>Multa</w:t>
      </w:r>
      <w:r w:rsidRPr="002D6E3F">
        <w:rPr>
          <w:sz w:val="22"/>
          <w:szCs w:val="22"/>
          <w:lang w:eastAsia="pt-BR"/>
        </w:rPr>
        <w:t xml:space="preserve"> de </w:t>
      </w:r>
      <w:r w:rsidR="00473252" w:rsidRPr="002D6E3F">
        <w:rPr>
          <w:sz w:val="22"/>
          <w:szCs w:val="22"/>
          <w:lang w:eastAsia="pt-BR"/>
        </w:rPr>
        <w:t>10</w:t>
      </w:r>
      <w:r w:rsidRPr="002D6E3F">
        <w:rPr>
          <w:sz w:val="22"/>
          <w:szCs w:val="22"/>
          <w:lang w:eastAsia="pt-BR"/>
        </w:rPr>
        <w:t>% (</w:t>
      </w:r>
      <w:r w:rsidR="00473252" w:rsidRPr="002D6E3F">
        <w:rPr>
          <w:sz w:val="22"/>
          <w:szCs w:val="22"/>
          <w:lang w:eastAsia="pt-BR"/>
        </w:rPr>
        <w:t>dez</w:t>
      </w:r>
      <w:r w:rsidRPr="002D6E3F">
        <w:rPr>
          <w:sz w:val="22"/>
          <w:szCs w:val="22"/>
          <w:lang w:eastAsia="pt-BR"/>
        </w:rPr>
        <w:t xml:space="preserve"> por cento) sobre o valor estimado </w:t>
      </w:r>
      <w:proofErr w:type="gramStart"/>
      <w:r w:rsidRPr="002D6E3F">
        <w:rPr>
          <w:sz w:val="22"/>
          <w:szCs w:val="22"/>
          <w:lang w:eastAsia="pt-BR"/>
        </w:rPr>
        <w:t>do(</w:t>
      </w:r>
      <w:proofErr w:type="gramEnd"/>
      <w:r w:rsidRPr="002D6E3F">
        <w:rPr>
          <w:sz w:val="22"/>
          <w:szCs w:val="22"/>
          <w:lang w:eastAsia="pt-BR"/>
        </w:rPr>
        <w:t>s) item(s) prejudicado(s) pela conduta do licitante;</w:t>
      </w:r>
    </w:p>
    <w:p w14:paraId="07AB1CEB" w14:textId="77777777" w:rsidR="00473252" w:rsidRPr="002D6E3F" w:rsidRDefault="00473252" w:rsidP="00473252">
      <w:pPr>
        <w:pStyle w:val="PargrafodaLista"/>
        <w:tabs>
          <w:tab w:val="left" w:pos="567"/>
          <w:tab w:val="left" w:pos="851"/>
          <w:tab w:val="left" w:pos="1134"/>
        </w:tabs>
        <w:ind w:left="0"/>
        <w:rPr>
          <w:b/>
          <w:sz w:val="22"/>
          <w:szCs w:val="22"/>
          <w:lang w:eastAsia="pt-BR"/>
        </w:rPr>
      </w:pPr>
    </w:p>
    <w:p w14:paraId="0622E23F" w14:textId="5E714C82" w:rsidR="007C5299" w:rsidRPr="002D6E3F" w:rsidRDefault="007C5299" w:rsidP="007C5299">
      <w:pPr>
        <w:pStyle w:val="PargrafodaLista"/>
        <w:numPr>
          <w:ilvl w:val="2"/>
          <w:numId w:val="22"/>
        </w:numPr>
        <w:tabs>
          <w:tab w:val="left" w:pos="567"/>
          <w:tab w:val="left" w:pos="851"/>
          <w:tab w:val="left" w:pos="1134"/>
        </w:tabs>
        <w:ind w:left="0" w:firstLine="0"/>
        <w:rPr>
          <w:b/>
          <w:sz w:val="22"/>
          <w:szCs w:val="22"/>
          <w:lang w:eastAsia="pt-BR"/>
        </w:rPr>
      </w:pPr>
      <w:r w:rsidRPr="002D6E3F">
        <w:rPr>
          <w:b/>
          <w:bCs/>
          <w:sz w:val="22"/>
          <w:szCs w:val="22"/>
          <w:lang w:eastAsia="pt-BR"/>
        </w:rPr>
        <w:t xml:space="preserve">Suspensão de licitar e impedimento de contratar com o </w:t>
      </w:r>
      <w:r w:rsidR="00473252" w:rsidRPr="002D6E3F">
        <w:rPr>
          <w:b/>
          <w:bCs/>
          <w:sz w:val="22"/>
          <w:szCs w:val="22"/>
          <w:lang w:eastAsia="pt-BR"/>
        </w:rPr>
        <w:t>CAU/DF</w:t>
      </w:r>
      <w:r w:rsidRPr="002D6E3F">
        <w:rPr>
          <w:sz w:val="22"/>
          <w:szCs w:val="22"/>
          <w:lang w:eastAsia="pt-BR"/>
        </w:rPr>
        <w:t>, pelo prazo de até dois anos;</w:t>
      </w:r>
    </w:p>
    <w:p w14:paraId="46B89A17" w14:textId="77777777" w:rsidR="00473252" w:rsidRPr="002D6E3F" w:rsidRDefault="00473252" w:rsidP="00473252">
      <w:pPr>
        <w:pStyle w:val="PargrafodaLista"/>
        <w:rPr>
          <w:b/>
          <w:sz w:val="22"/>
          <w:szCs w:val="22"/>
          <w:lang w:eastAsia="pt-BR"/>
        </w:rPr>
      </w:pPr>
    </w:p>
    <w:p w14:paraId="034E3C1E" w14:textId="640D37F3" w:rsidR="007C5299" w:rsidRPr="002D6E3F" w:rsidRDefault="007C5299" w:rsidP="007C5299">
      <w:pPr>
        <w:pStyle w:val="PargrafodaLista"/>
        <w:numPr>
          <w:ilvl w:val="2"/>
          <w:numId w:val="22"/>
        </w:numPr>
        <w:tabs>
          <w:tab w:val="left" w:pos="567"/>
          <w:tab w:val="left" w:pos="851"/>
          <w:tab w:val="left" w:pos="1134"/>
        </w:tabs>
        <w:ind w:left="0" w:firstLine="0"/>
        <w:rPr>
          <w:b/>
          <w:sz w:val="22"/>
          <w:szCs w:val="22"/>
          <w:lang w:eastAsia="pt-BR"/>
        </w:rPr>
      </w:pPr>
      <w:r w:rsidRPr="002D6E3F">
        <w:rPr>
          <w:b/>
          <w:bCs/>
          <w:sz w:val="22"/>
          <w:szCs w:val="22"/>
          <w:lang w:eastAsia="pt-BR"/>
        </w:rPr>
        <w:t>Impedimento de licitar e de contratar com a União e descredenciamento no SICAF</w:t>
      </w:r>
      <w:r w:rsidRPr="002D6E3F">
        <w:rPr>
          <w:sz w:val="22"/>
          <w:szCs w:val="22"/>
          <w:lang w:eastAsia="pt-BR"/>
        </w:rPr>
        <w:t xml:space="preserve">, pelo prazo de até </w:t>
      </w:r>
      <w:r w:rsidR="00473252" w:rsidRPr="002D6E3F">
        <w:rPr>
          <w:sz w:val="22"/>
          <w:szCs w:val="22"/>
          <w:lang w:eastAsia="pt-BR"/>
        </w:rPr>
        <w:t>5 (</w:t>
      </w:r>
      <w:r w:rsidRPr="002D6E3F">
        <w:rPr>
          <w:sz w:val="22"/>
          <w:szCs w:val="22"/>
          <w:lang w:eastAsia="pt-BR"/>
        </w:rPr>
        <w:t>cinco</w:t>
      </w:r>
      <w:r w:rsidR="00473252" w:rsidRPr="002D6E3F">
        <w:rPr>
          <w:sz w:val="22"/>
          <w:szCs w:val="22"/>
          <w:lang w:eastAsia="pt-BR"/>
        </w:rPr>
        <w:t>)</w:t>
      </w:r>
      <w:r w:rsidRPr="002D6E3F">
        <w:rPr>
          <w:sz w:val="22"/>
          <w:szCs w:val="22"/>
          <w:lang w:eastAsia="pt-BR"/>
        </w:rPr>
        <w:t xml:space="preserve"> anos;</w:t>
      </w:r>
      <w:r w:rsidR="00473252" w:rsidRPr="002D6E3F">
        <w:rPr>
          <w:sz w:val="22"/>
          <w:szCs w:val="22"/>
          <w:lang w:eastAsia="pt-BR"/>
        </w:rPr>
        <w:t xml:space="preserve"> e</w:t>
      </w:r>
    </w:p>
    <w:p w14:paraId="058F6C38" w14:textId="77777777" w:rsidR="00473252" w:rsidRPr="002D6E3F" w:rsidRDefault="00473252" w:rsidP="00473252">
      <w:pPr>
        <w:pStyle w:val="PargrafodaLista"/>
        <w:rPr>
          <w:b/>
          <w:sz w:val="22"/>
          <w:szCs w:val="22"/>
          <w:lang w:eastAsia="pt-BR"/>
        </w:rPr>
      </w:pPr>
    </w:p>
    <w:p w14:paraId="6B650B56" w14:textId="6A2859A4" w:rsidR="007C5299" w:rsidRPr="002D6E3F" w:rsidRDefault="007C5299" w:rsidP="007C5299">
      <w:pPr>
        <w:pStyle w:val="PargrafodaLista"/>
        <w:numPr>
          <w:ilvl w:val="2"/>
          <w:numId w:val="22"/>
        </w:numPr>
        <w:tabs>
          <w:tab w:val="left" w:pos="567"/>
          <w:tab w:val="left" w:pos="851"/>
          <w:tab w:val="left" w:pos="1134"/>
        </w:tabs>
        <w:ind w:left="0" w:firstLine="0"/>
        <w:rPr>
          <w:b/>
          <w:sz w:val="22"/>
          <w:szCs w:val="22"/>
          <w:lang w:eastAsia="pt-BR"/>
        </w:rPr>
      </w:pPr>
      <w:r w:rsidRPr="002D6E3F">
        <w:rPr>
          <w:b/>
          <w:bCs/>
          <w:sz w:val="22"/>
          <w:szCs w:val="22"/>
          <w:lang w:eastAsia="pt-BR"/>
        </w:rPr>
        <w:t>Declaração de inidoneidade para licitar ou contratar com a Administração Pública</w:t>
      </w:r>
      <w:r w:rsidRPr="002D6E3F">
        <w:rPr>
          <w:sz w:val="22"/>
          <w:szCs w:val="22"/>
          <w:lang w:eastAsia="pt-BR"/>
        </w:rPr>
        <w:t>, enquanto perdurarem os motivos determinantes da punição ou até que seja promovida a reabilitação perante a própria autoridade que aplicou a penalidade, que será concedida sempre que a Contratada ressarcir a Contratante pelos prejuízos causados</w:t>
      </w:r>
      <w:r w:rsidR="00473252" w:rsidRPr="002D6E3F">
        <w:rPr>
          <w:sz w:val="22"/>
          <w:szCs w:val="22"/>
          <w:lang w:eastAsia="pt-BR"/>
        </w:rPr>
        <w:t>.</w:t>
      </w:r>
    </w:p>
    <w:p w14:paraId="10C7AEBA" w14:textId="77777777" w:rsidR="00473252" w:rsidRPr="002D6E3F" w:rsidRDefault="00473252" w:rsidP="00473252">
      <w:pPr>
        <w:pStyle w:val="PargrafodaLista"/>
        <w:rPr>
          <w:b/>
          <w:sz w:val="22"/>
          <w:szCs w:val="22"/>
          <w:lang w:eastAsia="pt-BR"/>
        </w:rPr>
      </w:pPr>
    </w:p>
    <w:p w14:paraId="1E70C42E" w14:textId="7F27BB8B"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penalidade de multa pode ser aplicada cumulativamente com as demais sanções.</w:t>
      </w:r>
    </w:p>
    <w:p w14:paraId="3252C2A7" w14:textId="77777777" w:rsidR="00D7064B" w:rsidRPr="002D6E3F" w:rsidRDefault="00D7064B" w:rsidP="00D7064B">
      <w:pPr>
        <w:pStyle w:val="PargrafodaLista"/>
        <w:tabs>
          <w:tab w:val="left" w:pos="567"/>
          <w:tab w:val="left" w:pos="851"/>
          <w:tab w:val="left" w:pos="1134"/>
        </w:tabs>
        <w:ind w:left="0"/>
        <w:rPr>
          <w:b/>
          <w:sz w:val="22"/>
          <w:szCs w:val="22"/>
          <w:lang w:eastAsia="pt-BR"/>
        </w:rPr>
      </w:pPr>
    </w:p>
    <w:p w14:paraId="6722CC56" w14:textId="5B6A7D6A"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6009FC7E" w14:textId="77777777" w:rsidR="00D7064B" w:rsidRPr="002D6E3F" w:rsidRDefault="00D7064B" w:rsidP="00D7064B">
      <w:pPr>
        <w:pStyle w:val="PargrafodaLista"/>
        <w:rPr>
          <w:b/>
          <w:sz w:val="22"/>
          <w:szCs w:val="22"/>
          <w:lang w:eastAsia="pt-BR"/>
        </w:rPr>
      </w:pPr>
    </w:p>
    <w:p w14:paraId="3D05DEDA" w14:textId="09786AC1"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2A68FA9" w14:textId="77777777" w:rsidR="00D7064B" w:rsidRPr="002D6E3F" w:rsidRDefault="00D7064B" w:rsidP="00D7064B">
      <w:pPr>
        <w:pStyle w:val="PargrafodaLista"/>
        <w:rPr>
          <w:b/>
          <w:sz w:val="22"/>
          <w:szCs w:val="22"/>
          <w:lang w:eastAsia="pt-BR"/>
        </w:rPr>
      </w:pPr>
    </w:p>
    <w:p w14:paraId="25432258" w14:textId="0DCE72B3"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3E98A53" w14:textId="77777777" w:rsidR="00D7064B" w:rsidRPr="002D6E3F" w:rsidRDefault="00D7064B" w:rsidP="00D7064B">
      <w:pPr>
        <w:pStyle w:val="PargrafodaLista"/>
        <w:rPr>
          <w:b/>
          <w:sz w:val="22"/>
          <w:szCs w:val="22"/>
          <w:lang w:eastAsia="pt-BR"/>
        </w:rPr>
      </w:pPr>
    </w:p>
    <w:p w14:paraId="1B8958F2" w14:textId="02C48688"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lastRenderedPageBreak/>
        <w:t>Caso o valor da multa não seja suficiente para cobrir os prejuízos causados pela conduta do licitante, a União ou Entidade poderá cobrar o valor remanescente judicialmente, conforme artigo 419 do Código Civil.</w:t>
      </w:r>
    </w:p>
    <w:p w14:paraId="1B9CF2D5" w14:textId="77777777" w:rsidR="009604EF" w:rsidRPr="002D6E3F" w:rsidRDefault="009604EF" w:rsidP="009604EF">
      <w:pPr>
        <w:pStyle w:val="PargrafodaLista"/>
        <w:rPr>
          <w:b/>
          <w:sz w:val="22"/>
          <w:szCs w:val="22"/>
          <w:lang w:eastAsia="pt-BR"/>
        </w:rPr>
      </w:pPr>
    </w:p>
    <w:p w14:paraId="7F26009F" w14:textId="58AC52CC"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EEE59D" w14:textId="77777777" w:rsidR="009604EF" w:rsidRPr="002D6E3F" w:rsidRDefault="009604EF" w:rsidP="009604EF">
      <w:pPr>
        <w:pStyle w:val="PargrafodaLista"/>
        <w:rPr>
          <w:b/>
          <w:sz w:val="22"/>
          <w:szCs w:val="22"/>
          <w:lang w:eastAsia="pt-BR"/>
        </w:rPr>
      </w:pPr>
    </w:p>
    <w:p w14:paraId="6FF2C341" w14:textId="4D5E6A8B"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autoridade competente, na aplicação das sanções, levará em consideração a gravidade da conduta do infrator, o caráter educativo da pena, bem como o dano causado à Administração, observado o princípio da proporcionalidade.</w:t>
      </w:r>
    </w:p>
    <w:p w14:paraId="7E201556" w14:textId="77777777" w:rsidR="009604EF" w:rsidRPr="002D6E3F" w:rsidRDefault="009604EF" w:rsidP="009604EF">
      <w:pPr>
        <w:pStyle w:val="PargrafodaLista"/>
        <w:rPr>
          <w:b/>
          <w:sz w:val="22"/>
          <w:szCs w:val="22"/>
          <w:lang w:eastAsia="pt-BR"/>
        </w:rPr>
      </w:pPr>
    </w:p>
    <w:p w14:paraId="4F39793E" w14:textId="2287B663"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As penalidades serão obrigatoriamente registradas no SICAF.</w:t>
      </w:r>
    </w:p>
    <w:p w14:paraId="24B09115" w14:textId="77777777" w:rsidR="009604EF" w:rsidRPr="002D6E3F" w:rsidRDefault="009604EF" w:rsidP="009604EF">
      <w:pPr>
        <w:pStyle w:val="PargrafodaLista"/>
        <w:rPr>
          <w:b/>
          <w:sz w:val="22"/>
          <w:szCs w:val="22"/>
          <w:lang w:eastAsia="pt-BR"/>
        </w:rPr>
      </w:pPr>
    </w:p>
    <w:p w14:paraId="6AED1743" w14:textId="77777777" w:rsidR="007C5299" w:rsidRPr="002D6E3F" w:rsidRDefault="007C5299" w:rsidP="007C5299">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As sanções por atos praticados no decorrer da contratação estão previstas no Termo de Referência.</w:t>
      </w:r>
    </w:p>
    <w:p w14:paraId="78EE69CD" w14:textId="77777777" w:rsidR="005D11AD" w:rsidRPr="002D6E3F" w:rsidRDefault="005D11AD" w:rsidP="00DB5392">
      <w:pPr>
        <w:rPr>
          <w:b/>
          <w:sz w:val="22"/>
          <w:szCs w:val="22"/>
          <w:lang w:eastAsia="pt-BR"/>
        </w:rPr>
      </w:pPr>
    </w:p>
    <w:p w14:paraId="65608196" w14:textId="77777777" w:rsidR="003842A2" w:rsidRPr="002D6E3F" w:rsidRDefault="003842A2" w:rsidP="003842A2">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IMPUGNAÇÃO AO EDITAL E PEDIDO DE ESCLARECIMENTO</w:t>
      </w:r>
    </w:p>
    <w:p w14:paraId="42585572" w14:textId="77777777" w:rsidR="00B43B24" w:rsidRPr="002D6E3F" w:rsidRDefault="00B43B24" w:rsidP="00B43B24">
      <w:pPr>
        <w:pStyle w:val="PargrafodaLista"/>
        <w:tabs>
          <w:tab w:val="left" w:pos="567"/>
          <w:tab w:val="left" w:pos="851"/>
          <w:tab w:val="left" w:pos="1134"/>
        </w:tabs>
        <w:ind w:left="0"/>
        <w:rPr>
          <w:b/>
          <w:sz w:val="22"/>
          <w:szCs w:val="22"/>
          <w:lang w:eastAsia="pt-BR"/>
        </w:rPr>
      </w:pPr>
    </w:p>
    <w:p w14:paraId="51D2DD37"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Até 3 (três) dias úteis antes da data designada para a abertura da sessão pública, qualquer pessoa poderá impugnar este Edital.</w:t>
      </w:r>
    </w:p>
    <w:p w14:paraId="217D68EA" w14:textId="77777777" w:rsidR="00AE377D" w:rsidRPr="002D6E3F" w:rsidRDefault="00AE377D" w:rsidP="00AE377D">
      <w:pPr>
        <w:pStyle w:val="PargrafodaLista"/>
        <w:tabs>
          <w:tab w:val="left" w:pos="567"/>
          <w:tab w:val="left" w:pos="851"/>
          <w:tab w:val="left" w:pos="1134"/>
        </w:tabs>
        <w:ind w:left="0"/>
        <w:rPr>
          <w:b/>
          <w:sz w:val="22"/>
          <w:szCs w:val="22"/>
          <w:lang w:eastAsia="pt-BR"/>
        </w:rPr>
      </w:pPr>
    </w:p>
    <w:p w14:paraId="632E9BFE" w14:textId="77777777" w:rsidR="005560E4"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 impugnação </w:t>
      </w:r>
      <w:r w:rsidR="00AE377D" w:rsidRPr="002D6E3F">
        <w:rPr>
          <w:sz w:val="22"/>
          <w:szCs w:val="22"/>
          <w:lang w:eastAsia="pt-BR"/>
        </w:rPr>
        <w:t>dev</w:t>
      </w:r>
      <w:r w:rsidRPr="002D6E3F">
        <w:rPr>
          <w:sz w:val="22"/>
          <w:szCs w:val="22"/>
          <w:lang w:eastAsia="pt-BR"/>
        </w:rPr>
        <w:t xml:space="preserve">erá ser realizada por forma eletrônica pelo e-mail </w:t>
      </w:r>
      <w:hyperlink r:id="rId17" w:history="1">
        <w:r w:rsidR="005560E4" w:rsidRPr="002D6E3F">
          <w:rPr>
            <w:rStyle w:val="Hyperlink"/>
            <w:sz w:val="22"/>
            <w:szCs w:val="22"/>
            <w:lang w:eastAsia="pt-BR"/>
          </w:rPr>
          <w:t>licitaCAU@caudf.gov.br</w:t>
        </w:r>
      </w:hyperlink>
      <w:r w:rsidR="005560E4" w:rsidRPr="002D6E3F">
        <w:rPr>
          <w:sz w:val="22"/>
          <w:szCs w:val="22"/>
          <w:lang w:eastAsia="pt-BR"/>
        </w:rPr>
        <w:t>.</w:t>
      </w:r>
    </w:p>
    <w:p w14:paraId="0E2347F4" w14:textId="77777777" w:rsidR="005560E4" w:rsidRPr="002D6E3F" w:rsidRDefault="005560E4" w:rsidP="00DB5392">
      <w:pPr>
        <w:rPr>
          <w:sz w:val="22"/>
          <w:szCs w:val="22"/>
          <w:lang w:eastAsia="pt-BR"/>
        </w:rPr>
      </w:pPr>
    </w:p>
    <w:p w14:paraId="7A8C0599" w14:textId="77777777" w:rsidR="003842A2" w:rsidRPr="002D6E3F" w:rsidRDefault="005560E4" w:rsidP="005560E4">
      <w:pPr>
        <w:pStyle w:val="PargrafodaLista"/>
        <w:numPr>
          <w:ilvl w:val="1"/>
          <w:numId w:val="22"/>
        </w:numPr>
        <w:tabs>
          <w:tab w:val="left" w:pos="567"/>
          <w:tab w:val="left" w:pos="851"/>
          <w:tab w:val="left" w:pos="1134"/>
        </w:tabs>
        <w:ind w:left="0" w:firstLine="0"/>
        <w:rPr>
          <w:sz w:val="22"/>
          <w:szCs w:val="22"/>
          <w:lang w:eastAsia="pt-BR"/>
        </w:rPr>
      </w:pPr>
      <w:r w:rsidRPr="002D6E3F">
        <w:rPr>
          <w:sz w:val="22"/>
          <w:szCs w:val="22"/>
          <w:lang w:eastAsia="pt-BR"/>
        </w:rPr>
        <w:t xml:space="preserve"> </w:t>
      </w:r>
      <w:r w:rsidR="003842A2" w:rsidRPr="002D6E3F">
        <w:rPr>
          <w:sz w:val="22"/>
          <w:szCs w:val="22"/>
          <w:lang w:eastAsia="pt-BR"/>
        </w:rPr>
        <w:t>Caberá ao Pregoeiro, auxiliado pelos responsáveis pela elaboração deste Edital e seus anexos, decidir sobre a impugnação no prazo de até 2 (dois) dias úteis contados da data de recebimento da impugnação.</w:t>
      </w:r>
    </w:p>
    <w:p w14:paraId="68BFB3FE" w14:textId="77777777" w:rsidR="005560E4" w:rsidRPr="002D6E3F" w:rsidRDefault="005560E4" w:rsidP="00DB5392">
      <w:pPr>
        <w:rPr>
          <w:sz w:val="22"/>
          <w:szCs w:val="22"/>
          <w:lang w:eastAsia="pt-BR"/>
        </w:rPr>
      </w:pPr>
    </w:p>
    <w:p w14:paraId="1D690964" w14:textId="77777777" w:rsidR="003842A2" w:rsidRPr="002D6E3F"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D6E3F">
        <w:rPr>
          <w:sz w:val="22"/>
          <w:szCs w:val="22"/>
          <w:lang w:eastAsia="pt-BR"/>
        </w:rPr>
        <w:t>Acolhida a impugnação, será definida e publicada nova data para a realização do certame.</w:t>
      </w:r>
    </w:p>
    <w:p w14:paraId="619A0D4E" w14:textId="77777777" w:rsidR="002E055E" w:rsidRPr="002D6E3F" w:rsidRDefault="002E055E" w:rsidP="00DB5392">
      <w:pPr>
        <w:rPr>
          <w:sz w:val="22"/>
          <w:szCs w:val="22"/>
          <w:lang w:eastAsia="pt-BR"/>
        </w:rPr>
      </w:pPr>
    </w:p>
    <w:p w14:paraId="6DFD4A37" w14:textId="77777777" w:rsidR="003842A2" w:rsidRPr="002D6E3F"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D6E3F">
        <w:rPr>
          <w:sz w:val="22"/>
          <w:szCs w:val="22"/>
          <w:lang w:eastAsia="pt-BR"/>
        </w:rPr>
        <w:t>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29151ADD" w14:textId="77777777" w:rsidR="002E055E" w:rsidRPr="002D6E3F" w:rsidRDefault="002E055E" w:rsidP="00DB5392">
      <w:pPr>
        <w:rPr>
          <w:sz w:val="22"/>
          <w:szCs w:val="22"/>
          <w:lang w:eastAsia="pt-BR"/>
        </w:rPr>
      </w:pPr>
    </w:p>
    <w:p w14:paraId="29B465EE" w14:textId="77777777" w:rsidR="003842A2" w:rsidRPr="002D6E3F"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D6E3F">
        <w:rPr>
          <w:sz w:val="22"/>
          <w:szCs w:val="22"/>
          <w:lang w:eastAsia="pt-BR"/>
        </w:rPr>
        <w:t>O Pregoeiro responderá aos pedidos de esclarecimentos no prazo de 2 (dois) dias úteis, contado da data de recebimento do pedido, e poderá requisitar subsídios formais aos responsáveis pela elaboração do Edital e dos anexos.</w:t>
      </w:r>
    </w:p>
    <w:p w14:paraId="08B7268B" w14:textId="77777777" w:rsidR="002E055E" w:rsidRPr="002D6E3F" w:rsidRDefault="002E055E" w:rsidP="00796D3A">
      <w:pPr>
        <w:rPr>
          <w:sz w:val="22"/>
          <w:szCs w:val="22"/>
          <w:lang w:eastAsia="pt-BR"/>
        </w:rPr>
      </w:pPr>
    </w:p>
    <w:p w14:paraId="754E561E" w14:textId="77777777" w:rsidR="003842A2" w:rsidRPr="002D6E3F"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D6E3F">
        <w:rPr>
          <w:sz w:val="22"/>
          <w:szCs w:val="22"/>
          <w:lang w:eastAsia="pt-BR"/>
        </w:rPr>
        <w:t>As impugnações e pedidos de esclarecimentos não suspendem os prazos previstos no certame.</w:t>
      </w:r>
    </w:p>
    <w:p w14:paraId="594AC2DE" w14:textId="77777777" w:rsidR="002E055E" w:rsidRPr="002D6E3F" w:rsidRDefault="002E055E" w:rsidP="00796D3A">
      <w:pPr>
        <w:rPr>
          <w:sz w:val="22"/>
          <w:szCs w:val="22"/>
          <w:lang w:eastAsia="pt-BR"/>
        </w:rPr>
      </w:pPr>
    </w:p>
    <w:p w14:paraId="2422B629" w14:textId="77777777" w:rsidR="003842A2" w:rsidRPr="002D6E3F" w:rsidRDefault="003842A2" w:rsidP="003842A2">
      <w:pPr>
        <w:pStyle w:val="PargrafodaLista"/>
        <w:numPr>
          <w:ilvl w:val="2"/>
          <w:numId w:val="22"/>
        </w:numPr>
        <w:tabs>
          <w:tab w:val="left" w:pos="567"/>
          <w:tab w:val="left" w:pos="851"/>
          <w:tab w:val="left" w:pos="1134"/>
        </w:tabs>
        <w:ind w:left="0" w:firstLine="0"/>
        <w:rPr>
          <w:sz w:val="22"/>
          <w:szCs w:val="22"/>
          <w:lang w:eastAsia="pt-BR"/>
        </w:rPr>
      </w:pPr>
      <w:r w:rsidRPr="002D6E3F">
        <w:rPr>
          <w:sz w:val="22"/>
          <w:szCs w:val="22"/>
          <w:lang w:eastAsia="pt-BR"/>
        </w:rPr>
        <w:t>A concessão de efeito suspensivo à impugnação é medida excepcional e deverá ser motivada pelo pregoeiro, nos autos do processo de licitação.</w:t>
      </w:r>
    </w:p>
    <w:p w14:paraId="62B311DE" w14:textId="77777777" w:rsidR="00982E23" w:rsidRPr="002D6E3F" w:rsidRDefault="00982E23" w:rsidP="00982E23">
      <w:pPr>
        <w:pStyle w:val="PargrafodaLista"/>
        <w:tabs>
          <w:tab w:val="left" w:pos="567"/>
          <w:tab w:val="left" w:pos="851"/>
          <w:tab w:val="left" w:pos="1134"/>
        </w:tabs>
        <w:ind w:left="0"/>
        <w:rPr>
          <w:sz w:val="22"/>
          <w:szCs w:val="22"/>
          <w:lang w:eastAsia="pt-BR"/>
        </w:rPr>
      </w:pPr>
    </w:p>
    <w:p w14:paraId="0AC15CB9" w14:textId="77777777" w:rsidR="003842A2" w:rsidRPr="002D6E3F" w:rsidRDefault="003842A2" w:rsidP="003842A2">
      <w:pPr>
        <w:pStyle w:val="PargrafodaLista"/>
        <w:numPr>
          <w:ilvl w:val="1"/>
          <w:numId w:val="22"/>
        </w:numPr>
        <w:tabs>
          <w:tab w:val="left" w:pos="567"/>
          <w:tab w:val="left" w:pos="851"/>
          <w:tab w:val="left" w:pos="1134"/>
        </w:tabs>
        <w:ind w:left="0" w:firstLine="0"/>
        <w:rPr>
          <w:sz w:val="22"/>
          <w:szCs w:val="22"/>
          <w:lang w:eastAsia="pt-BR"/>
        </w:rPr>
      </w:pPr>
      <w:r w:rsidRPr="002D6E3F">
        <w:rPr>
          <w:sz w:val="22"/>
          <w:szCs w:val="22"/>
          <w:lang w:eastAsia="pt-BR"/>
        </w:rPr>
        <w:t>As respostas aos pedidos de esclarecimentos serão divulgadas pelo sistema e vincularão os participantes e a Administração.</w:t>
      </w:r>
    </w:p>
    <w:p w14:paraId="370EEE57" w14:textId="77777777" w:rsidR="00982E23" w:rsidRPr="002D6E3F" w:rsidRDefault="00982E23" w:rsidP="00982E23">
      <w:pPr>
        <w:pStyle w:val="PargrafodaLista"/>
        <w:tabs>
          <w:tab w:val="left" w:pos="567"/>
          <w:tab w:val="left" w:pos="851"/>
          <w:tab w:val="left" w:pos="1134"/>
        </w:tabs>
        <w:ind w:left="0"/>
        <w:rPr>
          <w:sz w:val="22"/>
          <w:szCs w:val="22"/>
          <w:lang w:eastAsia="pt-BR"/>
        </w:rPr>
      </w:pPr>
    </w:p>
    <w:p w14:paraId="52DA3DDF" w14:textId="77777777" w:rsidR="003842A2" w:rsidRPr="002D6E3F" w:rsidRDefault="003842A2" w:rsidP="00982E23">
      <w:pPr>
        <w:pStyle w:val="PargrafodaLista"/>
        <w:numPr>
          <w:ilvl w:val="0"/>
          <w:numId w:val="22"/>
        </w:numPr>
        <w:tabs>
          <w:tab w:val="left" w:pos="567"/>
          <w:tab w:val="left" w:pos="851"/>
          <w:tab w:val="left" w:pos="1134"/>
        </w:tabs>
        <w:ind w:left="0" w:firstLine="0"/>
        <w:rPr>
          <w:b/>
          <w:sz w:val="22"/>
          <w:szCs w:val="22"/>
          <w:lang w:eastAsia="pt-BR"/>
        </w:rPr>
      </w:pPr>
      <w:r w:rsidRPr="002D6E3F">
        <w:rPr>
          <w:b/>
          <w:sz w:val="22"/>
          <w:szCs w:val="22"/>
          <w:lang w:eastAsia="pt-BR"/>
        </w:rPr>
        <w:t>DISPOSIÇÕES GERAIS</w:t>
      </w:r>
    </w:p>
    <w:p w14:paraId="19846BAE" w14:textId="77777777" w:rsidR="007C49AF" w:rsidRPr="002D6E3F" w:rsidRDefault="007C49AF" w:rsidP="007C49AF">
      <w:pPr>
        <w:pStyle w:val="PargrafodaLista"/>
        <w:tabs>
          <w:tab w:val="left" w:pos="567"/>
          <w:tab w:val="left" w:pos="851"/>
          <w:tab w:val="left" w:pos="1134"/>
        </w:tabs>
        <w:ind w:left="0"/>
        <w:rPr>
          <w:b/>
          <w:sz w:val="22"/>
          <w:szCs w:val="22"/>
          <w:lang w:eastAsia="pt-BR"/>
        </w:rPr>
      </w:pPr>
    </w:p>
    <w:p w14:paraId="0823B99F"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Da sessão pública do Pregão divulgar-se-á Ata no sistema eletrônico.</w:t>
      </w:r>
    </w:p>
    <w:p w14:paraId="5D94C035" w14:textId="77777777" w:rsidR="007C49AF" w:rsidRPr="002D6E3F" w:rsidRDefault="007C49AF" w:rsidP="007C49AF">
      <w:pPr>
        <w:pStyle w:val="PargrafodaLista"/>
        <w:tabs>
          <w:tab w:val="left" w:pos="567"/>
          <w:tab w:val="left" w:pos="851"/>
          <w:tab w:val="left" w:pos="1134"/>
        </w:tabs>
        <w:ind w:left="0"/>
        <w:rPr>
          <w:b/>
          <w:sz w:val="22"/>
          <w:szCs w:val="22"/>
          <w:lang w:eastAsia="pt-BR"/>
        </w:rPr>
      </w:pPr>
    </w:p>
    <w:p w14:paraId="2E9E9AFB"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Não havendo expediente ou ocorrendo qualquer fato superveniente que impeça a realização do certame na data marcada, a sessão será automaticamente transferida para o primeiro dia útil </w:t>
      </w:r>
      <w:r w:rsidRPr="002D6E3F">
        <w:rPr>
          <w:sz w:val="22"/>
          <w:szCs w:val="22"/>
          <w:lang w:eastAsia="pt-BR"/>
        </w:rPr>
        <w:lastRenderedPageBreak/>
        <w:t>subsequente, no mesmo horário anteriormente estabelecido, desde que não haja comunicação</w:t>
      </w:r>
      <w:r w:rsidR="007C49AF" w:rsidRPr="002D6E3F">
        <w:rPr>
          <w:sz w:val="22"/>
          <w:szCs w:val="22"/>
          <w:lang w:eastAsia="pt-BR"/>
        </w:rPr>
        <w:t xml:space="preserve"> em contrário, pelo Pregoeiro. </w:t>
      </w:r>
    </w:p>
    <w:p w14:paraId="15AC4DFA" w14:textId="77777777" w:rsidR="007C49AF" w:rsidRPr="002D6E3F" w:rsidRDefault="007C49AF" w:rsidP="00796D3A">
      <w:pPr>
        <w:rPr>
          <w:b/>
          <w:sz w:val="22"/>
          <w:szCs w:val="22"/>
          <w:lang w:eastAsia="pt-BR"/>
        </w:rPr>
      </w:pPr>
    </w:p>
    <w:p w14:paraId="0E382B8B"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Todas as referências de tempo no Edital, no aviso e durante a sessão pública observarão o horário de Brasília</w:t>
      </w:r>
      <w:r w:rsidR="007C49AF" w:rsidRPr="002D6E3F">
        <w:rPr>
          <w:sz w:val="22"/>
          <w:szCs w:val="22"/>
          <w:lang w:eastAsia="pt-BR"/>
        </w:rPr>
        <w:t>/</w:t>
      </w:r>
      <w:r w:rsidRPr="002D6E3F">
        <w:rPr>
          <w:sz w:val="22"/>
          <w:szCs w:val="22"/>
          <w:lang w:eastAsia="pt-BR"/>
        </w:rPr>
        <w:t>DF.</w:t>
      </w:r>
    </w:p>
    <w:p w14:paraId="1BEB1E0F" w14:textId="77777777" w:rsidR="007C49AF" w:rsidRPr="002D6E3F" w:rsidRDefault="007C49AF" w:rsidP="00796D3A">
      <w:pPr>
        <w:rPr>
          <w:b/>
          <w:sz w:val="22"/>
          <w:szCs w:val="22"/>
          <w:lang w:eastAsia="pt-BR"/>
        </w:rPr>
      </w:pPr>
    </w:p>
    <w:p w14:paraId="25ECDF85"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47C264" w14:textId="77777777" w:rsidR="007C49AF" w:rsidRPr="002D6E3F" w:rsidRDefault="007C49AF" w:rsidP="00796D3A">
      <w:pPr>
        <w:rPr>
          <w:b/>
          <w:sz w:val="22"/>
          <w:szCs w:val="22"/>
          <w:lang w:eastAsia="pt-BR"/>
        </w:rPr>
      </w:pPr>
    </w:p>
    <w:p w14:paraId="5AF93E55"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 homologação do resultado desta licitação não implicará direito à contratação.</w:t>
      </w:r>
    </w:p>
    <w:p w14:paraId="26D93213" w14:textId="77777777" w:rsidR="007C49AF" w:rsidRPr="002D6E3F" w:rsidRDefault="007C49AF" w:rsidP="00796D3A">
      <w:pPr>
        <w:rPr>
          <w:b/>
          <w:sz w:val="22"/>
          <w:szCs w:val="22"/>
          <w:lang w:eastAsia="pt-BR"/>
        </w:rPr>
      </w:pPr>
    </w:p>
    <w:p w14:paraId="7562CBA8"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As normas disciplinadoras da licitação serão sempre interpretadas em favor da ampliação da disputa entre os interessados, desde que não comprometam o interesse da Administração, o princípio da isonomia, a finalidad</w:t>
      </w:r>
      <w:r w:rsidR="007C49AF" w:rsidRPr="002D6E3F">
        <w:rPr>
          <w:sz w:val="22"/>
          <w:szCs w:val="22"/>
          <w:lang w:eastAsia="pt-BR"/>
        </w:rPr>
        <w:t>e e a segurança da contratação.</w:t>
      </w:r>
    </w:p>
    <w:p w14:paraId="6A2BD42E" w14:textId="77777777" w:rsidR="007C49AF" w:rsidRPr="002D6E3F" w:rsidRDefault="007C49AF" w:rsidP="00796D3A">
      <w:pPr>
        <w:rPr>
          <w:b/>
          <w:sz w:val="22"/>
          <w:szCs w:val="22"/>
          <w:lang w:eastAsia="pt-BR"/>
        </w:rPr>
      </w:pPr>
    </w:p>
    <w:p w14:paraId="2E77D522"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Os licitantes assumem todos os custos de preparação e apresentação de suas propostas e a Administração não será, em nenhum caso, responsável por esses custos, independentemente da condução ou do resultado do processo licitatório.</w:t>
      </w:r>
    </w:p>
    <w:p w14:paraId="46384CD2" w14:textId="77777777" w:rsidR="007C49AF" w:rsidRPr="002D6E3F" w:rsidRDefault="007C49AF" w:rsidP="00796D3A">
      <w:pPr>
        <w:rPr>
          <w:b/>
          <w:sz w:val="22"/>
          <w:szCs w:val="22"/>
          <w:lang w:eastAsia="pt-BR"/>
        </w:rPr>
      </w:pPr>
    </w:p>
    <w:p w14:paraId="78E7FB76"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Na contagem dos prazos estabelecidos neste Edital e seus Anexos, excluir-se-á o dia do início e incluir-se-á o do vencimento. Só se iniciam e vencem os prazos em dias de expediente na Administração.</w:t>
      </w:r>
    </w:p>
    <w:p w14:paraId="76A6E2A3" w14:textId="77777777" w:rsidR="007C49AF" w:rsidRPr="002D6E3F" w:rsidRDefault="007C49AF" w:rsidP="00796D3A">
      <w:pPr>
        <w:rPr>
          <w:b/>
          <w:sz w:val="22"/>
          <w:szCs w:val="22"/>
          <w:lang w:eastAsia="pt-BR"/>
        </w:rPr>
      </w:pPr>
    </w:p>
    <w:p w14:paraId="7B518252"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O desatendimento de exigências formais não essenciais não importará o afastamento do licitante, desde que seja possível o aproveitamento do ato, observados os princípios da isonomia e do interesse público.</w:t>
      </w:r>
    </w:p>
    <w:p w14:paraId="01016E6B" w14:textId="77777777" w:rsidR="007C49AF" w:rsidRPr="002D6E3F" w:rsidRDefault="007C49AF" w:rsidP="00796D3A">
      <w:pPr>
        <w:rPr>
          <w:b/>
          <w:sz w:val="22"/>
          <w:szCs w:val="22"/>
          <w:lang w:eastAsia="pt-BR"/>
        </w:rPr>
      </w:pPr>
    </w:p>
    <w:p w14:paraId="2EF59E44"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Em caso de divergência entre disposições deste Edital e de seus anexos ou demais peças que compõem o processo, prevalecerá as deste Edital.</w:t>
      </w:r>
    </w:p>
    <w:p w14:paraId="1FC574AB" w14:textId="77777777" w:rsidR="007C5EAC" w:rsidRPr="002D6E3F" w:rsidRDefault="007C5EAC" w:rsidP="00796D3A">
      <w:pPr>
        <w:rPr>
          <w:b/>
          <w:sz w:val="22"/>
          <w:szCs w:val="22"/>
          <w:lang w:eastAsia="pt-BR"/>
        </w:rPr>
      </w:pPr>
    </w:p>
    <w:p w14:paraId="75197A8E" w14:textId="77777777"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O Edital está disponibilizado, na íntegra, no endereço eletrônico </w:t>
      </w:r>
      <w:hyperlink r:id="rId18" w:history="1">
        <w:r w:rsidR="007C5EAC" w:rsidRPr="002D6E3F">
          <w:rPr>
            <w:rStyle w:val="Hyperlink"/>
            <w:sz w:val="22"/>
            <w:szCs w:val="22"/>
            <w:lang w:eastAsia="pt-BR"/>
          </w:rPr>
          <w:t>www.caudf.gov.br</w:t>
        </w:r>
      </w:hyperlink>
      <w:r w:rsidRPr="002D6E3F">
        <w:rPr>
          <w:sz w:val="22"/>
          <w:szCs w:val="22"/>
          <w:lang w:eastAsia="pt-BR"/>
        </w:rPr>
        <w:t xml:space="preserve">, e também poderão ser lidos e/ou obtidos no endereço </w:t>
      </w:r>
      <w:r w:rsidR="007C5EAC" w:rsidRPr="002D6E3F">
        <w:rPr>
          <w:sz w:val="22"/>
          <w:szCs w:val="22"/>
          <w:lang w:eastAsia="pt-BR"/>
        </w:rPr>
        <w:t>SEPS 705/905, bloco “A”, sala nº 417,</w:t>
      </w:r>
      <w:r w:rsidRPr="002D6E3F">
        <w:rPr>
          <w:sz w:val="22"/>
          <w:szCs w:val="22"/>
          <w:lang w:eastAsia="pt-BR"/>
        </w:rPr>
        <w:t xml:space="preserve"> nos dias úteis, no horário das </w:t>
      </w:r>
      <w:r w:rsidR="007C5EAC" w:rsidRPr="002D6E3F">
        <w:rPr>
          <w:sz w:val="22"/>
          <w:szCs w:val="22"/>
          <w:lang w:eastAsia="pt-BR"/>
        </w:rPr>
        <w:t>9h00</w:t>
      </w:r>
      <w:r w:rsidRPr="002D6E3F">
        <w:rPr>
          <w:sz w:val="22"/>
          <w:szCs w:val="22"/>
          <w:lang w:eastAsia="pt-BR"/>
        </w:rPr>
        <w:t xml:space="preserve"> às </w:t>
      </w:r>
      <w:r w:rsidR="007C5EAC" w:rsidRPr="002D6E3F">
        <w:rPr>
          <w:sz w:val="22"/>
          <w:szCs w:val="22"/>
          <w:lang w:eastAsia="pt-BR"/>
        </w:rPr>
        <w:t>1</w:t>
      </w:r>
      <w:r w:rsidR="00F24F6E" w:rsidRPr="002D6E3F">
        <w:rPr>
          <w:sz w:val="22"/>
          <w:szCs w:val="22"/>
          <w:lang w:eastAsia="pt-BR"/>
        </w:rPr>
        <w:t>7</w:t>
      </w:r>
      <w:r w:rsidR="007C5EAC" w:rsidRPr="002D6E3F">
        <w:rPr>
          <w:sz w:val="22"/>
          <w:szCs w:val="22"/>
          <w:lang w:eastAsia="pt-BR"/>
        </w:rPr>
        <w:t>h</w:t>
      </w:r>
      <w:r w:rsidR="00F24F6E" w:rsidRPr="002D6E3F">
        <w:rPr>
          <w:sz w:val="22"/>
          <w:szCs w:val="22"/>
          <w:lang w:eastAsia="pt-BR"/>
        </w:rPr>
        <w:t>59</w:t>
      </w:r>
      <w:r w:rsidRPr="002D6E3F">
        <w:rPr>
          <w:sz w:val="22"/>
          <w:szCs w:val="22"/>
          <w:lang w:eastAsia="pt-BR"/>
        </w:rPr>
        <w:t>, mesmo endereço e período no qual os autos do processo administrativo permanecerão com vista franqueada aos interessados.</w:t>
      </w:r>
    </w:p>
    <w:p w14:paraId="067EE99D" w14:textId="77777777" w:rsidR="0028715F" w:rsidRPr="002D6E3F" w:rsidRDefault="0028715F" w:rsidP="00796D3A">
      <w:pPr>
        <w:rPr>
          <w:b/>
          <w:sz w:val="22"/>
          <w:szCs w:val="22"/>
          <w:lang w:eastAsia="pt-BR"/>
        </w:rPr>
      </w:pPr>
    </w:p>
    <w:p w14:paraId="4DD4D180" w14:textId="269F9999" w:rsidR="003842A2" w:rsidRPr="002D6E3F" w:rsidRDefault="003842A2" w:rsidP="003842A2">
      <w:pPr>
        <w:pStyle w:val="PargrafodaLista"/>
        <w:numPr>
          <w:ilvl w:val="1"/>
          <w:numId w:val="22"/>
        </w:numPr>
        <w:tabs>
          <w:tab w:val="left" w:pos="567"/>
          <w:tab w:val="left" w:pos="851"/>
          <w:tab w:val="left" w:pos="1134"/>
        </w:tabs>
        <w:ind w:left="0" w:firstLine="0"/>
        <w:rPr>
          <w:b/>
          <w:sz w:val="22"/>
          <w:szCs w:val="22"/>
          <w:lang w:eastAsia="pt-BR"/>
        </w:rPr>
      </w:pPr>
      <w:r w:rsidRPr="002D6E3F">
        <w:rPr>
          <w:sz w:val="22"/>
          <w:szCs w:val="22"/>
          <w:lang w:eastAsia="pt-BR"/>
        </w:rPr>
        <w:t>Integram este Edital, para todos os fins e efeitos, o seguinte anexo:</w:t>
      </w:r>
    </w:p>
    <w:p w14:paraId="7875EE71" w14:textId="77777777" w:rsidR="000A53BF" w:rsidRPr="002D6E3F" w:rsidRDefault="000A53BF" w:rsidP="000A53BF">
      <w:pPr>
        <w:pStyle w:val="PargrafodaLista"/>
        <w:rPr>
          <w:b/>
          <w:sz w:val="22"/>
          <w:szCs w:val="22"/>
          <w:lang w:eastAsia="pt-BR"/>
        </w:rPr>
      </w:pPr>
    </w:p>
    <w:p w14:paraId="5F49682C" w14:textId="41B41678" w:rsidR="003842A2" w:rsidRPr="00180163" w:rsidRDefault="003842A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 xml:space="preserve">ANEXO I </w:t>
      </w:r>
      <w:r w:rsidR="00D15CC2" w:rsidRPr="002D6E3F">
        <w:rPr>
          <w:sz w:val="22"/>
          <w:szCs w:val="22"/>
          <w:lang w:eastAsia="pt-BR"/>
        </w:rPr>
        <w:t>–</w:t>
      </w:r>
      <w:r w:rsidRPr="002D6E3F">
        <w:rPr>
          <w:sz w:val="22"/>
          <w:szCs w:val="22"/>
          <w:lang w:eastAsia="pt-BR"/>
        </w:rPr>
        <w:t xml:space="preserve"> Termo de Referência</w:t>
      </w:r>
    </w:p>
    <w:p w14:paraId="25AEB2B0" w14:textId="77777777" w:rsidR="00180163" w:rsidRPr="002D6E3F" w:rsidRDefault="00180163" w:rsidP="00180163">
      <w:pPr>
        <w:pStyle w:val="PargrafodaLista"/>
        <w:tabs>
          <w:tab w:val="left" w:pos="567"/>
          <w:tab w:val="left" w:pos="851"/>
          <w:tab w:val="left" w:pos="1134"/>
        </w:tabs>
        <w:ind w:left="0"/>
        <w:rPr>
          <w:b/>
          <w:sz w:val="22"/>
          <w:szCs w:val="22"/>
          <w:lang w:eastAsia="pt-BR"/>
        </w:rPr>
      </w:pPr>
    </w:p>
    <w:p w14:paraId="07AD454A" w14:textId="5AAE0311" w:rsidR="00D15CC2" w:rsidRPr="002D6E3F" w:rsidRDefault="00D15CC2" w:rsidP="003842A2">
      <w:pPr>
        <w:pStyle w:val="PargrafodaLista"/>
        <w:numPr>
          <w:ilvl w:val="2"/>
          <w:numId w:val="22"/>
        </w:numPr>
        <w:tabs>
          <w:tab w:val="left" w:pos="567"/>
          <w:tab w:val="left" w:pos="851"/>
          <w:tab w:val="left" w:pos="1134"/>
        </w:tabs>
        <w:ind w:left="0" w:firstLine="0"/>
        <w:rPr>
          <w:b/>
          <w:sz w:val="22"/>
          <w:szCs w:val="22"/>
          <w:lang w:eastAsia="pt-BR"/>
        </w:rPr>
      </w:pPr>
      <w:r w:rsidRPr="002D6E3F">
        <w:rPr>
          <w:sz w:val="22"/>
          <w:szCs w:val="22"/>
          <w:lang w:eastAsia="pt-BR"/>
        </w:rPr>
        <w:t>ANEXO II – Termo de Contrato</w:t>
      </w:r>
    </w:p>
    <w:p w14:paraId="6777098F" w14:textId="77777777" w:rsidR="003842A2" w:rsidRPr="002D6E3F" w:rsidRDefault="003842A2" w:rsidP="003842A2">
      <w:pPr>
        <w:rPr>
          <w:sz w:val="22"/>
          <w:szCs w:val="22"/>
          <w:lang w:eastAsia="pt-BR"/>
        </w:rPr>
      </w:pPr>
    </w:p>
    <w:p w14:paraId="5CB68FA2" w14:textId="77777777" w:rsidR="00DD6373" w:rsidRPr="002D6E3F" w:rsidRDefault="00DD6373" w:rsidP="002E4955">
      <w:pPr>
        <w:rPr>
          <w:sz w:val="22"/>
          <w:szCs w:val="22"/>
          <w:lang w:eastAsia="pt-BR"/>
        </w:rPr>
      </w:pPr>
    </w:p>
    <w:p w14:paraId="62B12E23" w14:textId="518BCA47" w:rsidR="002E4955" w:rsidRPr="002D6E3F" w:rsidRDefault="002E4955" w:rsidP="00DD6373">
      <w:pPr>
        <w:jc w:val="center"/>
        <w:rPr>
          <w:sz w:val="22"/>
          <w:szCs w:val="22"/>
          <w:lang w:eastAsia="pt-BR"/>
        </w:rPr>
      </w:pPr>
      <w:r w:rsidRPr="002D6E3F">
        <w:rPr>
          <w:sz w:val="22"/>
          <w:szCs w:val="22"/>
          <w:lang w:eastAsia="pt-BR"/>
        </w:rPr>
        <w:t xml:space="preserve">Brasília, </w:t>
      </w:r>
      <w:r w:rsidR="00180163">
        <w:rPr>
          <w:sz w:val="22"/>
          <w:szCs w:val="22"/>
          <w:lang w:eastAsia="pt-BR"/>
        </w:rPr>
        <w:t>3</w:t>
      </w:r>
      <w:r w:rsidRPr="002D6E3F">
        <w:rPr>
          <w:sz w:val="22"/>
          <w:szCs w:val="22"/>
          <w:lang w:eastAsia="pt-BR"/>
        </w:rPr>
        <w:t xml:space="preserve"> de </w:t>
      </w:r>
      <w:r w:rsidR="003071FA">
        <w:rPr>
          <w:sz w:val="22"/>
          <w:szCs w:val="22"/>
          <w:lang w:eastAsia="pt-BR"/>
        </w:rPr>
        <w:t>março</w:t>
      </w:r>
      <w:r w:rsidR="002D3706" w:rsidRPr="002D6E3F">
        <w:rPr>
          <w:sz w:val="22"/>
          <w:szCs w:val="22"/>
          <w:lang w:eastAsia="pt-BR"/>
        </w:rPr>
        <w:t xml:space="preserve"> </w:t>
      </w:r>
      <w:r w:rsidRPr="002D6E3F">
        <w:rPr>
          <w:sz w:val="22"/>
          <w:szCs w:val="22"/>
          <w:lang w:eastAsia="pt-BR"/>
        </w:rPr>
        <w:t>de 2</w:t>
      </w:r>
      <w:r w:rsidR="002D3706" w:rsidRPr="002D6E3F">
        <w:rPr>
          <w:sz w:val="22"/>
          <w:szCs w:val="22"/>
          <w:lang w:eastAsia="pt-BR"/>
        </w:rPr>
        <w:t>020</w:t>
      </w:r>
      <w:r w:rsidR="00180163">
        <w:rPr>
          <w:sz w:val="22"/>
          <w:szCs w:val="22"/>
          <w:lang w:eastAsia="pt-BR"/>
        </w:rPr>
        <w:t>.</w:t>
      </w:r>
    </w:p>
    <w:p w14:paraId="4243F152" w14:textId="77777777" w:rsidR="002E4955" w:rsidRPr="002D6E3F" w:rsidRDefault="002E4955" w:rsidP="002E4955">
      <w:pPr>
        <w:rPr>
          <w:sz w:val="22"/>
          <w:szCs w:val="22"/>
          <w:lang w:eastAsia="pt-BR"/>
        </w:rPr>
      </w:pPr>
    </w:p>
    <w:p w14:paraId="438DB340" w14:textId="77777777" w:rsidR="00DD6373" w:rsidRPr="002D6E3F" w:rsidRDefault="00DD6373" w:rsidP="002E4955">
      <w:pPr>
        <w:rPr>
          <w:sz w:val="22"/>
          <w:szCs w:val="22"/>
          <w:lang w:eastAsia="pt-BR"/>
        </w:rPr>
      </w:pPr>
    </w:p>
    <w:p w14:paraId="2E227DA3" w14:textId="77777777" w:rsidR="00DD6373" w:rsidRPr="002D6E3F" w:rsidRDefault="00DD6373" w:rsidP="002E4955">
      <w:pPr>
        <w:rPr>
          <w:sz w:val="22"/>
          <w:szCs w:val="22"/>
          <w:lang w:eastAsia="pt-BR"/>
        </w:rPr>
      </w:pPr>
    </w:p>
    <w:p w14:paraId="7C3A9274" w14:textId="77777777" w:rsidR="00DD6373" w:rsidRPr="002D6E3F" w:rsidRDefault="00DD6373" w:rsidP="002E4955">
      <w:pPr>
        <w:rPr>
          <w:sz w:val="22"/>
          <w:szCs w:val="22"/>
          <w:lang w:eastAsia="pt-BR"/>
        </w:rPr>
      </w:pPr>
    </w:p>
    <w:p w14:paraId="6E116DD7" w14:textId="77777777" w:rsidR="002E4955" w:rsidRPr="002D6E3F" w:rsidRDefault="002E4955" w:rsidP="00DD6373">
      <w:pPr>
        <w:jc w:val="center"/>
        <w:rPr>
          <w:b/>
          <w:sz w:val="22"/>
          <w:szCs w:val="22"/>
          <w:lang w:eastAsia="pt-BR"/>
        </w:rPr>
      </w:pPr>
      <w:r w:rsidRPr="002D6E3F">
        <w:rPr>
          <w:b/>
          <w:sz w:val="22"/>
          <w:szCs w:val="22"/>
          <w:lang w:eastAsia="pt-BR"/>
        </w:rPr>
        <w:t>FABIO NAVARRO GARCIA DE FREITAS</w:t>
      </w:r>
    </w:p>
    <w:p w14:paraId="2DAFBB21" w14:textId="77777777" w:rsidR="00DD6373" w:rsidRPr="002D6E3F" w:rsidRDefault="002D3706" w:rsidP="00DD6373">
      <w:pPr>
        <w:jc w:val="center"/>
        <w:rPr>
          <w:sz w:val="22"/>
          <w:szCs w:val="22"/>
          <w:lang w:eastAsia="pt-BR"/>
        </w:rPr>
      </w:pPr>
      <w:r w:rsidRPr="002D6E3F">
        <w:rPr>
          <w:sz w:val="22"/>
          <w:szCs w:val="22"/>
          <w:lang w:eastAsia="pt-BR"/>
        </w:rPr>
        <w:t>Pregoeiro</w:t>
      </w:r>
    </w:p>
    <w:p w14:paraId="49AABBBA" w14:textId="77777777" w:rsidR="002E4955" w:rsidRPr="002D6E3F" w:rsidRDefault="002E4955" w:rsidP="00DD6373">
      <w:pPr>
        <w:jc w:val="center"/>
        <w:rPr>
          <w:sz w:val="22"/>
          <w:szCs w:val="22"/>
          <w:lang w:eastAsia="pt-BR"/>
        </w:rPr>
      </w:pPr>
      <w:r w:rsidRPr="002D6E3F">
        <w:rPr>
          <w:sz w:val="22"/>
          <w:szCs w:val="22"/>
          <w:lang w:eastAsia="pt-BR"/>
        </w:rPr>
        <w:t xml:space="preserve">Portaria </w:t>
      </w:r>
      <w:r w:rsidR="002D3706" w:rsidRPr="002D6E3F">
        <w:rPr>
          <w:sz w:val="22"/>
          <w:szCs w:val="22"/>
          <w:lang w:eastAsia="pt-BR"/>
        </w:rPr>
        <w:t xml:space="preserve">CAU/DF </w:t>
      </w:r>
      <w:r w:rsidRPr="002D6E3F">
        <w:rPr>
          <w:sz w:val="22"/>
          <w:szCs w:val="22"/>
          <w:lang w:eastAsia="pt-BR"/>
        </w:rPr>
        <w:t xml:space="preserve">nº </w:t>
      </w:r>
      <w:r w:rsidR="002D3706" w:rsidRPr="002D6E3F">
        <w:rPr>
          <w:sz w:val="22"/>
          <w:szCs w:val="22"/>
          <w:lang w:eastAsia="pt-BR"/>
        </w:rPr>
        <w:t>31/2019</w:t>
      </w:r>
    </w:p>
    <w:p w14:paraId="35F0A723" w14:textId="77777777" w:rsidR="00DD6373" w:rsidRPr="002D6E3F" w:rsidRDefault="00DD6373" w:rsidP="00DD6373">
      <w:pPr>
        <w:jc w:val="center"/>
        <w:rPr>
          <w:sz w:val="22"/>
          <w:szCs w:val="22"/>
          <w:lang w:eastAsia="pt-BR"/>
        </w:rPr>
      </w:pPr>
    </w:p>
    <w:p w14:paraId="36600D41" w14:textId="77777777" w:rsidR="00561D5A" w:rsidRPr="002D6E3F" w:rsidRDefault="00561D5A" w:rsidP="00F04B97">
      <w:pPr>
        <w:pStyle w:val="Ttulo5"/>
      </w:pPr>
      <w:r w:rsidRPr="002D6E3F">
        <w:lastRenderedPageBreak/>
        <w:t xml:space="preserve">- </w:t>
      </w:r>
      <w:r w:rsidR="002E4955" w:rsidRPr="002D6E3F">
        <w:t>ANEXO I</w:t>
      </w:r>
      <w:r w:rsidRPr="002D6E3F">
        <w:t xml:space="preserve"> -</w:t>
      </w:r>
    </w:p>
    <w:p w14:paraId="1DE955D9" w14:textId="77777777" w:rsidR="00561D5A" w:rsidRPr="002D6E3F" w:rsidRDefault="00561D5A" w:rsidP="00F04B97">
      <w:pPr>
        <w:pStyle w:val="Ttulo5"/>
      </w:pPr>
    </w:p>
    <w:p w14:paraId="1B8F3A81" w14:textId="3F33321A" w:rsidR="002E4955" w:rsidRPr="002D6E3F" w:rsidRDefault="002E4955" w:rsidP="00F04B97">
      <w:pPr>
        <w:pStyle w:val="Ttulo5"/>
      </w:pPr>
      <w:r w:rsidRPr="002D6E3F">
        <w:t>TERMO DE REFERÊNCIA</w:t>
      </w:r>
      <w:r w:rsidR="00A756B3" w:rsidRPr="002D6E3F">
        <w:rPr>
          <w:rStyle w:val="Refdenotaderodap"/>
        </w:rPr>
        <w:footnoteReference w:id="2"/>
      </w:r>
    </w:p>
    <w:p w14:paraId="60C42414" w14:textId="06F53D36" w:rsidR="00DD6373" w:rsidRPr="002D6E3F" w:rsidRDefault="00D9592A" w:rsidP="00DD6373">
      <w:pPr>
        <w:jc w:val="center"/>
        <w:rPr>
          <w:sz w:val="22"/>
          <w:szCs w:val="22"/>
          <w:lang w:eastAsia="pt-BR"/>
        </w:rPr>
      </w:pPr>
      <w:r w:rsidRPr="002D6E3F">
        <w:rPr>
          <w:sz w:val="22"/>
          <w:szCs w:val="22"/>
          <w:lang w:eastAsia="pt-BR"/>
        </w:rPr>
        <w:t xml:space="preserve">Processo CAU/DF nº </w:t>
      </w:r>
      <w:r w:rsidR="00AB4702" w:rsidRPr="002D6E3F">
        <w:rPr>
          <w:sz w:val="22"/>
          <w:szCs w:val="22"/>
          <w:lang w:eastAsia="pt-BR"/>
        </w:rPr>
        <w:t>1046480/2020</w:t>
      </w:r>
    </w:p>
    <w:p w14:paraId="5FA8FC77" w14:textId="77777777" w:rsidR="00F04B97" w:rsidRPr="002D6E3F" w:rsidRDefault="00F04B97" w:rsidP="00F04B97">
      <w:pPr>
        <w:rPr>
          <w:sz w:val="22"/>
          <w:szCs w:val="22"/>
          <w:lang w:eastAsia="pt-BR"/>
        </w:rPr>
      </w:pPr>
    </w:p>
    <w:p w14:paraId="70EA3BF7" w14:textId="77777777" w:rsidR="00F04B97" w:rsidRPr="002D6E3F" w:rsidRDefault="002E4955" w:rsidP="00F04B97">
      <w:pPr>
        <w:pStyle w:val="PargrafodaLista"/>
        <w:numPr>
          <w:ilvl w:val="0"/>
          <w:numId w:val="27"/>
        </w:numPr>
        <w:tabs>
          <w:tab w:val="left" w:pos="567"/>
        </w:tabs>
        <w:ind w:left="0" w:firstLine="0"/>
        <w:rPr>
          <w:b/>
          <w:sz w:val="22"/>
          <w:szCs w:val="22"/>
          <w:lang w:eastAsia="pt-BR"/>
        </w:rPr>
      </w:pPr>
      <w:r w:rsidRPr="002D6E3F">
        <w:rPr>
          <w:b/>
          <w:sz w:val="22"/>
          <w:szCs w:val="22"/>
          <w:lang w:eastAsia="pt-BR"/>
        </w:rPr>
        <w:t>OBJETO</w:t>
      </w:r>
    </w:p>
    <w:p w14:paraId="650B71A8" w14:textId="77777777" w:rsidR="00F04B97" w:rsidRPr="002D6E3F" w:rsidRDefault="00F04B97" w:rsidP="00F04B97">
      <w:pPr>
        <w:pStyle w:val="PargrafodaLista"/>
        <w:tabs>
          <w:tab w:val="left" w:pos="567"/>
        </w:tabs>
        <w:ind w:left="0"/>
        <w:rPr>
          <w:b/>
          <w:sz w:val="22"/>
          <w:szCs w:val="22"/>
          <w:lang w:eastAsia="pt-BR"/>
        </w:rPr>
      </w:pPr>
    </w:p>
    <w:p w14:paraId="2B812AEA" w14:textId="19E548D1" w:rsidR="00AB4702" w:rsidRPr="002D6E3F" w:rsidRDefault="00AB4702" w:rsidP="00AB4702">
      <w:pPr>
        <w:pStyle w:val="PargrafodaLista"/>
        <w:numPr>
          <w:ilvl w:val="1"/>
          <w:numId w:val="28"/>
        </w:numPr>
        <w:tabs>
          <w:tab w:val="left" w:pos="567"/>
        </w:tabs>
        <w:ind w:left="0" w:firstLine="0"/>
        <w:rPr>
          <w:sz w:val="22"/>
          <w:szCs w:val="22"/>
          <w:lang w:eastAsia="pt-BR"/>
        </w:rPr>
      </w:pPr>
      <w:r w:rsidRPr="002D6E3F">
        <w:rPr>
          <w:sz w:val="22"/>
          <w:szCs w:val="22"/>
          <w:lang w:eastAsia="pt-BR"/>
        </w:rPr>
        <w:t xml:space="preserve">Escolha da proposta mais vantajosa para fornecimento de máquinas e equipamentos de processamento de dados para suprir as necessidades tecnológicas do Conselho de Arquitetura e Urbanismo do Distrito Federal (CAU/DF), conforme condições, quantidades e exigências estabelecidas </w:t>
      </w:r>
      <w:r w:rsidR="00A55AC3" w:rsidRPr="002D6E3F">
        <w:rPr>
          <w:sz w:val="22"/>
          <w:szCs w:val="22"/>
          <w:lang w:eastAsia="pt-BR"/>
        </w:rPr>
        <w:t>neste instrumento</w:t>
      </w:r>
      <w:r w:rsidRPr="002D6E3F">
        <w:rPr>
          <w:sz w:val="22"/>
          <w:szCs w:val="22"/>
          <w:lang w:eastAsia="pt-BR"/>
        </w:rPr>
        <w:t>.</w:t>
      </w:r>
    </w:p>
    <w:p w14:paraId="1F188AA9" w14:textId="77777777" w:rsidR="00E4483E" w:rsidRPr="002D6E3F" w:rsidRDefault="00E4483E" w:rsidP="00E4483E">
      <w:pPr>
        <w:tabs>
          <w:tab w:val="left" w:pos="567"/>
        </w:tabs>
        <w:rPr>
          <w:sz w:val="22"/>
          <w:szCs w:val="22"/>
          <w:lang w:eastAsia="pt-BR"/>
        </w:rPr>
      </w:pPr>
    </w:p>
    <w:p w14:paraId="0B8C3EAE" w14:textId="46507361" w:rsidR="00E4483E" w:rsidRPr="002D6E3F" w:rsidRDefault="00E4483E" w:rsidP="00E4483E">
      <w:pPr>
        <w:pStyle w:val="PargrafodaLista"/>
        <w:numPr>
          <w:ilvl w:val="1"/>
          <w:numId w:val="28"/>
        </w:numPr>
        <w:tabs>
          <w:tab w:val="left" w:pos="567"/>
        </w:tabs>
        <w:ind w:left="0" w:firstLine="0"/>
        <w:rPr>
          <w:b/>
          <w:sz w:val="22"/>
          <w:szCs w:val="22"/>
          <w:lang w:eastAsia="pt-BR"/>
        </w:rPr>
      </w:pPr>
      <w:r w:rsidRPr="002D6E3F">
        <w:rPr>
          <w:b/>
          <w:sz w:val="22"/>
          <w:szCs w:val="22"/>
          <w:lang w:eastAsia="pt-BR"/>
        </w:rPr>
        <w:t>Descrição dos itens e valor estimado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7"/>
        <w:gridCol w:w="5529"/>
        <w:gridCol w:w="283"/>
        <w:gridCol w:w="1276"/>
        <w:gridCol w:w="1417"/>
      </w:tblGrid>
      <w:tr w:rsidR="005D11AD" w:rsidRPr="002D6E3F" w14:paraId="638EF38A" w14:textId="77777777" w:rsidTr="005D11AD">
        <w:trPr>
          <w:cantSplit/>
          <w:trHeight w:val="283"/>
        </w:trPr>
        <w:tc>
          <w:tcPr>
            <w:tcW w:w="9072" w:type="dxa"/>
            <w:gridSpan w:val="5"/>
            <w:vAlign w:val="center"/>
          </w:tcPr>
          <w:p w14:paraId="3BF93C66" w14:textId="6B09F943" w:rsidR="005D11AD" w:rsidRPr="002D6E3F" w:rsidRDefault="005D11AD" w:rsidP="005D11AD">
            <w:pPr>
              <w:jc w:val="center"/>
              <w:rPr>
                <w:b/>
                <w:sz w:val="22"/>
                <w:szCs w:val="22"/>
                <w:lang w:eastAsia="pt-BR"/>
              </w:rPr>
            </w:pPr>
            <w:r w:rsidRPr="002D6E3F">
              <w:rPr>
                <w:b/>
                <w:sz w:val="22"/>
                <w:szCs w:val="22"/>
                <w:lang w:eastAsia="pt-BR"/>
              </w:rPr>
              <w:t>Grupo 1</w:t>
            </w:r>
          </w:p>
        </w:tc>
      </w:tr>
      <w:tr w:rsidR="00E4483E" w:rsidRPr="002D6E3F" w14:paraId="50ABE222" w14:textId="77777777" w:rsidTr="002D6E3F">
        <w:trPr>
          <w:cantSplit/>
          <w:trHeight w:val="652"/>
        </w:trPr>
        <w:tc>
          <w:tcPr>
            <w:tcW w:w="567" w:type="dxa"/>
            <w:textDirection w:val="btLr"/>
          </w:tcPr>
          <w:p w14:paraId="73646AF5" w14:textId="77777777" w:rsidR="00E4483E" w:rsidRPr="00180163" w:rsidRDefault="00E4483E" w:rsidP="00180163">
            <w:pPr>
              <w:pStyle w:val="Ttulo7"/>
            </w:pPr>
            <w:bookmarkStart w:id="1" w:name="_Hlk31831405"/>
            <w:r w:rsidRPr="00180163">
              <w:t>Item</w:t>
            </w:r>
          </w:p>
        </w:tc>
        <w:tc>
          <w:tcPr>
            <w:tcW w:w="5529" w:type="dxa"/>
            <w:vAlign w:val="center"/>
          </w:tcPr>
          <w:p w14:paraId="6E683622" w14:textId="77777777" w:rsidR="00E4483E" w:rsidRPr="002D6E3F" w:rsidRDefault="00E4483E" w:rsidP="004F111D">
            <w:pPr>
              <w:jc w:val="center"/>
              <w:rPr>
                <w:b/>
                <w:sz w:val="22"/>
                <w:szCs w:val="22"/>
                <w:lang w:eastAsia="pt-BR"/>
              </w:rPr>
            </w:pPr>
            <w:r w:rsidRPr="002D6E3F">
              <w:rPr>
                <w:b/>
                <w:sz w:val="22"/>
                <w:szCs w:val="22"/>
                <w:lang w:eastAsia="pt-BR"/>
              </w:rPr>
              <w:t>DESCRIÇÃO</w:t>
            </w:r>
          </w:p>
        </w:tc>
        <w:tc>
          <w:tcPr>
            <w:tcW w:w="283" w:type="dxa"/>
            <w:textDirection w:val="btLr"/>
            <w:vAlign w:val="center"/>
          </w:tcPr>
          <w:p w14:paraId="2EF19D61" w14:textId="77777777" w:rsidR="00E4483E" w:rsidRPr="002D6E3F" w:rsidRDefault="00E4483E" w:rsidP="004F111D">
            <w:pPr>
              <w:ind w:left="113" w:right="113"/>
              <w:jc w:val="center"/>
              <w:rPr>
                <w:b/>
                <w:sz w:val="22"/>
                <w:szCs w:val="22"/>
                <w:lang w:eastAsia="pt-BR"/>
              </w:rPr>
            </w:pPr>
            <w:proofErr w:type="spellStart"/>
            <w:r w:rsidRPr="002D6E3F">
              <w:rPr>
                <w:b/>
                <w:sz w:val="22"/>
                <w:szCs w:val="22"/>
                <w:lang w:eastAsia="pt-BR"/>
              </w:rPr>
              <w:t>Qtd</w:t>
            </w:r>
            <w:proofErr w:type="spellEnd"/>
            <w:r w:rsidRPr="002D6E3F">
              <w:rPr>
                <w:b/>
                <w:sz w:val="22"/>
                <w:szCs w:val="22"/>
                <w:lang w:eastAsia="pt-BR"/>
              </w:rPr>
              <w:t>.</w:t>
            </w:r>
          </w:p>
        </w:tc>
        <w:tc>
          <w:tcPr>
            <w:tcW w:w="1276" w:type="dxa"/>
            <w:vAlign w:val="center"/>
          </w:tcPr>
          <w:p w14:paraId="062F62CA" w14:textId="77777777" w:rsidR="00E4483E" w:rsidRPr="002D6E3F" w:rsidRDefault="00E4483E" w:rsidP="004F111D">
            <w:pPr>
              <w:jc w:val="center"/>
              <w:rPr>
                <w:b/>
                <w:sz w:val="22"/>
                <w:szCs w:val="22"/>
                <w:lang w:eastAsia="pt-BR"/>
              </w:rPr>
            </w:pPr>
            <w:r w:rsidRPr="002D6E3F">
              <w:rPr>
                <w:b/>
                <w:sz w:val="22"/>
                <w:szCs w:val="22"/>
                <w:lang w:eastAsia="pt-BR"/>
              </w:rPr>
              <w:t>Preço unitário</w:t>
            </w:r>
          </w:p>
        </w:tc>
        <w:tc>
          <w:tcPr>
            <w:tcW w:w="1417" w:type="dxa"/>
            <w:vAlign w:val="center"/>
          </w:tcPr>
          <w:p w14:paraId="62ED9CF9" w14:textId="77777777" w:rsidR="00E4483E" w:rsidRPr="002D6E3F" w:rsidRDefault="00E4483E" w:rsidP="004F111D">
            <w:pPr>
              <w:jc w:val="center"/>
              <w:rPr>
                <w:b/>
                <w:sz w:val="22"/>
                <w:szCs w:val="22"/>
                <w:lang w:eastAsia="pt-BR"/>
              </w:rPr>
            </w:pPr>
            <w:r w:rsidRPr="002D6E3F">
              <w:rPr>
                <w:b/>
                <w:sz w:val="22"/>
                <w:szCs w:val="22"/>
                <w:lang w:eastAsia="pt-BR"/>
              </w:rPr>
              <w:t>Valor total</w:t>
            </w:r>
          </w:p>
        </w:tc>
      </w:tr>
      <w:tr w:rsidR="008902D8" w:rsidRPr="002D6E3F" w14:paraId="33B5988E" w14:textId="77777777" w:rsidTr="002D6E3F">
        <w:trPr>
          <w:cantSplit/>
          <w:trHeight w:val="824"/>
        </w:trPr>
        <w:tc>
          <w:tcPr>
            <w:tcW w:w="567" w:type="dxa"/>
            <w:vAlign w:val="center"/>
          </w:tcPr>
          <w:p w14:paraId="6D0F1ED8" w14:textId="77777777" w:rsidR="008902D8" w:rsidRPr="002D6E3F" w:rsidRDefault="008902D8" w:rsidP="008902D8">
            <w:pPr>
              <w:jc w:val="center"/>
              <w:rPr>
                <w:b/>
                <w:sz w:val="22"/>
                <w:szCs w:val="22"/>
                <w:lang w:eastAsia="pt-BR"/>
              </w:rPr>
            </w:pPr>
            <w:r w:rsidRPr="002D6E3F">
              <w:rPr>
                <w:b/>
                <w:sz w:val="22"/>
                <w:szCs w:val="22"/>
                <w:lang w:eastAsia="pt-BR"/>
              </w:rPr>
              <w:t>1</w:t>
            </w:r>
          </w:p>
        </w:tc>
        <w:tc>
          <w:tcPr>
            <w:tcW w:w="5529" w:type="dxa"/>
            <w:vAlign w:val="center"/>
          </w:tcPr>
          <w:p w14:paraId="469EA2FE" w14:textId="186D55E3" w:rsidR="008902D8" w:rsidRPr="002D6E3F" w:rsidRDefault="008902D8" w:rsidP="008902D8">
            <w:pPr>
              <w:rPr>
                <w:sz w:val="22"/>
                <w:szCs w:val="22"/>
                <w:lang w:eastAsia="pt-BR"/>
              </w:rPr>
            </w:pPr>
            <w:r w:rsidRPr="002D6E3F">
              <w:rPr>
                <w:rFonts w:eastAsia="Times New Roman"/>
                <w:b/>
                <w:bCs/>
                <w:color w:val="000000"/>
                <w:sz w:val="22"/>
                <w:szCs w:val="22"/>
                <w:lang w:eastAsia="pt-BR"/>
              </w:rPr>
              <w:t xml:space="preserve">WINDOWS 10 PRO SINGLE LANGUAGE64 BITS - Português (Brasil) - </w:t>
            </w:r>
            <w:r w:rsidRPr="002D6E3F">
              <w:rPr>
                <w:rFonts w:eastAsia="Times New Roman"/>
                <w:bCs/>
                <w:color w:val="000000"/>
                <w:sz w:val="22"/>
                <w:szCs w:val="22"/>
                <w:lang w:eastAsia="pt-BR"/>
              </w:rPr>
              <w:t>A licença não deverá estar vinculada com o hardware da máquina, mídia inclusa.</w:t>
            </w:r>
          </w:p>
        </w:tc>
        <w:tc>
          <w:tcPr>
            <w:tcW w:w="283" w:type="dxa"/>
            <w:vAlign w:val="center"/>
          </w:tcPr>
          <w:p w14:paraId="4EDFBE58" w14:textId="77777777" w:rsidR="008902D8" w:rsidRPr="002D6E3F" w:rsidRDefault="008902D8" w:rsidP="008902D8">
            <w:pPr>
              <w:jc w:val="center"/>
              <w:rPr>
                <w:sz w:val="22"/>
                <w:szCs w:val="22"/>
                <w:lang w:eastAsia="pt-BR"/>
              </w:rPr>
            </w:pPr>
            <w:r w:rsidRPr="002D6E3F">
              <w:rPr>
                <w:sz w:val="22"/>
                <w:szCs w:val="22"/>
                <w:lang w:eastAsia="pt-BR"/>
              </w:rPr>
              <w:t>4</w:t>
            </w:r>
          </w:p>
        </w:tc>
        <w:tc>
          <w:tcPr>
            <w:tcW w:w="1276" w:type="dxa"/>
            <w:vAlign w:val="center"/>
          </w:tcPr>
          <w:p w14:paraId="78960829" w14:textId="0402B1F3" w:rsidR="008902D8" w:rsidRPr="002D6E3F" w:rsidRDefault="008902D8" w:rsidP="008902D8">
            <w:pPr>
              <w:jc w:val="center"/>
              <w:rPr>
                <w:sz w:val="22"/>
                <w:szCs w:val="22"/>
                <w:lang w:eastAsia="pt-BR"/>
              </w:rPr>
            </w:pPr>
            <w:r w:rsidRPr="002D6E3F">
              <w:rPr>
                <w:sz w:val="22"/>
                <w:szCs w:val="22"/>
              </w:rPr>
              <w:t>R$ 1.190,19</w:t>
            </w:r>
          </w:p>
        </w:tc>
        <w:tc>
          <w:tcPr>
            <w:tcW w:w="1417" w:type="dxa"/>
            <w:vAlign w:val="center"/>
          </w:tcPr>
          <w:p w14:paraId="2EC41710" w14:textId="0F216F12" w:rsidR="008902D8" w:rsidRPr="002D6E3F" w:rsidRDefault="008902D8" w:rsidP="008902D8">
            <w:pPr>
              <w:jc w:val="center"/>
              <w:rPr>
                <w:sz w:val="22"/>
                <w:szCs w:val="22"/>
                <w:lang w:eastAsia="pt-BR"/>
              </w:rPr>
            </w:pPr>
            <w:r w:rsidRPr="002D6E3F">
              <w:rPr>
                <w:sz w:val="22"/>
                <w:szCs w:val="22"/>
                <w:lang w:eastAsia="pt-BR"/>
              </w:rPr>
              <w:t>R$ 4.760,77</w:t>
            </w:r>
          </w:p>
        </w:tc>
      </w:tr>
      <w:tr w:rsidR="008902D8" w:rsidRPr="002D6E3F" w14:paraId="3CB4CE61" w14:textId="77777777" w:rsidTr="002D6E3F">
        <w:trPr>
          <w:cantSplit/>
          <w:trHeight w:val="567"/>
        </w:trPr>
        <w:tc>
          <w:tcPr>
            <w:tcW w:w="567" w:type="dxa"/>
            <w:vAlign w:val="center"/>
          </w:tcPr>
          <w:p w14:paraId="58AA4DF6" w14:textId="77777777" w:rsidR="008902D8" w:rsidRPr="002D6E3F" w:rsidRDefault="008902D8" w:rsidP="008902D8">
            <w:pPr>
              <w:jc w:val="center"/>
              <w:rPr>
                <w:b/>
                <w:sz w:val="22"/>
                <w:szCs w:val="22"/>
                <w:lang w:eastAsia="pt-BR"/>
              </w:rPr>
            </w:pPr>
            <w:r w:rsidRPr="002D6E3F">
              <w:rPr>
                <w:b/>
                <w:sz w:val="22"/>
                <w:szCs w:val="22"/>
                <w:lang w:eastAsia="pt-BR"/>
              </w:rPr>
              <w:t>2</w:t>
            </w:r>
          </w:p>
        </w:tc>
        <w:tc>
          <w:tcPr>
            <w:tcW w:w="5529" w:type="dxa"/>
            <w:vAlign w:val="center"/>
          </w:tcPr>
          <w:p w14:paraId="187DB00F" w14:textId="3584B005" w:rsidR="008902D8" w:rsidRPr="002D6E3F" w:rsidRDefault="008902D8" w:rsidP="008902D8">
            <w:pPr>
              <w:rPr>
                <w:rFonts w:eastAsia="Times New Roman"/>
                <w:b/>
                <w:bCs/>
                <w:color w:val="000000"/>
                <w:sz w:val="22"/>
                <w:szCs w:val="22"/>
                <w:lang w:eastAsia="pt-BR"/>
              </w:rPr>
            </w:pPr>
            <w:r w:rsidRPr="002D6E3F">
              <w:rPr>
                <w:rFonts w:eastAsia="Times New Roman"/>
                <w:b/>
                <w:color w:val="000000"/>
                <w:sz w:val="22"/>
                <w:szCs w:val="22"/>
                <w:lang w:eastAsia="pt-BR"/>
              </w:rPr>
              <w:t>OFFICE 2019 HOME &amp; BUSINESS</w:t>
            </w:r>
            <w:r w:rsidRPr="002D6E3F">
              <w:rPr>
                <w:rFonts w:eastAsia="Times New Roman"/>
                <w:bCs/>
                <w:color w:val="000000"/>
                <w:sz w:val="22"/>
                <w:szCs w:val="22"/>
                <w:lang w:eastAsia="pt-BR"/>
              </w:rPr>
              <w:t xml:space="preserve"> FPP T5D-03241</w:t>
            </w:r>
          </w:p>
        </w:tc>
        <w:tc>
          <w:tcPr>
            <w:tcW w:w="283" w:type="dxa"/>
            <w:vAlign w:val="center"/>
          </w:tcPr>
          <w:p w14:paraId="28D7F330" w14:textId="77777777" w:rsidR="008902D8" w:rsidRPr="002D6E3F" w:rsidRDefault="008902D8" w:rsidP="008902D8">
            <w:pPr>
              <w:jc w:val="center"/>
              <w:rPr>
                <w:sz w:val="22"/>
                <w:szCs w:val="22"/>
                <w:lang w:eastAsia="pt-BR"/>
              </w:rPr>
            </w:pPr>
            <w:r w:rsidRPr="002D6E3F">
              <w:rPr>
                <w:sz w:val="22"/>
                <w:szCs w:val="22"/>
                <w:lang w:eastAsia="pt-BR"/>
              </w:rPr>
              <w:t>8</w:t>
            </w:r>
          </w:p>
        </w:tc>
        <w:tc>
          <w:tcPr>
            <w:tcW w:w="1276" w:type="dxa"/>
            <w:vAlign w:val="center"/>
          </w:tcPr>
          <w:p w14:paraId="7F9933B4" w14:textId="7835FE7D" w:rsidR="008902D8" w:rsidRPr="002D6E3F" w:rsidRDefault="008902D8" w:rsidP="008902D8">
            <w:pPr>
              <w:jc w:val="center"/>
              <w:rPr>
                <w:sz w:val="22"/>
                <w:szCs w:val="22"/>
                <w:lang w:eastAsia="pt-BR"/>
              </w:rPr>
            </w:pPr>
            <w:r w:rsidRPr="002D6E3F">
              <w:rPr>
                <w:sz w:val="22"/>
                <w:szCs w:val="22"/>
              </w:rPr>
              <w:t>R$ 1.054,10</w:t>
            </w:r>
          </w:p>
        </w:tc>
        <w:tc>
          <w:tcPr>
            <w:tcW w:w="1417" w:type="dxa"/>
            <w:vAlign w:val="center"/>
          </w:tcPr>
          <w:p w14:paraId="3361743B" w14:textId="36E1E236" w:rsidR="008902D8" w:rsidRPr="002D6E3F" w:rsidRDefault="008902D8" w:rsidP="008902D8">
            <w:pPr>
              <w:jc w:val="center"/>
              <w:rPr>
                <w:sz w:val="22"/>
                <w:szCs w:val="22"/>
                <w:lang w:eastAsia="pt-BR"/>
              </w:rPr>
            </w:pPr>
            <w:r w:rsidRPr="002D6E3F">
              <w:rPr>
                <w:sz w:val="22"/>
                <w:szCs w:val="22"/>
                <w:lang w:eastAsia="pt-BR"/>
              </w:rPr>
              <w:t>R$ 8.432,77</w:t>
            </w:r>
          </w:p>
        </w:tc>
      </w:tr>
      <w:tr w:rsidR="005D11AD" w:rsidRPr="002D6E3F" w14:paraId="619496E6" w14:textId="77777777" w:rsidTr="005D11AD">
        <w:trPr>
          <w:cantSplit/>
          <w:trHeight w:val="283"/>
        </w:trPr>
        <w:tc>
          <w:tcPr>
            <w:tcW w:w="9072" w:type="dxa"/>
            <w:gridSpan w:val="5"/>
            <w:vAlign w:val="center"/>
          </w:tcPr>
          <w:p w14:paraId="6D11DE93" w14:textId="4CB556A3" w:rsidR="005D11AD" w:rsidRPr="002D6E3F" w:rsidRDefault="005D11AD" w:rsidP="004F111D">
            <w:pPr>
              <w:jc w:val="center"/>
              <w:rPr>
                <w:sz w:val="22"/>
                <w:szCs w:val="22"/>
                <w:lang w:eastAsia="pt-BR"/>
              </w:rPr>
            </w:pPr>
            <w:r w:rsidRPr="002D6E3F">
              <w:rPr>
                <w:b/>
                <w:sz w:val="22"/>
                <w:szCs w:val="22"/>
                <w:lang w:eastAsia="pt-BR"/>
              </w:rPr>
              <w:t>Grupo 2</w:t>
            </w:r>
          </w:p>
        </w:tc>
      </w:tr>
      <w:tr w:rsidR="00E4483E" w:rsidRPr="002D6E3F" w14:paraId="7B3ABDCA" w14:textId="77777777" w:rsidTr="002C0845">
        <w:trPr>
          <w:cantSplit/>
          <w:trHeight w:val="5829"/>
        </w:trPr>
        <w:tc>
          <w:tcPr>
            <w:tcW w:w="567" w:type="dxa"/>
            <w:vAlign w:val="center"/>
          </w:tcPr>
          <w:p w14:paraId="7F5E3BFF" w14:textId="77777777" w:rsidR="00E4483E" w:rsidRPr="002D6E3F" w:rsidRDefault="00E4483E" w:rsidP="004F111D">
            <w:pPr>
              <w:jc w:val="center"/>
              <w:rPr>
                <w:b/>
                <w:sz w:val="22"/>
                <w:szCs w:val="22"/>
                <w:lang w:eastAsia="pt-BR"/>
              </w:rPr>
            </w:pPr>
            <w:r w:rsidRPr="002D6E3F">
              <w:rPr>
                <w:b/>
                <w:sz w:val="22"/>
                <w:szCs w:val="22"/>
                <w:lang w:eastAsia="pt-BR"/>
              </w:rPr>
              <w:t>3</w:t>
            </w:r>
          </w:p>
        </w:tc>
        <w:tc>
          <w:tcPr>
            <w:tcW w:w="5529" w:type="dxa"/>
            <w:vAlign w:val="center"/>
          </w:tcPr>
          <w:p w14:paraId="700B325C" w14:textId="73A9A950" w:rsidR="00E4483E" w:rsidRPr="002D6E3F" w:rsidRDefault="00E4483E" w:rsidP="005D11AD">
            <w:pPr>
              <w:rPr>
                <w:sz w:val="22"/>
                <w:szCs w:val="22"/>
                <w:lang w:eastAsia="pt-BR"/>
              </w:rPr>
            </w:pPr>
            <w:r w:rsidRPr="002D6E3F">
              <w:rPr>
                <w:rFonts w:eastAsia="Times New Roman"/>
                <w:b/>
                <w:bCs/>
                <w:color w:val="000000"/>
                <w:sz w:val="22"/>
                <w:szCs w:val="22"/>
                <w:lang w:eastAsia="pt-BR"/>
              </w:rPr>
              <w:t>DESKTOP</w:t>
            </w:r>
            <w:r w:rsidR="005D11AD" w:rsidRPr="002D6E3F">
              <w:rPr>
                <w:rFonts w:eastAsia="Times New Roman"/>
                <w:b/>
                <w:bCs/>
                <w:color w:val="000000"/>
                <w:sz w:val="22"/>
                <w:szCs w:val="22"/>
                <w:lang w:eastAsia="pt-BR"/>
              </w:rPr>
              <w:t xml:space="preserve">: </w:t>
            </w:r>
            <w:r w:rsidRPr="002D6E3F">
              <w:rPr>
                <w:rFonts w:eastAsia="Times New Roman"/>
                <w:bCs/>
                <w:color w:val="000000"/>
                <w:sz w:val="22"/>
                <w:szCs w:val="22"/>
                <w:lang w:eastAsia="pt-BR"/>
              </w:rPr>
              <w:t xml:space="preserve">Processador: Intel® Core™ i7-9700 (3.0 GHz até 4.7 GHz com Turbo </w:t>
            </w:r>
            <w:proofErr w:type="spellStart"/>
            <w:r w:rsidRPr="002D6E3F">
              <w:rPr>
                <w:rFonts w:eastAsia="Times New Roman"/>
                <w:bCs/>
                <w:color w:val="000000"/>
                <w:sz w:val="22"/>
                <w:szCs w:val="22"/>
                <w:lang w:eastAsia="pt-BR"/>
              </w:rPr>
              <w:t>Boost</w:t>
            </w:r>
            <w:proofErr w:type="spellEnd"/>
            <w:r w:rsidRPr="002D6E3F">
              <w:rPr>
                <w:rFonts w:eastAsia="Times New Roman"/>
                <w:bCs/>
                <w:color w:val="000000"/>
                <w:sz w:val="22"/>
                <w:szCs w:val="22"/>
                <w:lang w:eastAsia="pt-BR"/>
              </w:rPr>
              <w:t xml:space="preserve">, cache de </w:t>
            </w:r>
            <w:proofErr w:type="spellStart"/>
            <w:r w:rsidRPr="002D6E3F">
              <w:rPr>
                <w:rFonts w:eastAsia="Times New Roman"/>
                <w:bCs/>
                <w:color w:val="000000"/>
                <w:sz w:val="22"/>
                <w:szCs w:val="22"/>
                <w:lang w:eastAsia="pt-BR"/>
              </w:rPr>
              <w:t>12MB</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octa</w:t>
            </w:r>
            <w:proofErr w:type="spellEnd"/>
            <w:r w:rsidRPr="002D6E3F">
              <w:rPr>
                <w:rFonts w:eastAsia="Times New Roman"/>
                <w:bCs/>
                <w:color w:val="000000"/>
                <w:sz w:val="22"/>
                <w:szCs w:val="22"/>
                <w:lang w:eastAsia="pt-BR"/>
              </w:rPr>
              <w:t>-core, 9ª geração)</w:t>
            </w:r>
            <w:r w:rsidR="005D11AD" w:rsidRPr="002D6E3F">
              <w:rPr>
                <w:rFonts w:eastAsia="Times New Roman"/>
                <w:bCs/>
                <w:color w:val="000000"/>
                <w:sz w:val="22"/>
                <w:szCs w:val="22"/>
                <w:lang w:eastAsia="pt-BR"/>
              </w:rPr>
              <w:t xml:space="preserve">; </w:t>
            </w:r>
            <w:r w:rsidRPr="002D6E3F">
              <w:rPr>
                <w:rFonts w:eastAsia="Times New Roman"/>
                <w:b/>
                <w:bCs/>
                <w:color w:val="000000"/>
                <w:sz w:val="22"/>
                <w:szCs w:val="22"/>
                <w:lang w:eastAsia="pt-BR"/>
              </w:rPr>
              <w:t>Placa de vídeo dedicada NVIDIA® GeForce® RTX™ 2060 com 6GB de GDDR6</w:t>
            </w:r>
            <w:r w:rsidR="005D11AD" w:rsidRPr="002D6E3F">
              <w:rPr>
                <w:rFonts w:eastAsia="Times New Roman"/>
                <w:b/>
                <w:bCs/>
                <w:color w:val="000000"/>
                <w:sz w:val="22"/>
                <w:szCs w:val="22"/>
                <w:lang w:eastAsia="pt-BR"/>
              </w:rPr>
              <w:t xml:space="preserve">; </w:t>
            </w:r>
            <w:r w:rsidRPr="002D6E3F">
              <w:rPr>
                <w:rFonts w:eastAsia="Times New Roman"/>
                <w:bCs/>
                <w:color w:val="000000"/>
                <w:sz w:val="22"/>
                <w:szCs w:val="22"/>
                <w:lang w:eastAsia="pt-BR"/>
              </w:rPr>
              <w:t>Memória de 16GB (2x8GB), DDR4, 2666MHz</w:t>
            </w:r>
            <w:r w:rsidR="005D11AD" w:rsidRPr="002D6E3F">
              <w:rPr>
                <w:rFonts w:eastAsia="Times New Roman"/>
                <w:bCs/>
                <w:color w:val="000000"/>
                <w:sz w:val="22"/>
                <w:szCs w:val="22"/>
                <w:lang w:eastAsia="pt-BR"/>
              </w:rPr>
              <w:t xml:space="preserve">; </w:t>
            </w:r>
            <w:r w:rsidRPr="002D6E3F">
              <w:rPr>
                <w:rFonts w:eastAsia="Times New Roman"/>
                <w:b/>
                <w:bCs/>
                <w:color w:val="000000"/>
                <w:sz w:val="22"/>
                <w:szCs w:val="22"/>
                <w:lang w:eastAsia="pt-BR"/>
              </w:rPr>
              <w:t xml:space="preserve">HD de 2TB (7200 RPM) + </w:t>
            </w:r>
            <w:proofErr w:type="spellStart"/>
            <w:r w:rsidRPr="002D6E3F">
              <w:rPr>
                <w:rFonts w:eastAsia="Times New Roman"/>
                <w:b/>
                <w:bCs/>
                <w:color w:val="000000"/>
                <w:sz w:val="22"/>
                <w:szCs w:val="22"/>
                <w:lang w:eastAsia="pt-BR"/>
              </w:rPr>
              <w:t>SSD</w:t>
            </w:r>
            <w:proofErr w:type="spellEnd"/>
            <w:r w:rsidRPr="002D6E3F">
              <w:rPr>
                <w:rFonts w:eastAsia="Times New Roman"/>
                <w:b/>
                <w:bCs/>
                <w:color w:val="000000"/>
                <w:sz w:val="22"/>
                <w:szCs w:val="22"/>
                <w:lang w:eastAsia="pt-BR"/>
              </w:rPr>
              <w:t xml:space="preserve"> de </w:t>
            </w:r>
            <w:proofErr w:type="spellStart"/>
            <w:r w:rsidRPr="002D6E3F">
              <w:rPr>
                <w:rFonts w:eastAsia="Times New Roman"/>
                <w:b/>
                <w:bCs/>
                <w:color w:val="000000"/>
                <w:sz w:val="22"/>
                <w:szCs w:val="22"/>
                <w:lang w:eastAsia="pt-BR"/>
              </w:rPr>
              <w:t>256GBInterface</w:t>
            </w:r>
            <w:proofErr w:type="spellEnd"/>
            <w:r w:rsidRPr="002D6E3F">
              <w:rPr>
                <w:rFonts w:eastAsia="Times New Roman"/>
                <w:b/>
                <w:bCs/>
                <w:color w:val="000000"/>
                <w:sz w:val="22"/>
                <w:szCs w:val="22"/>
                <w:lang w:eastAsia="pt-BR"/>
              </w:rPr>
              <w:t xml:space="preserve"> do disco: </w:t>
            </w:r>
            <w:proofErr w:type="spellStart"/>
            <w:r w:rsidRPr="002D6E3F">
              <w:rPr>
                <w:rFonts w:eastAsia="Times New Roman"/>
                <w:b/>
                <w:bCs/>
                <w:color w:val="000000"/>
                <w:sz w:val="22"/>
                <w:szCs w:val="22"/>
                <w:lang w:eastAsia="pt-BR"/>
              </w:rPr>
              <w:t>Sata</w:t>
            </w:r>
            <w:proofErr w:type="spellEnd"/>
            <w:r w:rsidR="005D11AD" w:rsidRPr="002D6E3F">
              <w:rPr>
                <w:rFonts w:eastAsia="Times New Roman"/>
                <w:b/>
                <w:bCs/>
                <w:color w:val="000000"/>
                <w:sz w:val="22"/>
                <w:szCs w:val="22"/>
                <w:lang w:eastAsia="pt-BR"/>
              </w:rPr>
              <w:t xml:space="preserve">; </w:t>
            </w:r>
            <w:r w:rsidRPr="002D6E3F">
              <w:rPr>
                <w:rFonts w:eastAsia="Times New Roman"/>
                <w:bCs/>
                <w:color w:val="000000"/>
                <w:sz w:val="22"/>
                <w:szCs w:val="22"/>
                <w:lang w:eastAsia="pt-BR"/>
              </w:rPr>
              <w:t>Placa de rede: 2 (duas) interfaces 10/100/1000 Mbps</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 xml:space="preserve">Unidade óptica: </w:t>
            </w:r>
            <w:proofErr w:type="spellStart"/>
            <w:r w:rsidRPr="002D6E3F">
              <w:rPr>
                <w:rFonts w:eastAsia="Times New Roman"/>
                <w:bCs/>
                <w:color w:val="000000"/>
                <w:sz w:val="22"/>
                <w:szCs w:val="22"/>
                <w:lang w:eastAsia="pt-BR"/>
              </w:rPr>
              <w:t>Dvd</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Sata</w:t>
            </w:r>
            <w:proofErr w:type="spellEnd"/>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Placa de rede Dell Wireless™ 1810 802.11ac + Bluetooth 4.1 (2.4GHz, 1x1)</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Cor: preto - Gabinete: torre – Potência da fonte de alimentação 460 W (Real)</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 xml:space="preserve">Portas e slots: 1. Botão liga/desliga | 2. Slot de cartão SD | 3. Entrada de microfone e fones de ouvido | 4. </w:t>
            </w:r>
            <w:proofErr w:type="gramStart"/>
            <w:r w:rsidRPr="002D6E3F">
              <w:rPr>
                <w:rFonts w:eastAsia="Times New Roman"/>
                <w:bCs/>
                <w:color w:val="000000"/>
                <w:sz w:val="22"/>
                <w:szCs w:val="22"/>
                <w:lang w:eastAsia="pt-BR"/>
              </w:rPr>
              <w:t>porta</w:t>
            </w:r>
            <w:proofErr w:type="gramEnd"/>
            <w:r w:rsidRPr="002D6E3F">
              <w:rPr>
                <w:rFonts w:eastAsia="Times New Roman"/>
                <w:bCs/>
                <w:color w:val="000000"/>
                <w:sz w:val="22"/>
                <w:szCs w:val="22"/>
                <w:lang w:eastAsia="pt-BR"/>
              </w:rPr>
              <w:t xml:space="preserve"> USB 3.1 </w:t>
            </w:r>
            <w:proofErr w:type="spellStart"/>
            <w:r w:rsidRPr="002D6E3F">
              <w:rPr>
                <w:rFonts w:eastAsia="Times New Roman"/>
                <w:bCs/>
                <w:color w:val="000000"/>
                <w:sz w:val="22"/>
                <w:szCs w:val="22"/>
                <w:lang w:eastAsia="pt-BR"/>
              </w:rPr>
              <w:t>Type</w:t>
            </w:r>
            <w:proofErr w:type="spellEnd"/>
            <w:r w:rsidRPr="002D6E3F">
              <w:rPr>
                <w:rFonts w:eastAsia="Times New Roman"/>
                <w:bCs/>
                <w:color w:val="000000"/>
                <w:sz w:val="22"/>
                <w:szCs w:val="22"/>
                <w:lang w:eastAsia="pt-BR"/>
              </w:rPr>
              <w:t xml:space="preserve">-C | 5. 3 portas USB 3.1 </w:t>
            </w:r>
            <w:proofErr w:type="spellStart"/>
            <w:r w:rsidRPr="002D6E3F">
              <w:rPr>
                <w:rFonts w:eastAsia="Times New Roman"/>
                <w:bCs/>
                <w:color w:val="000000"/>
                <w:sz w:val="22"/>
                <w:szCs w:val="22"/>
                <w:lang w:eastAsia="pt-BR"/>
              </w:rPr>
              <w:t>Gen</w:t>
            </w:r>
            <w:proofErr w:type="spellEnd"/>
            <w:r w:rsidRPr="002D6E3F">
              <w:rPr>
                <w:rFonts w:eastAsia="Times New Roman"/>
                <w:bCs/>
                <w:color w:val="000000"/>
                <w:sz w:val="22"/>
                <w:szCs w:val="22"/>
                <w:lang w:eastAsia="pt-BR"/>
              </w:rPr>
              <w:t xml:space="preserve"> 1 | 6. Trava do chassi | 7. 4 slots de expansão | 8. Trava do chassi | 9. Portas de áudio [canal 5.1 (3 </w:t>
            </w:r>
            <w:proofErr w:type="gramStart"/>
            <w:r w:rsidRPr="002D6E3F">
              <w:rPr>
                <w:rFonts w:eastAsia="Times New Roman"/>
                <w:bCs/>
                <w:color w:val="000000"/>
                <w:sz w:val="22"/>
                <w:szCs w:val="22"/>
                <w:lang w:eastAsia="pt-BR"/>
              </w:rPr>
              <w:t>entradas)]</w:t>
            </w:r>
            <w:proofErr w:type="gramEnd"/>
            <w:r w:rsidRPr="002D6E3F">
              <w:rPr>
                <w:rFonts w:eastAsia="Times New Roman"/>
                <w:bCs/>
                <w:color w:val="000000"/>
                <w:sz w:val="22"/>
                <w:szCs w:val="22"/>
                <w:lang w:eastAsia="pt-BR"/>
              </w:rPr>
              <w:t xml:space="preserve"> | 10. 3 portas USB 3.1 </w:t>
            </w:r>
            <w:proofErr w:type="spellStart"/>
            <w:r w:rsidRPr="002D6E3F">
              <w:rPr>
                <w:rFonts w:eastAsia="Times New Roman"/>
                <w:bCs/>
                <w:color w:val="000000"/>
                <w:sz w:val="22"/>
                <w:szCs w:val="22"/>
                <w:lang w:eastAsia="pt-BR"/>
              </w:rPr>
              <w:t>Gen</w:t>
            </w:r>
            <w:proofErr w:type="spellEnd"/>
            <w:r w:rsidRPr="002D6E3F">
              <w:rPr>
                <w:rFonts w:eastAsia="Times New Roman"/>
                <w:bCs/>
                <w:color w:val="000000"/>
                <w:sz w:val="22"/>
                <w:szCs w:val="22"/>
                <w:lang w:eastAsia="pt-BR"/>
              </w:rPr>
              <w:t xml:space="preserve"> 1, 1 porta USB 3.1 </w:t>
            </w:r>
            <w:proofErr w:type="spellStart"/>
            <w:r w:rsidRPr="002D6E3F">
              <w:rPr>
                <w:rFonts w:eastAsia="Times New Roman"/>
                <w:bCs/>
                <w:color w:val="000000"/>
                <w:sz w:val="22"/>
                <w:szCs w:val="22"/>
                <w:lang w:eastAsia="pt-BR"/>
              </w:rPr>
              <w:t>Gen</w:t>
            </w:r>
            <w:proofErr w:type="spellEnd"/>
            <w:r w:rsidRPr="002D6E3F">
              <w:rPr>
                <w:rFonts w:eastAsia="Times New Roman"/>
                <w:bCs/>
                <w:color w:val="000000"/>
                <w:sz w:val="22"/>
                <w:szCs w:val="22"/>
                <w:lang w:eastAsia="pt-BR"/>
              </w:rPr>
              <w:t xml:space="preserve"> 2 | 11. 1 porta USB 3.1 </w:t>
            </w:r>
            <w:proofErr w:type="spellStart"/>
            <w:r w:rsidRPr="002D6E3F">
              <w:rPr>
                <w:rFonts w:eastAsia="Times New Roman"/>
                <w:bCs/>
                <w:color w:val="000000"/>
                <w:sz w:val="22"/>
                <w:szCs w:val="22"/>
                <w:lang w:eastAsia="pt-BR"/>
              </w:rPr>
              <w:t>Type</w:t>
            </w:r>
            <w:proofErr w:type="spellEnd"/>
            <w:r w:rsidRPr="002D6E3F">
              <w:rPr>
                <w:rFonts w:eastAsia="Times New Roman"/>
                <w:bCs/>
                <w:color w:val="000000"/>
                <w:sz w:val="22"/>
                <w:szCs w:val="22"/>
                <w:lang w:eastAsia="pt-BR"/>
              </w:rPr>
              <w:t xml:space="preserve">-C | 12. HDMI | 13. </w:t>
            </w:r>
            <w:proofErr w:type="spellStart"/>
            <w:r w:rsidRPr="002D6E3F">
              <w:rPr>
                <w:rFonts w:eastAsia="Times New Roman"/>
                <w:bCs/>
                <w:color w:val="000000"/>
                <w:sz w:val="22"/>
                <w:szCs w:val="22"/>
                <w:lang w:eastAsia="pt-BR"/>
              </w:rPr>
              <w:t>DisplayPort</w:t>
            </w:r>
            <w:proofErr w:type="spellEnd"/>
            <w:r w:rsidRPr="002D6E3F">
              <w:rPr>
                <w:rFonts w:eastAsia="Times New Roman"/>
                <w:bCs/>
                <w:color w:val="000000"/>
                <w:sz w:val="22"/>
                <w:szCs w:val="22"/>
                <w:lang w:eastAsia="pt-BR"/>
              </w:rPr>
              <w:t xml:space="preserve"> | 14. 2 portas USB 2.0 | 15. 1 Gigabit Ethernet | 16. Trava da porta lateral | Mouse | Teclado</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Manuais e mídias de instalação/recuperação em português</w:t>
            </w:r>
            <w:r w:rsidR="005D11AD" w:rsidRPr="002D6E3F">
              <w:rPr>
                <w:rFonts w:eastAsia="Times New Roman"/>
                <w:bCs/>
                <w:color w:val="000000"/>
                <w:sz w:val="22"/>
                <w:szCs w:val="22"/>
                <w:lang w:eastAsia="pt-BR"/>
              </w:rPr>
              <w:t xml:space="preserve">, </w:t>
            </w:r>
            <w:r w:rsidRPr="002D6E3F">
              <w:rPr>
                <w:rFonts w:eastAsia="Times New Roman"/>
                <w:b/>
                <w:bCs/>
                <w:color w:val="000000"/>
                <w:sz w:val="22"/>
                <w:szCs w:val="22"/>
                <w:lang w:eastAsia="pt-BR"/>
              </w:rPr>
              <w:t>Garantia: 36 meses de garantia no local</w:t>
            </w:r>
            <w:r w:rsidR="005D11AD" w:rsidRPr="002D6E3F">
              <w:rPr>
                <w:rFonts w:eastAsia="Times New Roman"/>
                <w:b/>
                <w:bCs/>
                <w:color w:val="000000"/>
                <w:sz w:val="22"/>
                <w:szCs w:val="22"/>
                <w:lang w:eastAsia="pt-BR"/>
              </w:rPr>
              <w:t xml:space="preserve">, </w:t>
            </w:r>
            <w:r w:rsidRPr="002D6E3F">
              <w:rPr>
                <w:rFonts w:eastAsia="Times New Roman"/>
                <w:b/>
                <w:bCs/>
                <w:color w:val="000000"/>
                <w:sz w:val="22"/>
                <w:szCs w:val="22"/>
                <w:lang w:eastAsia="pt-BR"/>
              </w:rPr>
              <w:t>Modelo de referência: DELL XPS 8930</w:t>
            </w:r>
          </w:p>
        </w:tc>
        <w:tc>
          <w:tcPr>
            <w:tcW w:w="283" w:type="dxa"/>
            <w:vAlign w:val="center"/>
          </w:tcPr>
          <w:p w14:paraId="7897E430" w14:textId="5B1A10F9" w:rsidR="00E4483E" w:rsidRPr="002D6E3F" w:rsidRDefault="00AE198F" w:rsidP="00AE198F">
            <w:pPr>
              <w:jc w:val="center"/>
              <w:rPr>
                <w:sz w:val="22"/>
                <w:szCs w:val="22"/>
                <w:lang w:eastAsia="pt-BR"/>
              </w:rPr>
            </w:pPr>
            <w:r w:rsidRPr="002D6E3F">
              <w:rPr>
                <w:sz w:val="22"/>
                <w:szCs w:val="22"/>
                <w:lang w:eastAsia="pt-BR"/>
              </w:rPr>
              <w:t>1</w:t>
            </w:r>
          </w:p>
        </w:tc>
        <w:tc>
          <w:tcPr>
            <w:tcW w:w="1276" w:type="dxa"/>
            <w:vAlign w:val="center"/>
          </w:tcPr>
          <w:p w14:paraId="7619ED83" w14:textId="57FA4AB6" w:rsidR="00E4483E" w:rsidRPr="002D6E3F" w:rsidRDefault="008902D8" w:rsidP="008902D8">
            <w:pPr>
              <w:jc w:val="center"/>
              <w:rPr>
                <w:sz w:val="22"/>
                <w:szCs w:val="22"/>
                <w:lang w:eastAsia="pt-BR"/>
              </w:rPr>
            </w:pPr>
            <w:r w:rsidRPr="002D6E3F">
              <w:rPr>
                <w:sz w:val="22"/>
                <w:szCs w:val="22"/>
                <w:lang w:eastAsia="pt-BR"/>
              </w:rPr>
              <w:t>R$ 7.748,80</w:t>
            </w:r>
          </w:p>
        </w:tc>
        <w:tc>
          <w:tcPr>
            <w:tcW w:w="1417" w:type="dxa"/>
            <w:vAlign w:val="center"/>
          </w:tcPr>
          <w:p w14:paraId="5BB99FF7" w14:textId="49D17C24" w:rsidR="00E4483E" w:rsidRPr="002D6E3F" w:rsidRDefault="008902D8" w:rsidP="004F111D">
            <w:pPr>
              <w:jc w:val="center"/>
              <w:rPr>
                <w:sz w:val="22"/>
                <w:szCs w:val="22"/>
                <w:lang w:eastAsia="pt-BR"/>
              </w:rPr>
            </w:pPr>
            <w:r w:rsidRPr="002D6E3F">
              <w:rPr>
                <w:sz w:val="22"/>
                <w:szCs w:val="22"/>
                <w:lang w:eastAsia="pt-BR"/>
              </w:rPr>
              <w:t>R$ 7.748,80</w:t>
            </w:r>
          </w:p>
        </w:tc>
      </w:tr>
      <w:tr w:rsidR="00E4483E" w:rsidRPr="002D6E3F" w14:paraId="64F036E1" w14:textId="77777777" w:rsidTr="002C0845">
        <w:trPr>
          <w:cantSplit/>
          <w:trHeight w:val="5645"/>
        </w:trPr>
        <w:tc>
          <w:tcPr>
            <w:tcW w:w="567" w:type="dxa"/>
            <w:vAlign w:val="center"/>
          </w:tcPr>
          <w:p w14:paraId="178FE047" w14:textId="77777777" w:rsidR="00E4483E" w:rsidRPr="002D6E3F" w:rsidRDefault="00E4483E" w:rsidP="004F111D">
            <w:pPr>
              <w:jc w:val="center"/>
              <w:rPr>
                <w:b/>
                <w:sz w:val="22"/>
                <w:szCs w:val="22"/>
                <w:lang w:eastAsia="pt-BR"/>
              </w:rPr>
            </w:pPr>
            <w:r w:rsidRPr="002D6E3F">
              <w:rPr>
                <w:b/>
                <w:sz w:val="22"/>
                <w:szCs w:val="22"/>
                <w:lang w:eastAsia="pt-BR"/>
              </w:rPr>
              <w:lastRenderedPageBreak/>
              <w:t>4</w:t>
            </w:r>
          </w:p>
        </w:tc>
        <w:tc>
          <w:tcPr>
            <w:tcW w:w="5529" w:type="dxa"/>
            <w:vAlign w:val="center"/>
          </w:tcPr>
          <w:p w14:paraId="1A3BD356" w14:textId="262CE3CE" w:rsidR="00E4483E" w:rsidRPr="002D6E3F" w:rsidRDefault="00E4483E" w:rsidP="004F111D">
            <w:pPr>
              <w:rPr>
                <w:rFonts w:eastAsia="Times New Roman"/>
                <w:bCs/>
                <w:color w:val="000000"/>
                <w:sz w:val="22"/>
                <w:szCs w:val="22"/>
                <w:lang w:eastAsia="pt-BR"/>
              </w:rPr>
            </w:pPr>
            <w:r w:rsidRPr="002D6E3F">
              <w:rPr>
                <w:rFonts w:eastAsia="Times New Roman"/>
                <w:b/>
                <w:bCs/>
                <w:color w:val="000000"/>
                <w:sz w:val="22"/>
                <w:szCs w:val="22"/>
                <w:lang w:eastAsia="pt-BR"/>
              </w:rPr>
              <w:t>DESKTOP</w:t>
            </w:r>
            <w:r w:rsidR="005D11AD" w:rsidRPr="002D6E3F">
              <w:rPr>
                <w:rFonts w:eastAsia="Times New Roman"/>
                <w:b/>
                <w:bCs/>
                <w:color w:val="000000"/>
                <w:sz w:val="22"/>
                <w:szCs w:val="22"/>
                <w:lang w:eastAsia="pt-BR"/>
              </w:rPr>
              <w:t xml:space="preserve">: </w:t>
            </w:r>
            <w:r w:rsidRPr="002D6E3F">
              <w:rPr>
                <w:rFonts w:eastAsia="Times New Roman"/>
                <w:bCs/>
                <w:color w:val="000000"/>
                <w:sz w:val="22"/>
                <w:szCs w:val="22"/>
                <w:lang w:eastAsia="pt-BR"/>
              </w:rPr>
              <w:t xml:space="preserve">Processador: Intel® Core™ i7-9700 (3.0 GHz até 4.7 GHz com Turbo </w:t>
            </w:r>
            <w:proofErr w:type="spellStart"/>
            <w:r w:rsidRPr="002D6E3F">
              <w:rPr>
                <w:rFonts w:eastAsia="Times New Roman"/>
                <w:bCs/>
                <w:color w:val="000000"/>
                <w:sz w:val="22"/>
                <w:szCs w:val="22"/>
                <w:lang w:eastAsia="pt-BR"/>
              </w:rPr>
              <w:t>Boost</w:t>
            </w:r>
            <w:proofErr w:type="spellEnd"/>
            <w:r w:rsidRPr="002D6E3F">
              <w:rPr>
                <w:rFonts w:eastAsia="Times New Roman"/>
                <w:bCs/>
                <w:color w:val="000000"/>
                <w:sz w:val="22"/>
                <w:szCs w:val="22"/>
                <w:lang w:eastAsia="pt-BR"/>
              </w:rPr>
              <w:t xml:space="preserve">, cache de </w:t>
            </w:r>
            <w:proofErr w:type="spellStart"/>
            <w:r w:rsidRPr="002D6E3F">
              <w:rPr>
                <w:rFonts w:eastAsia="Times New Roman"/>
                <w:bCs/>
                <w:color w:val="000000"/>
                <w:sz w:val="22"/>
                <w:szCs w:val="22"/>
                <w:lang w:eastAsia="pt-BR"/>
              </w:rPr>
              <w:t>12MB</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octa</w:t>
            </w:r>
            <w:proofErr w:type="spellEnd"/>
            <w:r w:rsidRPr="002D6E3F">
              <w:rPr>
                <w:rFonts w:eastAsia="Times New Roman"/>
                <w:bCs/>
                <w:color w:val="000000"/>
                <w:sz w:val="22"/>
                <w:szCs w:val="22"/>
                <w:lang w:eastAsia="pt-BR"/>
              </w:rPr>
              <w:t>-core, 9ª geração)</w:t>
            </w:r>
            <w:r w:rsidR="005D11AD" w:rsidRPr="002D6E3F">
              <w:rPr>
                <w:rFonts w:eastAsia="Times New Roman"/>
                <w:bCs/>
                <w:color w:val="000000"/>
                <w:sz w:val="22"/>
                <w:szCs w:val="22"/>
                <w:lang w:eastAsia="pt-BR"/>
              </w:rPr>
              <w:t xml:space="preserve">; </w:t>
            </w:r>
            <w:r w:rsidRPr="002D6E3F">
              <w:rPr>
                <w:rFonts w:eastAsia="Times New Roman"/>
                <w:b/>
                <w:bCs/>
                <w:color w:val="000000"/>
                <w:sz w:val="22"/>
                <w:szCs w:val="22"/>
                <w:lang w:eastAsia="pt-BR"/>
              </w:rPr>
              <w:t>Placa de vídeo dedicada NVIDIA® GeForce® GTX 1650 com 4GB de GDDR5</w:t>
            </w:r>
            <w:r w:rsidR="005D11AD" w:rsidRPr="002D6E3F">
              <w:rPr>
                <w:rFonts w:eastAsia="Times New Roman"/>
                <w:b/>
                <w:bCs/>
                <w:color w:val="000000"/>
                <w:sz w:val="22"/>
                <w:szCs w:val="22"/>
                <w:lang w:eastAsia="pt-BR"/>
              </w:rPr>
              <w:t xml:space="preserve">; </w:t>
            </w:r>
            <w:r w:rsidRPr="002D6E3F">
              <w:rPr>
                <w:rFonts w:eastAsia="Times New Roman"/>
                <w:bCs/>
                <w:color w:val="000000"/>
                <w:sz w:val="22"/>
                <w:szCs w:val="22"/>
                <w:lang w:eastAsia="pt-BR"/>
              </w:rPr>
              <w:t xml:space="preserve">Memória de 8GB DDR4, </w:t>
            </w:r>
            <w:proofErr w:type="spellStart"/>
            <w:r w:rsidRPr="002D6E3F">
              <w:rPr>
                <w:rFonts w:eastAsia="Times New Roman"/>
                <w:bCs/>
                <w:color w:val="000000"/>
                <w:sz w:val="22"/>
                <w:szCs w:val="22"/>
                <w:lang w:eastAsia="pt-BR"/>
              </w:rPr>
              <w:t>2666MHz</w:t>
            </w:r>
            <w:proofErr w:type="spellEnd"/>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 xml:space="preserve">HD de </w:t>
            </w:r>
            <w:proofErr w:type="spellStart"/>
            <w:r w:rsidRPr="002D6E3F">
              <w:rPr>
                <w:rFonts w:eastAsia="Times New Roman"/>
                <w:bCs/>
                <w:color w:val="000000"/>
                <w:sz w:val="22"/>
                <w:szCs w:val="22"/>
                <w:lang w:eastAsia="pt-BR"/>
              </w:rPr>
              <w:t>1TB</w:t>
            </w:r>
            <w:proofErr w:type="spellEnd"/>
            <w:r w:rsidRPr="002D6E3F">
              <w:rPr>
                <w:rFonts w:eastAsia="Times New Roman"/>
                <w:bCs/>
                <w:color w:val="000000"/>
                <w:sz w:val="22"/>
                <w:szCs w:val="22"/>
                <w:lang w:eastAsia="pt-BR"/>
              </w:rPr>
              <w:t xml:space="preserve"> (7200 RPM) </w:t>
            </w:r>
            <w:proofErr w:type="spellStart"/>
            <w:r w:rsidRPr="002D6E3F">
              <w:rPr>
                <w:rFonts w:eastAsia="Times New Roman"/>
                <w:bCs/>
                <w:color w:val="000000"/>
                <w:sz w:val="22"/>
                <w:szCs w:val="22"/>
                <w:lang w:eastAsia="pt-BR"/>
              </w:rPr>
              <w:t>Sata</w:t>
            </w:r>
            <w:proofErr w:type="spellEnd"/>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Placa de rede: 2 (duas) interfaces 10/100/1000 Mbps</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 xml:space="preserve">Unidade óptica: </w:t>
            </w:r>
            <w:proofErr w:type="spellStart"/>
            <w:r w:rsidRPr="002D6E3F">
              <w:rPr>
                <w:rFonts w:eastAsia="Times New Roman"/>
                <w:bCs/>
                <w:color w:val="000000"/>
                <w:sz w:val="22"/>
                <w:szCs w:val="22"/>
                <w:lang w:eastAsia="pt-BR"/>
              </w:rPr>
              <w:t>Dvd</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Sata</w:t>
            </w:r>
            <w:proofErr w:type="spellEnd"/>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Placa de rede Dell Wireless™ 1810 802.11ac + Bluetooth 4.1 (2.4GHz, 1x1)</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Cor: preto - Gabinete: torre – Potência da fonte de alimentação 460 W (Real)</w:t>
            </w:r>
          </w:p>
          <w:p w14:paraId="6A7C3BCD" w14:textId="1AA93DDC" w:rsidR="00E4483E" w:rsidRPr="002D6E3F" w:rsidRDefault="00E4483E" w:rsidP="005D11AD">
            <w:pPr>
              <w:ind w:left="-24"/>
              <w:rPr>
                <w:sz w:val="22"/>
                <w:szCs w:val="22"/>
                <w:lang w:eastAsia="pt-BR"/>
              </w:rPr>
            </w:pPr>
            <w:r w:rsidRPr="002D6E3F">
              <w:rPr>
                <w:rFonts w:eastAsia="Times New Roman"/>
                <w:bCs/>
                <w:color w:val="000000"/>
                <w:sz w:val="22"/>
                <w:szCs w:val="22"/>
                <w:lang w:eastAsia="pt-BR"/>
              </w:rPr>
              <w:t>Portas e slots</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 xml:space="preserve">1. Botão liga/desliga | 2. Slot de cartão SD | 3. Entrada de microfone e fones de ouvido | 4. </w:t>
            </w:r>
            <w:proofErr w:type="gramStart"/>
            <w:r w:rsidRPr="002D6E3F">
              <w:rPr>
                <w:rFonts w:eastAsia="Times New Roman"/>
                <w:bCs/>
                <w:color w:val="000000"/>
                <w:sz w:val="22"/>
                <w:szCs w:val="22"/>
                <w:lang w:eastAsia="pt-BR"/>
              </w:rPr>
              <w:t>porta</w:t>
            </w:r>
            <w:proofErr w:type="gramEnd"/>
            <w:r w:rsidRPr="002D6E3F">
              <w:rPr>
                <w:rFonts w:eastAsia="Times New Roman"/>
                <w:bCs/>
                <w:color w:val="000000"/>
                <w:sz w:val="22"/>
                <w:szCs w:val="22"/>
                <w:lang w:eastAsia="pt-BR"/>
              </w:rPr>
              <w:t xml:space="preserve"> USB 3.1 </w:t>
            </w:r>
            <w:proofErr w:type="spellStart"/>
            <w:r w:rsidRPr="002D6E3F">
              <w:rPr>
                <w:rFonts w:eastAsia="Times New Roman"/>
                <w:bCs/>
                <w:color w:val="000000"/>
                <w:sz w:val="22"/>
                <w:szCs w:val="22"/>
                <w:lang w:eastAsia="pt-BR"/>
              </w:rPr>
              <w:t>Type</w:t>
            </w:r>
            <w:proofErr w:type="spellEnd"/>
            <w:r w:rsidRPr="002D6E3F">
              <w:rPr>
                <w:rFonts w:eastAsia="Times New Roman"/>
                <w:bCs/>
                <w:color w:val="000000"/>
                <w:sz w:val="22"/>
                <w:szCs w:val="22"/>
                <w:lang w:eastAsia="pt-BR"/>
              </w:rPr>
              <w:t xml:space="preserve">-C | 5. 3 portas USB 3.1 </w:t>
            </w:r>
            <w:proofErr w:type="spellStart"/>
            <w:r w:rsidRPr="002D6E3F">
              <w:rPr>
                <w:rFonts w:eastAsia="Times New Roman"/>
                <w:bCs/>
                <w:color w:val="000000"/>
                <w:sz w:val="22"/>
                <w:szCs w:val="22"/>
                <w:lang w:eastAsia="pt-BR"/>
              </w:rPr>
              <w:t>Gen</w:t>
            </w:r>
            <w:proofErr w:type="spellEnd"/>
            <w:r w:rsidRPr="002D6E3F">
              <w:rPr>
                <w:rFonts w:eastAsia="Times New Roman"/>
                <w:bCs/>
                <w:color w:val="000000"/>
                <w:sz w:val="22"/>
                <w:szCs w:val="22"/>
                <w:lang w:eastAsia="pt-BR"/>
              </w:rPr>
              <w:t xml:space="preserve"> 1 | 6. Trava do chassi | 7. 4 slots de expansão | 8. Trava do chassi | 9. Portas de áudio [canal 5.1 (3 </w:t>
            </w:r>
            <w:proofErr w:type="gramStart"/>
            <w:r w:rsidRPr="002D6E3F">
              <w:rPr>
                <w:rFonts w:eastAsia="Times New Roman"/>
                <w:bCs/>
                <w:color w:val="000000"/>
                <w:sz w:val="22"/>
                <w:szCs w:val="22"/>
                <w:lang w:eastAsia="pt-BR"/>
              </w:rPr>
              <w:t>entradas)]</w:t>
            </w:r>
            <w:proofErr w:type="gramEnd"/>
            <w:r w:rsidRPr="002D6E3F">
              <w:rPr>
                <w:rFonts w:eastAsia="Times New Roman"/>
                <w:bCs/>
                <w:color w:val="000000"/>
                <w:sz w:val="22"/>
                <w:szCs w:val="22"/>
                <w:lang w:eastAsia="pt-BR"/>
              </w:rPr>
              <w:t xml:space="preserve"> | 10. 3 portas USB 3.1 </w:t>
            </w:r>
            <w:proofErr w:type="spellStart"/>
            <w:r w:rsidRPr="002D6E3F">
              <w:rPr>
                <w:rFonts w:eastAsia="Times New Roman"/>
                <w:bCs/>
                <w:color w:val="000000"/>
                <w:sz w:val="22"/>
                <w:szCs w:val="22"/>
                <w:lang w:eastAsia="pt-BR"/>
              </w:rPr>
              <w:t>Gen</w:t>
            </w:r>
            <w:proofErr w:type="spellEnd"/>
            <w:r w:rsidRPr="002D6E3F">
              <w:rPr>
                <w:rFonts w:eastAsia="Times New Roman"/>
                <w:bCs/>
                <w:color w:val="000000"/>
                <w:sz w:val="22"/>
                <w:szCs w:val="22"/>
                <w:lang w:eastAsia="pt-BR"/>
              </w:rPr>
              <w:t xml:space="preserve"> 1, 1 porta USB 3.1 </w:t>
            </w:r>
            <w:proofErr w:type="spellStart"/>
            <w:r w:rsidRPr="002D6E3F">
              <w:rPr>
                <w:rFonts w:eastAsia="Times New Roman"/>
                <w:bCs/>
                <w:color w:val="000000"/>
                <w:sz w:val="22"/>
                <w:szCs w:val="22"/>
                <w:lang w:eastAsia="pt-BR"/>
              </w:rPr>
              <w:t>Gen</w:t>
            </w:r>
            <w:proofErr w:type="spellEnd"/>
            <w:r w:rsidRPr="002D6E3F">
              <w:rPr>
                <w:rFonts w:eastAsia="Times New Roman"/>
                <w:bCs/>
                <w:color w:val="000000"/>
                <w:sz w:val="22"/>
                <w:szCs w:val="22"/>
                <w:lang w:eastAsia="pt-BR"/>
              </w:rPr>
              <w:t xml:space="preserve"> 2 | 11. 1 porta USB 3.1 </w:t>
            </w:r>
            <w:proofErr w:type="spellStart"/>
            <w:r w:rsidRPr="002D6E3F">
              <w:rPr>
                <w:rFonts w:eastAsia="Times New Roman"/>
                <w:bCs/>
                <w:color w:val="000000"/>
                <w:sz w:val="22"/>
                <w:szCs w:val="22"/>
                <w:lang w:eastAsia="pt-BR"/>
              </w:rPr>
              <w:t>Type</w:t>
            </w:r>
            <w:proofErr w:type="spellEnd"/>
            <w:r w:rsidRPr="002D6E3F">
              <w:rPr>
                <w:rFonts w:eastAsia="Times New Roman"/>
                <w:bCs/>
                <w:color w:val="000000"/>
                <w:sz w:val="22"/>
                <w:szCs w:val="22"/>
                <w:lang w:eastAsia="pt-BR"/>
              </w:rPr>
              <w:t xml:space="preserve">-C | 12. HDMI | 13. </w:t>
            </w:r>
            <w:proofErr w:type="spellStart"/>
            <w:r w:rsidRPr="002D6E3F">
              <w:rPr>
                <w:rFonts w:eastAsia="Times New Roman"/>
                <w:bCs/>
                <w:color w:val="000000"/>
                <w:sz w:val="22"/>
                <w:szCs w:val="22"/>
                <w:lang w:eastAsia="pt-BR"/>
              </w:rPr>
              <w:t>DisplayPort</w:t>
            </w:r>
            <w:proofErr w:type="spellEnd"/>
            <w:r w:rsidRPr="002D6E3F">
              <w:rPr>
                <w:rFonts w:eastAsia="Times New Roman"/>
                <w:bCs/>
                <w:color w:val="000000"/>
                <w:sz w:val="22"/>
                <w:szCs w:val="22"/>
                <w:lang w:eastAsia="pt-BR"/>
              </w:rPr>
              <w:t xml:space="preserve"> | 14. 2 portas USB 2.0 | 15. 1 Gigabit Ethernet | 16. Trava da porta lateral | Mouse | Teclado</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Manuais e mídias de instalação/recuperação em português</w:t>
            </w:r>
            <w:r w:rsidR="005D11AD" w:rsidRPr="002D6E3F">
              <w:rPr>
                <w:rFonts w:eastAsia="Times New Roman"/>
                <w:bCs/>
                <w:color w:val="000000"/>
                <w:sz w:val="22"/>
                <w:szCs w:val="22"/>
                <w:lang w:eastAsia="pt-BR"/>
              </w:rPr>
              <w:t xml:space="preserve">; </w:t>
            </w:r>
            <w:r w:rsidRPr="002D6E3F">
              <w:rPr>
                <w:rFonts w:eastAsia="Times New Roman"/>
                <w:b/>
                <w:bCs/>
                <w:color w:val="000000"/>
                <w:sz w:val="22"/>
                <w:szCs w:val="22"/>
                <w:lang w:eastAsia="pt-BR"/>
              </w:rPr>
              <w:t>Garantia: 36 meses de garantia no local</w:t>
            </w:r>
            <w:r w:rsidR="005D11AD" w:rsidRPr="002D6E3F">
              <w:rPr>
                <w:rFonts w:eastAsia="Times New Roman"/>
                <w:b/>
                <w:bCs/>
                <w:color w:val="000000"/>
                <w:sz w:val="22"/>
                <w:szCs w:val="22"/>
                <w:lang w:eastAsia="pt-BR"/>
              </w:rPr>
              <w:t xml:space="preserve">; </w:t>
            </w:r>
            <w:r w:rsidRPr="002D6E3F">
              <w:rPr>
                <w:rFonts w:eastAsia="Times New Roman"/>
                <w:b/>
                <w:bCs/>
                <w:color w:val="000000"/>
                <w:sz w:val="22"/>
                <w:szCs w:val="22"/>
                <w:lang w:eastAsia="pt-BR"/>
              </w:rPr>
              <w:t>Modelo de referência: DELL XPS 8930</w:t>
            </w:r>
          </w:p>
        </w:tc>
        <w:tc>
          <w:tcPr>
            <w:tcW w:w="283" w:type="dxa"/>
            <w:vAlign w:val="center"/>
          </w:tcPr>
          <w:p w14:paraId="3B0F14CB" w14:textId="77777777" w:rsidR="00E4483E" w:rsidRPr="002D6E3F" w:rsidRDefault="00E4483E" w:rsidP="004F111D">
            <w:pPr>
              <w:jc w:val="center"/>
              <w:rPr>
                <w:sz w:val="22"/>
                <w:szCs w:val="22"/>
                <w:lang w:eastAsia="pt-BR"/>
              </w:rPr>
            </w:pPr>
            <w:r w:rsidRPr="002D6E3F">
              <w:rPr>
                <w:sz w:val="22"/>
                <w:szCs w:val="22"/>
                <w:lang w:eastAsia="pt-BR"/>
              </w:rPr>
              <w:t>2</w:t>
            </w:r>
          </w:p>
        </w:tc>
        <w:tc>
          <w:tcPr>
            <w:tcW w:w="1276" w:type="dxa"/>
            <w:vAlign w:val="center"/>
          </w:tcPr>
          <w:p w14:paraId="4C9D8A1C" w14:textId="44CBE7BA" w:rsidR="00E4483E" w:rsidRPr="002D6E3F" w:rsidRDefault="008902D8" w:rsidP="004F111D">
            <w:pPr>
              <w:jc w:val="center"/>
              <w:rPr>
                <w:sz w:val="22"/>
                <w:szCs w:val="22"/>
                <w:lang w:eastAsia="pt-BR"/>
              </w:rPr>
            </w:pPr>
            <w:r w:rsidRPr="002D6E3F">
              <w:rPr>
                <w:sz w:val="22"/>
                <w:szCs w:val="22"/>
                <w:lang w:eastAsia="pt-BR"/>
              </w:rPr>
              <w:t>R$ 5.935,69</w:t>
            </w:r>
          </w:p>
        </w:tc>
        <w:tc>
          <w:tcPr>
            <w:tcW w:w="1417" w:type="dxa"/>
            <w:vAlign w:val="center"/>
          </w:tcPr>
          <w:p w14:paraId="52C83042" w14:textId="6136523E" w:rsidR="00E4483E" w:rsidRPr="002D6E3F" w:rsidRDefault="008902D8" w:rsidP="004F111D">
            <w:pPr>
              <w:jc w:val="center"/>
              <w:rPr>
                <w:sz w:val="22"/>
                <w:szCs w:val="22"/>
                <w:lang w:eastAsia="pt-BR"/>
              </w:rPr>
            </w:pPr>
            <w:r w:rsidRPr="002D6E3F">
              <w:rPr>
                <w:sz w:val="22"/>
                <w:szCs w:val="22"/>
                <w:lang w:eastAsia="pt-BR"/>
              </w:rPr>
              <w:t>R$ 11.871,38</w:t>
            </w:r>
          </w:p>
        </w:tc>
      </w:tr>
      <w:tr w:rsidR="002F69FA" w:rsidRPr="002D6E3F" w14:paraId="288122C1" w14:textId="77777777" w:rsidTr="002C0845">
        <w:trPr>
          <w:cantSplit/>
          <w:trHeight w:val="7624"/>
        </w:trPr>
        <w:tc>
          <w:tcPr>
            <w:tcW w:w="567" w:type="dxa"/>
            <w:vAlign w:val="center"/>
          </w:tcPr>
          <w:p w14:paraId="6336A0BF" w14:textId="72B4D621" w:rsidR="002F69FA" w:rsidRPr="002D6E3F" w:rsidRDefault="002F69FA" w:rsidP="002F69FA">
            <w:pPr>
              <w:jc w:val="center"/>
              <w:rPr>
                <w:b/>
                <w:sz w:val="22"/>
                <w:szCs w:val="22"/>
                <w:lang w:eastAsia="pt-BR"/>
              </w:rPr>
            </w:pPr>
            <w:r>
              <w:rPr>
                <w:b/>
                <w:sz w:val="22"/>
                <w:szCs w:val="22"/>
                <w:lang w:eastAsia="pt-BR"/>
              </w:rPr>
              <w:t>5</w:t>
            </w:r>
          </w:p>
        </w:tc>
        <w:tc>
          <w:tcPr>
            <w:tcW w:w="5529" w:type="dxa"/>
            <w:vAlign w:val="center"/>
          </w:tcPr>
          <w:p w14:paraId="41C19B66" w14:textId="6E6E1179" w:rsidR="002F69FA" w:rsidRPr="002D6E3F" w:rsidRDefault="002F69FA" w:rsidP="002F69FA">
            <w:pPr>
              <w:rPr>
                <w:rFonts w:eastAsia="Times New Roman"/>
                <w:b/>
                <w:bCs/>
                <w:color w:val="000000"/>
                <w:sz w:val="22"/>
                <w:szCs w:val="22"/>
                <w:lang w:eastAsia="pt-BR"/>
              </w:rPr>
            </w:pPr>
            <w:r w:rsidRPr="002D6E3F">
              <w:rPr>
                <w:rFonts w:eastAsia="Times New Roman"/>
                <w:b/>
                <w:color w:val="000000"/>
                <w:sz w:val="22"/>
                <w:szCs w:val="22"/>
                <w:lang w:eastAsia="pt-BR"/>
              </w:rPr>
              <w:t xml:space="preserve">NOTEBOOK: </w:t>
            </w:r>
            <w:r w:rsidRPr="002D6E3F">
              <w:rPr>
                <w:rFonts w:eastAsia="Times New Roman"/>
                <w:bCs/>
                <w:color w:val="000000"/>
                <w:sz w:val="22"/>
                <w:szCs w:val="22"/>
                <w:lang w:eastAsia="pt-BR"/>
              </w:rPr>
              <w:t>Tela: Tamanho: 14", Iluminação: LED, Antirreflexo, Resolução: 1920 x 1080 (</w:t>
            </w:r>
            <w:proofErr w:type="spellStart"/>
            <w:r w:rsidRPr="002D6E3F">
              <w:rPr>
                <w:rFonts w:eastAsia="Times New Roman"/>
                <w:bCs/>
                <w:color w:val="000000"/>
                <w:sz w:val="22"/>
                <w:szCs w:val="22"/>
                <w:lang w:eastAsia="pt-BR"/>
              </w:rPr>
              <w:t>Full</w:t>
            </w:r>
            <w:proofErr w:type="spellEnd"/>
            <w:r w:rsidRPr="002D6E3F">
              <w:rPr>
                <w:rFonts w:eastAsia="Times New Roman"/>
                <w:bCs/>
                <w:color w:val="000000"/>
                <w:sz w:val="22"/>
                <w:szCs w:val="22"/>
                <w:lang w:eastAsia="pt-BR"/>
              </w:rPr>
              <w:t xml:space="preserve"> HD IPS); Processador: Intel Core </w:t>
            </w:r>
            <w:proofErr w:type="spellStart"/>
            <w:r w:rsidRPr="002D6E3F">
              <w:rPr>
                <w:rFonts w:eastAsia="Times New Roman"/>
                <w:bCs/>
                <w:color w:val="000000"/>
                <w:sz w:val="22"/>
                <w:szCs w:val="22"/>
                <w:lang w:eastAsia="pt-BR"/>
              </w:rPr>
              <w:t>i7-8565U</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Clock</w:t>
            </w:r>
            <w:proofErr w:type="spellEnd"/>
            <w:r w:rsidRPr="002D6E3F">
              <w:rPr>
                <w:rFonts w:eastAsia="Times New Roman"/>
                <w:bCs/>
                <w:color w:val="000000"/>
                <w:sz w:val="22"/>
                <w:szCs w:val="22"/>
                <w:lang w:eastAsia="pt-BR"/>
              </w:rPr>
              <w:t xml:space="preserve"> Nativo: </w:t>
            </w:r>
            <w:proofErr w:type="spellStart"/>
            <w:r w:rsidRPr="002D6E3F">
              <w:rPr>
                <w:rFonts w:eastAsia="Times New Roman"/>
                <w:bCs/>
                <w:color w:val="000000"/>
                <w:sz w:val="22"/>
                <w:szCs w:val="22"/>
                <w:lang w:eastAsia="pt-BR"/>
              </w:rPr>
              <w:t>1.90GHz</w:t>
            </w:r>
            <w:proofErr w:type="spellEnd"/>
            <w:r w:rsidRPr="002D6E3F">
              <w:rPr>
                <w:rFonts w:eastAsia="Times New Roman"/>
                <w:bCs/>
                <w:color w:val="000000"/>
                <w:sz w:val="22"/>
                <w:szCs w:val="22"/>
                <w:lang w:eastAsia="pt-BR"/>
              </w:rPr>
              <w:t xml:space="preserve">, Núcleos: 4, Threads: 8, Cache: 8MB; Memória: Capacidade: 16GB, Frequência: 2400MHz, Tipo: </w:t>
            </w:r>
            <w:proofErr w:type="spellStart"/>
            <w:r w:rsidRPr="002D6E3F">
              <w:rPr>
                <w:rFonts w:eastAsia="Times New Roman"/>
                <w:bCs/>
                <w:color w:val="000000"/>
                <w:sz w:val="22"/>
                <w:szCs w:val="22"/>
                <w:lang w:eastAsia="pt-BR"/>
              </w:rPr>
              <w:t>DDR4</w:t>
            </w:r>
            <w:proofErr w:type="spellEnd"/>
            <w:r w:rsidRPr="002D6E3F">
              <w:rPr>
                <w:rFonts w:eastAsia="Times New Roman"/>
                <w:bCs/>
                <w:color w:val="000000"/>
                <w:sz w:val="22"/>
                <w:szCs w:val="22"/>
                <w:lang w:eastAsia="pt-BR"/>
              </w:rPr>
              <w:t xml:space="preserve">, Máxima suportada: </w:t>
            </w:r>
            <w:proofErr w:type="spellStart"/>
            <w:r w:rsidRPr="002D6E3F">
              <w:rPr>
                <w:rFonts w:eastAsia="Times New Roman"/>
                <w:bCs/>
                <w:color w:val="000000"/>
                <w:sz w:val="22"/>
                <w:szCs w:val="22"/>
                <w:lang w:eastAsia="pt-BR"/>
              </w:rPr>
              <w:t>32GB</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max</w:t>
            </w:r>
            <w:proofErr w:type="spellEnd"/>
            <w:r w:rsidRPr="002D6E3F">
              <w:rPr>
                <w:rFonts w:eastAsia="Times New Roman"/>
                <w:bCs/>
                <w:color w:val="000000"/>
                <w:sz w:val="22"/>
                <w:szCs w:val="22"/>
                <w:lang w:eastAsia="pt-BR"/>
              </w:rPr>
              <w:t xml:space="preserve"> (2 slots </w:t>
            </w:r>
            <w:proofErr w:type="spellStart"/>
            <w:r w:rsidRPr="002D6E3F">
              <w:rPr>
                <w:rFonts w:eastAsia="Times New Roman"/>
                <w:bCs/>
                <w:color w:val="000000"/>
                <w:sz w:val="22"/>
                <w:szCs w:val="22"/>
                <w:lang w:eastAsia="pt-BR"/>
              </w:rPr>
              <w:t>DDR4</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SO-DIMM</w:t>
            </w:r>
            <w:proofErr w:type="spellEnd"/>
            <w:r w:rsidRPr="002D6E3F">
              <w:rPr>
                <w:rFonts w:eastAsia="Times New Roman"/>
                <w:bCs/>
                <w:color w:val="000000"/>
                <w:sz w:val="22"/>
                <w:szCs w:val="22"/>
                <w:lang w:eastAsia="pt-BR"/>
              </w:rPr>
              <w:t xml:space="preserve">), Armazenamento: Capacidade: </w:t>
            </w:r>
            <w:proofErr w:type="spellStart"/>
            <w:r w:rsidRPr="002D6E3F">
              <w:rPr>
                <w:rFonts w:eastAsia="Times New Roman"/>
                <w:bCs/>
                <w:color w:val="000000"/>
                <w:sz w:val="22"/>
                <w:szCs w:val="22"/>
                <w:lang w:eastAsia="pt-BR"/>
              </w:rPr>
              <w:t>256GB</w:t>
            </w:r>
            <w:proofErr w:type="spellEnd"/>
            <w:r w:rsidRPr="002D6E3F">
              <w:rPr>
                <w:rFonts w:eastAsia="Times New Roman"/>
                <w:bCs/>
                <w:color w:val="000000"/>
                <w:sz w:val="22"/>
                <w:szCs w:val="22"/>
                <w:lang w:eastAsia="pt-BR"/>
              </w:rPr>
              <w:t xml:space="preserve">, Tipo: </w:t>
            </w:r>
            <w:proofErr w:type="spellStart"/>
            <w:r w:rsidRPr="002D6E3F">
              <w:rPr>
                <w:rFonts w:eastAsia="Times New Roman"/>
                <w:bCs/>
                <w:color w:val="000000"/>
                <w:sz w:val="22"/>
                <w:szCs w:val="22"/>
                <w:lang w:eastAsia="pt-BR"/>
              </w:rPr>
              <w:t>SSD</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M.2</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PCIe-NVMe</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TLC</w:t>
            </w:r>
            <w:proofErr w:type="spellEnd"/>
            <w:r w:rsidRPr="002D6E3F">
              <w:rPr>
                <w:rFonts w:eastAsia="Times New Roman"/>
                <w:bCs/>
                <w:color w:val="000000"/>
                <w:sz w:val="22"/>
                <w:szCs w:val="22"/>
                <w:lang w:eastAsia="pt-BR"/>
              </w:rPr>
              <w:t xml:space="preserve">,  Conectores </w:t>
            </w:r>
            <w:proofErr w:type="spellStart"/>
            <w:r w:rsidRPr="002D6E3F">
              <w:rPr>
                <w:rFonts w:eastAsia="Times New Roman"/>
                <w:bCs/>
                <w:color w:val="000000"/>
                <w:sz w:val="22"/>
                <w:szCs w:val="22"/>
                <w:lang w:eastAsia="pt-BR"/>
              </w:rPr>
              <w:t>SATA</w:t>
            </w:r>
            <w:proofErr w:type="spellEnd"/>
            <w:r w:rsidRPr="002D6E3F">
              <w:rPr>
                <w:rFonts w:eastAsia="Times New Roman"/>
                <w:bCs/>
                <w:color w:val="000000"/>
                <w:sz w:val="22"/>
                <w:szCs w:val="22"/>
                <w:lang w:eastAsia="pt-BR"/>
              </w:rPr>
              <w:t xml:space="preserve"> / </w:t>
            </w:r>
            <w:proofErr w:type="spellStart"/>
            <w:r w:rsidRPr="002D6E3F">
              <w:rPr>
                <w:rFonts w:eastAsia="Times New Roman"/>
                <w:bCs/>
                <w:color w:val="000000"/>
                <w:sz w:val="22"/>
                <w:szCs w:val="22"/>
                <w:lang w:eastAsia="pt-BR"/>
              </w:rPr>
              <w:t>M.2</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1x</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SATA</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6.0Gb</w:t>
            </w:r>
            <w:proofErr w:type="spellEnd"/>
            <w:r w:rsidRPr="002D6E3F">
              <w:rPr>
                <w:rFonts w:eastAsia="Times New Roman"/>
                <w:bCs/>
                <w:color w:val="000000"/>
                <w:sz w:val="22"/>
                <w:szCs w:val="22"/>
                <w:lang w:eastAsia="pt-BR"/>
              </w:rPr>
              <w:t xml:space="preserve">/s + </w:t>
            </w:r>
            <w:proofErr w:type="spellStart"/>
            <w:r w:rsidRPr="002D6E3F">
              <w:rPr>
                <w:rFonts w:eastAsia="Times New Roman"/>
                <w:bCs/>
                <w:color w:val="000000"/>
                <w:sz w:val="22"/>
                <w:szCs w:val="22"/>
                <w:lang w:eastAsia="pt-BR"/>
              </w:rPr>
              <w:t>1x</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M.2</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PCie</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x4</w:t>
            </w:r>
            <w:proofErr w:type="spellEnd"/>
            <w:r w:rsidRPr="002D6E3F">
              <w:rPr>
                <w:rFonts w:eastAsia="Times New Roman"/>
                <w:bCs/>
                <w:color w:val="000000"/>
                <w:sz w:val="22"/>
                <w:szCs w:val="22"/>
                <w:lang w:eastAsia="pt-BR"/>
              </w:rPr>
              <w:t xml:space="preserve">, Suporta HD + </w:t>
            </w:r>
            <w:proofErr w:type="spellStart"/>
            <w:r w:rsidRPr="002D6E3F">
              <w:rPr>
                <w:rFonts w:eastAsia="Times New Roman"/>
                <w:bCs/>
                <w:color w:val="000000"/>
                <w:sz w:val="22"/>
                <w:szCs w:val="22"/>
                <w:lang w:eastAsia="pt-BR"/>
              </w:rPr>
              <w:t>SSD</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M.2</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SSD</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PCIe</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WD</w:t>
            </w:r>
            <w:proofErr w:type="spellEnd"/>
            <w:r w:rsidRPr="002D6E3F">
              <w:rPr>
                <w:rFonts w:eastAsia="Times New Roman"/>
                <w:bCs/>
                <w:color w:val="000000"/>
                <w:sz w:val="22"/>
                <w:szCs w:val="22"/>
                <w:lang w:eastAsia="pt-BR"/>
              </w:rPr>
              <w:t xml:space="preserve"> Black/Kingston </w:t>
            </w:r>
            <w:proofErr w:type="spellStart"/>
            <w:r w:rsidRPr="002D6E3F">
              <w:rPr>
                <w:rFonts w:eastAsia="Times New Roman"/>
                <w:bCs/>
                <w:color w:val="000000"/>
                <w:sz w:val="22"/>
                <w:szCs w:val="22"/>
                <w:lang w:eastAsia="pt-BR"/>
              </w:rPr>
              <w:t>A1000</w:t>
            </w:r>
            <w:proofErr w:type="spellEnd"/>
            <w:r w:rsidRPr="002D6E3F">
              <w:rPr>
                <w:rFonts w:eastAsia="Times New Roman"/>
                <w:bCs/>
                <w:color w:val="000000"/>
                <w:sz w:val="22"/>
                <w:szCs w:val="22"/>
                <w:lang w:eastAsia="pt-BR"/>
              </w:rPr>
              <w:t xml:space="preserve">), SISTEMA OPERACIONAL: WINDOWS 10 PROFESSIONAL 64 BITS, Chipset: Intel </w:t>
            </w:r>
            <w:proofErr w:type="spellStart"/>
            <w:r w:rsidRPr="002D6E3F">
              <w:rPr>
                <w:rFonts w:eastAsia="Times New Roman"/>
                <w:bCs/>
                <w:color w:val="000000"/>
                <w:sz w:val="22"/>
                <w:szCs w:val="22"/>
                <w:lang w:eastAsia="pt-BR"/>
              </w:rPr>
              <w:t>SoC</w:t>
            </w:r>
            <w:proofErr w:type="spellEnd"/>
            <w:r w:rsidRPr="002D6E3F">
              <w:rPr>
                <w:rFonts w:eastAsia="Times New Roman"/>
                <w:bCs/>
                <w:color w:val="000000"/>
                <w:sz w:val="22"/>
                <w:szCs w:val="22"/>
                <w:lang w:eastAsia="pt-BR"/>
              </w:rPr>
              <w:t xml:space="preserve"> (System </w:t>
            </w:r>
            <w:proofErr w:type="spellStart"/>
            <w:r w:rsidRPr="002D6E3F">
              <w:rPr>
                <w:rFonts w:eastAsia="Times New Roman"/>
                <w:bCs/>
                <w:color w:val="000000"/>
                <w:sz w:val="22"/>
                <w:szCs w:val="22"/>
                <w:lang w:eastAsia="pt-BR"/>
              </w:rPr>
              <w:t>on</w:t>
            </w:r>
            <w:proofErr w:type="spellEnd"/>
            <w:r w:rsidRPr="002D6E3F">
              <w:rPr>
                <w:rFonts w:eastAsia="Times New Roman"/>
                <w:bCs/>
                <w:color w:val="000000"/>
                <w:sz w:val="22"/>
                <w:szCs w:val="22"/>
                <w:lang w:eastAsia="pt-BR"/>
              </w:rPr>
              <w:t xml:space="preserve"> Chip) </w:t>
            </w:r>
            <w:proofErr w:type="spellStart"/>
            <w:r w:rsidRPr="002D6E3F">
              <w:rPr>
                <w:rFonts w:eastAsia="Times New Roman"/>
                <w:bCs/>
                <w:color w:val="000000"/>
                <w:sz w:val="22"/>
                <w:szCs w:val="22"/>
                <w:lang w:eastAsia="pt-BR"/>
              </w:rPr>
              <w:t>platform</w:t>
            </w:r>
            <w:proofErr w:type="spellEnd"/>
            <w:r w:rsidRPr="002D6E3F">
              <w:rPr>
                <w:rFonts w:eastAsia="Times New Roman"/>
                <w:bCs/>
                <w:color w:val="000000"/>
                <w:sz w:val="22"/>
                <w:szCs w:val="22"/>
                <w:lang w:eastAsia="pt-BR"/>
              </w:rPr>
              <w:t xml:space="preserve">, Chip Gráfico: Intel HD 620, Saída de Vídeo: </w:t>
            </w:r>
            <w:proofErr w:type="spellStart"/>
            <w:r w:rsidRPr="002D6E3F">
              <w:rPr>
                <w:rFonts w:eastAsia="Times New Roman"/>
                <w:bCs/>
                <w:color w:val="000000"/>
                <w:sz w:val="22"/>
                <w:szCs w:val="22"/>
                <w:lang w:eastAsia="pt-BR"/>
              </w:rPr>
              <w:t>HDMI</w:t>
            </w:r>
            <w:proofErr w:type="spellEnd"/>
            <w:r w:rsidRPr="002D6E3F">
              <w:rPr>
                <w:rFonts w:eastAsia="Times New Roman"/>
                <w:bCs/>
                <w:color w:val="000000"/>
                <w:sz w:val="22"/>
                <w:szCs w:val="22"/>
                <w:lang w:eastAsia="pt-BR"/>
              </w:rPr>
              <w:t xml:space="preserve"> Áudio: Dolby </w:t>
            </w:r>
            <w:proofErr w:type="spellStart"/>
            <w:r w:rsidRPr="002D6E3F">
              <w:rPr>
                <w:rFonts w:eastAsia="Times New Roman"/>
                <w:bCs/>
                <w:color w:val="000000"/>
                <w:sz w:val="22"/>
                <w:szCs w:val="22"/>
                <w:lang w:eastAsia="pt-BR"/>
              </w:rPr>
              <w:t>Audio</w:t>
            </w:r>
            <w:proofErr w:type="spellEnd"/>
            <w:r w:rsidRPr="002D6E3F">
              <w:rPr>
                <w:rFonts w:eastAsia="Times New Roman"/>
                <w:bCs/>
                <w:color w:val="000000"/>
                <w:sz w:val="22"/>
                <w:szCs w:val="22"/>
                <w:lang w:eastAsia="pt-BR"/>
              </w:rPr>
              <w:t xml:space="preserve"> Premium, Porta(s) USB: 2x USB 3.1 (1 energizada), </w:t>
            </w:r>
            <w:proofErr w:type="spellStart"/>
            <w:r w:rsidRPr="002D6E3F">
              <w:rPr>
                <w:rFonts w:eastAsia="Times New Roman"/>
                <w:bCs/>
                <w:color w:val="000000"/>
                <w:sz w:val="22"/>
                <w:szCs w:val="22"/>
                <w:lang w:eastAsia="pt-BR"/>
              </w:rPr>
              <w:t>1x</w:t>
            </w:r>
            <w:proofErr w:type="spellEnd"/>
            <w:r w:rsidRPr="002D6E3F">
              <w:rPr>
                <w:rFonts w:eastAsia="Times New Roman"/>
                <w:bCs/>
                <w:color w:val="000000"/>
                <w:sz w:val="22"/>
                <w:szCs w:val="22"/>
                <w:lang w:eastAsia="pt-BR"/>
              </w:rPr>
              <w:t xml:space="preserve"> USB 2.0, </w:t>
            </w:r>
            <w:proofErr w:type="spellStart"/>
            <w:r w:rsidRPr="002D6E3F">
              <w:rPr>
                <w:rFonts w:eastAsia="Times New Roman"/>
                <w:bCs/>
                <w:color w:val="000000"/>
                <w:sz w:val="22"/>
                <w:szCs w:val="22"/>
                <w:lang w:eastAsia="pt-BR"/>
              </w:rPr>
              <w:t>1x</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Type</w:t>
            </w:r>
            <w:proofErr w:type="spellEnd"/>
            <w:r w:rsidRPr="002D6E3F">
              <w:rPr>
                <w:rFonts w:eastAsia="Times New Roman"/>
                <w:bCs/>
                <w:color w:val="000000"/>
                <w:sz w:val="22"/>
                <w:szCs w:val="22"/>
                <w:lang w:eastAsia="pt-BR"/>
              </w:rPr>
              <w:t xml:space="preserve">-C Conectividade: Leitor de cartão: Micro SD, Rede (Ethernet): Gigabit, Rede (Wireless): </w:t>
            </w:r>
            <w:proofErr w:type="spellStart"/>
            <w:r w:rsidRPr="002D6E3F">
              <w:rPr>
                <w:rFonts w:eastAsia="Times New Roman"/>
                <w:bCs/>
                <w:color w:val="000000"/>
                <w:sz w:val="22"/>
                <w:szCs w:val="22"/>
                <w:lang w:eastAsia="pt-BR"/>
              </w:rPr>
              <w:t>Realtek</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RTL8822BE</w:t>
            </w:r>
            <w:proofErr w:type="spellEnd"/>
            <w:r w:rsidRPr="002D6E3F">
              <w:rPr>
                <w:rFonts w:eastAsia="Times New Roman"/>
                <w:bCs/>
                <w:color w:val="000000"/>
                <w:sz w:val="22"/>
                <w:szCs w:val="22"/>
                <w:lang w:eastAsia="pt-BR"/>
              </w:rPr>
              <w:t xml:space="preserve">, Wi-Fi </w:t>
            </w:r>
            <w:proofErr w:type="spellStart"/>
            <w:r w:rsidRPr="002D6E3F">
              <w:rPr>
                <w:rFonts w:eastAsia="Times New Roman"/>
                <w:bCs/>
                <w:color w:val="000000"/>
                <w:sz w:val="22"/>
                <w:szCs w:val="22"/>
                <w:lang w:eastAsia="pt-BR"/>
              </w:rPr>
              <w:t>2x2</w:t>
            </w:r>
            <w:proofErr w:type="spellEnd"/>
            <w:r w:rsidRPr="002D6E3F">
              <w:rPr>
                <w:rFonts w:eastAsia="Times New Roman"/>
                <w:bCs/>
                <w:color w:val="000000"/>
                <w:sz w:val="22"/>
                <w:szCs w:val="22"/>
                <w:lang w:eastAsia="pt-BR"/>
              </w:rPr>
              <w:t xml:space="preserve"> 802.11ac, Bluetooth 4.1 Recursos:  Câmera: HD (720p) - 1MB, Leitor Biométrico (</w:t>
            </w:r>
            <w:proofErr w:type="spellStart"/>
            <w:r w:rsidRPr="002D6E3F">
              <w:rPr>
                <w:rFonts w:eastAsia="Times New Roman"/>
                <w:bCs/>
                <w:color w:val="000000"/>
                <w:sz w:val="22"/>
                <w:szCs w:val="22"/>
                <w:lang w:eastAsia="pt-BR"/>
              </w:rPr>
              <w:t>Fingerprint</w:t>
            </w:r>
            <w:proofErr w:type="spellEnd"/>
            <w:r w:rsidRPr="002D6E3F">
              <w:rPr>
                <w:rFonts w:eastAsia="Times New Roman"/>
                <w:bCs/>
                <w:color w:val="000000"/>
                <w:sz w:val="22"/>
                <w:szCs w:val="22"/>
                <w:lang w:eastAsia="pt-BR"/>
              </w:rPr>
              <w:t xml:space="preserve"> Reader): Leitor de Impressão Digital, Chip de Criptografia (CHIP TPM): Chip de Criptografia (CHIP TPM), Bateria: 3 Células, 45 Wh (Interna), Duração aprox.: até 13.0hrs*, * Esse valor pode variar conforme sua necessidade de uso. Periféricos: Teclado (layout): Português (BR) </w:t>
            </w:r>
            <w:proofErr w:type="spellStart"/>
            <w:r w:rsidRPr="002D6E3F">
              <w:rPr>
                <w:rFonts w:eastAsia="Times New Roman"/>
                <w:bCs/>
                <w:color w:val="000000"/>
                <w:sz w:val="22"/>
                <w:szCs w:val="22"/>
                <w:lang w:eastAsia="pt-BR"/>
              </w:rPr>
              <w:t>Retroiluminado</w:t>
            </w:r>
            <w:proofErr w:type="spellEnd"/>
            <w:r w:rsidRPr="002D6E3F">
              <w:rPr>
                <w:rFonts w:eastAsia="Times New Roman"/>
                <w:bCs/>
                <w:color w:val="000000"/>
                <w:sz w:val="22"/>
                <w:szCs w:val="22"/>
                <w:lang w:eastAsia="pt-BR"/>
              </w:rPr>
              <w:t xml:space="preserve">. Conteúdo da Embalagem: 1x Notebook, 1x Carregador Bivolt, 1x Manual do Usuário; </w:t>
            </w:r>
            <w:r w:rsidRPr="002D6E3F">
              <w:rPr>
                <w:rFonts w:eastAsia="Times New Roman"/>
                <w:b/>
                <w:color w:val="000000"/>
                <w:sz w:val="22"/>
                <w:szCs w:val="22"/>
                <w:lang w:eastAsia="pt-BR"/>
              </w:rPr>
              <w:t xml:space="preserve">Garantia: 36 meses de garantia no local; </w:t>
            </w:r>
            <w:r w:rsidRPr="002D6E3F">
              <w:rPr>
                <w:rFonts w:eastAsia="Times New Roman"/>
                <w:bCs/>
                <w:color w:val="000000"/>
                <w:sz w:val="22"/>
                <w:szCs w:val="22"/>
                <w:lang w:eastAsia="pt-BR"/>
              </w:rPr>
              <w:t xml:space="preserve">Modelo de referência: Notebook Lenovo </w:t>
            </w:r>
            <w:proofErr w:type="spellStart"/>
            <w:r w:rsidRPr="002D6E3F">
              <w:rPr>
                <w:rFonts w:eastAsia="Times New Roman"/>
                <w:bCs/>
                <w:color w:val="000000"/>
                <w:sz w:val="22"/>
                <w:szCs w:val="22"/>
                <w:lang w:eastAsia="pt-BR"/>
              </w:rPr>
              <w:t>E490</w:t>
            </w:r>
            <w:proofErr w:type="spellEnd"/>
            <w:r w:rsidRPr="002D6E3F">
              <w:rPr>
                <w:rFonts w:eastAsia="Times New Roman"/>
                <w:bCs/>
                <w:color w:val="000000"/>
                <w:sz w:val="22"/>
                <w:szCs w:val="22"/>
                <w:lang w:eastAsia="pt-BR"/>
              </w:rPr>
              <w:t xml:space="preserve"> Intel Core </w:t>
            </w:r>
            <w:proofErr w:type="spellStart"/>
            <w:r w:rsidRPr="002D6E3F">
              <w:rPr>
                <w:rFonts w:eastAsia="Times New Roman"/>
                <w:bCs/>
                <w:color w:val="000000"/>
                <w:sz w:val="22"/>
                <w:szCs w:val="22"/>
                <w:lang w:eastAsia="pt-BR"/>
              </w:rPr>
              <w:t>i7-8565U</w:t>
            </w:r>
            <w:proofErr w:type="spellEnd"/>
            <w:r w:rsidRPr="002D6E3F">
              <w:rPr>
                <w:rFonts w:eastAsia="Times New Roman"/>
                <w:bCs/>
                <w:color w:val="000000"/>
                <w:sz w:val="22"/>
                <w:szCs w:val="22"/>
                <w:lang w:eastAsia="pt-BR"/>
              </w:rPr>
              <w:t>, 16GB, SSD 256GB, Windows 10 Pro, 14´ - 20N90021BR</w:t>
            </w:r>
          </w:p>
        </w:tc>
        <w:tc>
          <w:tcPr>
            <w:tcW w:w="283" w:type="dxa"/>
            <w:vAlign w:val="center"/>
          </w:tcPr>
          <w:p w14:paraId="3B7373FE" w14:textId="0FA12EDE" w:rsidR="002F69FA" w:rsidRPr="002D6E3F" w:rsidRDefault="002F69FA" w:rsidP="002F69FA">
            <w:pPr>
              <w:jc w:val="center"/>
              <w:rPr>
                <w:sz w:val="22"/>
                <w:szCs w:val="22"/>
                <w:lang w:eastAsia="pt-BR"/>
              </w:rPr>
            </w:pPr>
            <w:r w:rsidRPr="002D6E3F">
              <w:rPr>
                <w:sz w:val="22"/>
                <w:szCs w:val="22"/>
                <w:lang w:eastAsia="pt-BR"/>
              </w:rPr>
              <w:t>2</w:t>
            </w:r>
          </w:p>
        </w:tc>
        <w:tc>
          <w:tcPr>
            <w:tcW w:w="1276" w:type="dxa"/>
            <w:vAlign w:val="center"/>
          </w:tcPr>
          <w:p w14:paraId="5735AC3E" w14:textId="358FC14F" w:rsidR="002F69FA" w:rsidRPr="002D6E3F" w:rsidRDefault="002F69FA" w:rsidP="002F69FA">
            <w:pPr>
              <w:jc w:val="center"/>
              <w:rPr>
                <w:sz w:val="22"/>
                <w:szCs w:val="22"/>
                <w:lang w:eastAsia="pt-BR"/>
              </w:rPr>
            </w:pPr>
            <w:r w:rsidRPr="002D6E3F">
              <w:rPr>
                <w:sz w:val="22"/>
                <w:szCs w:val="22"/>
                <w:lang w:eastAsia="pt-BR"/>
              </w:rPr>
              <w:t>R$ 5.404,04</w:t>
            </w:r>
          </w:p>
        </w:tc>
        <w:tc>
          <w:tcPr>
            <w:tcW w:w="1417" w:type="dxa"/>
            <w:vAlign w:val="center"/>
          </w:tcPr>
          <w:p w14:paraId="411D9F9D" w14:textId="66F7B230" w:rsidR="002F69FA" w:rsidRPr="002D6E3F" w:rsidRDefault="002F69FA" w:rsidP="002F69FA">
            <w:pPr>
              <w:jc w:val="center"/>
              <w:rPr>
                <w:sz w:val="22"/>
                <w:szCs w:val="22"/>
                <w:lang w:eastAsia="pt-BR"/>
              </w:rPr>
            </w:pPr>
            <w:r w:rsidRPr="002D6E3F">
              <w:rPr>
                <w:sz w:val="22"/>
                <w:szCs w:val="22"/>
                <w:lang w:eastAsia="pt-BR"/>
              </w:rPr>
              <w:t>R$ 10.808,07</w:t>
            </w:r>
          </w:p>
        </w:tc>
      </w:tr>
      <w:tr w:rsidR="005D11AD" w:rsidRPr="002D6E3F" w14:paraId="4C182928" w14:textId="77777777" w:rsidTr="00D2322A">
        <w:trPr>
          <w:cantSplit/>
          <w:trHeight w:val="283"/>
        </w:trPr>
        <w:tc>
          <w:tcPr>
            <w:tcW w:w="9072" w:type="dxa"/>
            <w:gridSpan w:val="5"/>
            <w:vAlign w:val="center"/>
          </w:tcPr>
          <w:p w14:paraId="2DD7D521" w14:textId="38A854CE" w:rsidR="005D11AD" w:rsidRPr="002D6E3F" w:rsidRDefault="00D2322A" w:rsidP="004F111D">
            <w:pPr>
              <w:jc w:val="center"/>
              <w:rPr>
                <w:b/>
                <w:bCs/>
                <w:sz w:val="22"/>
                <w:szCs w:val="22"/>
                <w:lang w:eastAsia="pt-BR"/>
              </w:rPr>
            </w:pPr>
            <w:r w:rsidRPr="002D6E3F">
              <w:rPr>
                <w:b/>
                <w:bCs/>
                <w:sz w:val="22"/>
                <w:szCs w:val="22"/>
                <w:lang w:eastAsia="pt-BR"/>
              </w:rPr>
              <w:lastRenderedPageBreak/>
              <w:t>Grupos 3</w:t>
            </w:r>
          </w:p>
        </w:tc>
      </w:tr>
      <w:tr w:rsidR="00E4483E" w:rsidRPr="002D6E3F" w14:paraId="771FE425" w14:textId="77777777" w:rsidTr="002D6E3F">
        <w:trPr>
          <w:cantSplit/>
          <w:trHeight w:val="3234"/>
        </w:trPr>
        <w:tc>
          <w:tcPr>
            <w:tcW w:w="567" w:type="dxa"/>
            <w:vAlign w:val="center"/>
          </w:tcPr>
          <w:p w14:paraId="6E764CF2" w14:textId="574290C1" w:rsidR="00E4483E" w:rsidRPr="002D6E3F" w:rsidRDefault="002F69FA" w:rsidP="004F111D">
            <w:pPr>
              <w:jc w:val="center"/>
              <w:rPr>
                <w:b/>
                <w:sz w:val="22"/>
                <w:szCs w:val="22"/>
                <w:lang w:eastAsia="pt-BR"/>
              </w:rPr>
            </w:pPr>
            <w:r>
              <w:rPr>
                <w:b/>
                <w:sz w:val="22"/>
                <w:szCs w:val="22"/>
                <w:lang w:eastAsia="pt-BR"/>
              </w:rPr>
              <w:t>6</w:t>
            </w:r>
          </w:p>
        </w:tc>
        <w:tc>
          <w:tcPr>
            <w:tcW w:w="5529" w:type="dxa"/>
            <w:vAlign w:val="center"/>
          </w:tcPr>
          <w:p w14:paraId="078458B8" w14:textId="4EAD6520" w:rsidR="00E4483E" w:rsidRPr="002D6E3F" w:rsidRDefault="00E4483E" w:rsidP="004F111D">
            <w:pPr>
              <w:rPr>
                <w:rFonts w:eastAsia="Times New Roman"/>
                <w:bCs/>
                <w:color w:val="000000"/>
                <w:sz w:val="22"/>
                <w:szCs w:val="22"/>
                <w:lang w:eastAsia="pt-BR"/>
              </w:rPr>
            </w:pPr>
            <w:r w:rsidRPr="002D6E3F">
              <w:rPr>
                <w:rFonts w:eastAsia="Times New Roman"/>
                <w:b/>
                <w:bCs/>
                <w:color w:val="000000"/>
                <w:sz w:val="22"/>
                <w:szCs w:val="22"/>
                <w:lang w:eastAsia="pt-BR"/>
              </w:rPr>
              <w:t>NOBREAK 1200VA BIVOLT</w:t>
            </w:r>
            <w:r w:rsidR="005D11AD" w:rsidRPr="002D6E3F">
              <w:rPr>
                <w:rFonts w:eastAsia="Times New Roman"/>
                <w:b/>
                <w:bCs/>
                <w:color w:val="000000"/>
                <w:sz w:val="22"/>
                <w:szCs w:val="22"/>
                <w:lang w:eastAsia="pt-BR"/>
              </w:rPr>
              <w:t xml:space="preserve">: </w:t>
            </w:r>
            <w:r w:rsidRPr="002D6E3F">
              <w:rPr>
                <w:rFonts w:eastAsia="Times New Roman"/>
                <w:bCs/>
                <w:color w:val="000000"/>
                <w:sz w:val="22"/>
                <w:szCs w:val="22"/>
                <w:lang w:eastAsia="pt-BR"/>
              </w:rPr>
              <w:t>Bivolt: Entrada 115/127V~ ou 220V~ e saída 115V~, Estabilizador interno com 4 estágios de regulação</w:t>
            </w:r>
            <w:r w:rsidR="005D11AD" w:rsidRPr="002D6E3F">
              <w:rPr>
                <w:rFonts w:eastAsia="Times New Roman"/>
                <w:bCs/>
                <w:color w:val="000000"/>
                <w:sz w:val="22"/>
                <w:szCs w:val="22"/>
                <w:lang w:eastAsia="pt-BR"/>
              </w:rPr>
              <w:t xml:space="preserve">; </w:t>
            </w:r>
            <w:r w:rsidRPr="002D6E3F">
              <w:rPr>
                <w:rFonts w:eastAsia="Times New Roman"/>
                <w:bCs/>
                <w:color w:val="000000"/>
                <w:sz w:val="22"/>
                <w:szCs w:val="22"/>
                <w:lang w:eastAsia="pt-BR"/>
              </w:rPr>
              <w:t xml:space="preserve">Forma de onda senoidal por aproximação (retangular </w:t>
            </w:r>
            <w:proofErr w:type="spellStart"/>
            <w:r w:rsidRPr="002D6E3F">
              <w:rPr>
                <w:rFonts w:eastAsia="Times New Roman"/>
                <w:bCs/>
                <w:color w:val="000000"/>
                <w:sz w:val="22"/>
                <w:szCs w:val="22"/>
                <w:lang w:eastAsia="pt-BR"/>
              </w:rPr>
              <w:t>PWM</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DC</w:t>
            </w:r>
            <w:proofErr w:type="spellEnd"/>
            <w:r w:rsidRPr="002D6E3F">
              <w:rPr>
                <w:rFonts w:eastAsia="Times New Roman"/>
                <w:bCs/>
                <w:color w:val="000000"/>
                <w:sz w:val="22"/>
                <w:szCs w:val="22"/>
                <w:lang w:eastAsia="pt-BR"/>
              </w:rPr>
              <w:t xml:space="preserve"> Start </w:t>
            </w:r>
            <w:proofErr w:type="spellStart"/>
            <w:r w:rsidRPr="002D6E3F">
              <w:rPr>
                <w:rFonts w:eastAsia="Times New Roman"/>
                <w:bCs/>
                <w:color w:val="000000"/>
                <w:sz w:val="22"/>
                <w:szCs w:val="22"/>
                <w:lang w:eastAsia="pt-BR"/>
              </w:rPr>
              <w:t>Battery</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Saver</w:t>
            </w:r>
            <w:proofErr w:type="spellEnd"/>
            <w:r w:rsidRPr="002D6E3F">
              <w:rPr>
                <w:rFonts w:eastAsia="Times New Roman"/>
                <w:bCs/>
                <w:color w:val="000000"/>
                <w:sz w:val="22"/>
                <w:szCs w:val="22"/>
                <w:lang w:eastAsia="pt-BR"/>
              </w:rPr>
              <w:t xml:space="preserve">: evita o consumo desnecessário da carga da bateria, preservando a sua vida útil Autodiagnóstico de bateria: informa quando a bateria precisa ser substituída Recarga automática das baterias em 4 estágios, mesmo com o nobreak desligado </w:t>
            </w:r>
            <w:proofErr w:type="spellStart"/>
            <w:r w:rsidRPr="002D6E3F">
              <w:rPr>
                <w:rFonts w:eastAsia="Times New Roman"/>
                <w:bCs/>
                <w:color w:val="000000"/>
                <w:sz w:val="22"/>
                <w:szCs w:val="22"/>
                <w:lang w:eastAsia="pt-BR"/>
              </w:rPr>
              <w:t>Recarregador</w:t>
            </w:r>
            <w:proofErr w:type="spellEnd"/>
            <w:r w:rsidRPr="002D6E3F">
              <w:rPr>
                <w:rFonts w:eastAsia="Times New Roman"/>
                <w:bCs/>
                <w:color w:val="000000"/>
                <w:sz w:val="22"/>
                <w:szCs w:val="22"/>
                <w:lang w:eastAsia="pt-BR"/>
              </w:rPr>
              <w:t xml:space="preserve"> Strong </w:t>
            </w:r>
            <w:proofErr w:type="spellStart"/>
            <w:r w:rsidRPr="002D6E3F">
              <w:rPr>
                <w:rFonts w:eastAsia="Times New Roman"/>
                <w:bCs/>
                <w:color w:val="000000"/>
                <w:sz w:val="22"/>
                <w:szCs w:val="22"/>
                <w:lang w:eastAsia="pt-BR"/>
              </w:rPr>
              <w:t>Charger</w:t>
            </w:r>
            <w:proofErr w:type="spellEnd"/>
            <w:r w:rsidRPr="002D6E3F">
              <w:rPr>
                <w:rFonts w:eastAsia="Times New Roman"/>
                <w:bCs/>
                <w:color w:val="000000"/>
                <w:sz w:val="22"/>
                <w:szCs w:val="22"/>
                <w:lang w:eastAsia="pt-BR"/>
              </w:rPr>
              <w:t xml:space="preserve">: possibilita a recarga da bateria mesmo com níveis muito baixos de carga. </w:t>
            </w:r>
            <w:proofErr w:type="spellStart"/>
            <w:r w:rsidRPr="002D6E3F">
              <w:rPr>
                <w:rFonts w:eastAsia="Times New Roman"/>
                <w:bCs/>
                <w:color w:val="000000"/>
                <w:sz w:val="22"/>
                <w:szCs w:val="22"/>
                <w:lang w:eastAsia="pt-BR"/>
              </w:rPr>
              <w:t>True</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RMS</w:t>
            </w:r>
            <w:proofErr w:type="spellEnd"/>
            <w:r w:rsidRPr="002D6E3F">
              <w:rPr>
                <w:rFonts w:eastAsia="Times New Roman"/>
                <w:bCs/>
                <w:color w:val="000000"/>
                <w:sz w:val="22"/>
                <w:szCs w:val="22"/>
                <w:lang w:eastAsia="pt-BR"/>
              </w:rPr>
              <w:t xml:space="preserve">: analisa os distúrbios da rede elétrica e possibilita a atuação precisa do equipamento. Ideal para redes instáveis ou com geradores de energia elétrica. Autoteste: ao ser ligado, o nobreak testa os circuitos internos, garantindo assim o seu funcionamento ideal. Interativo - regulação on-line. Inversor sincronizado com a rede (sistema PLL). Porta fusível externo com unidade reserva. </w:t>
            </w:r>
          </w:p>
          <w:p w14:paraId="7B4C4EF3" w14:textId="77777777" w:rsidR="00E4483E" w:rsidRPr="002D6E3F" w:rsidRDefault="00E4483E" w:rsidP="004F111D">
            <w:pPr>
              <w:rPr>
                <w:rFonts w:eastAsia="Times New Roman"/>
                <w:bCs/>
                <w:color w:val="000000"/>
                <w:sz w:val="22"/>
                <w:szCs w:val="22"/>
                <w:lang w:eastAsia="pt-BR"/>
              </w:rPr>
            </w:pPr>
            <w:r w:rsidRPr="002D6E3F">
              <w:rPr>
                <w:rFonts w:eastAsia="Times New Roman"/>
                <w:bCs/>
                <w:color w:val="000000"/>
                <w:sz w:val="22"/>
                <w:szCs w:val="22"/>
                <w:lang w:eastAsia="pt-BR"/>
              </w:rPr>
              <w:t>Proteção: sobreaquecimento no transformador, potência excedida, descarga total da bateria, curto-circuito no inversor, surtos de tensão entre fase e neutro, sub/sobretensão da rede elétrica. Na ocorrência destas, o nobreak passa a operar em modo bateria</w:t>
            </w:r>
          </w:p>
          <w:p w14:paraId="397DC4C0" w14:textId="77777777" w:rsidR="00E4483E" w:rsidRPr="002D6E3F" w:rsidRDefault="00E4483E" w:rsidP="004F111D">
            <w:pPr>
              <w:tabs>
                <w:tab w:val="left" w:pos="294"/>
              </w:tabs>
              <w:rPr>
                <w:sz w:val="22"/>
                <w:szCs w:val="22"/>
                <w:lang w:eastAsia="pt-BR"/>
              </w:rPr>
            </w:pPr>
            <w:r w:rsidRPr="002D6E3F">
              <w:rPr>
                <w:rFonts w:eastAsia="Times New Roman"/>
                <w:b/>
                <w:bCs/>
                <w:color w:val="000000"/>
                <w:sz w:val="22"/>
                <w:szCs w:val="22"/>
                <w:lang w:eastAsia="pt-BR"/>
              </w:rPr>
              <w:t>Modelo de referência:</w:t>
            </w:r>
            <w:r w:rsidRPr="002D6E3F">
              <w:rPr>
                <w:rFonts w:eastAsia="Times New Roman"/>
                <w:bCs/>
                <w:color w:val="000000"/>
                <w:sz w:val="22"/>
                <w:szCs w:val="22"/>
                <w:lang w:eastAsia="pt-BR"/>
              </w:rPr>
              <w:t xml:space="preserve"> </w:t>
            </w:r>
            <w:r w:rsidRPr="002D6E3F">
              <w:rPr>
                <w:rFonts w:eastAsia="Times New Roman"/>
                <w:b/>
                <w:bCs/>
                <w:color w:val="000000"/>
                <w:sz w:val="22"/>
                <w:szCs w:val="22"/>
                <w:lang w:eastAsia="pt-BR"/>
              </w:rPr>
              <w:t xml:space="preserve">Nobreak SMS </w:t>
            </w:r>
            <w:proofErr w:type="spellStart"/>
            <w:r w:rsidRPr="002D6E3F">
              <w:rPr>
                <w:rFonts w:eastAsia="Times New Roman"/>
                <w:b/>
                <w:bCs/>
                <w:color w:val="000000"/>
                <w:sz w:val="22"/>
                <w:szCs w:val="22"/>
                <w:lang w:eastAsia="pt-BR"/>
              </w:rPr>
              <w:t>1200va</w:t>
            </w:r>
            <w:proofErr w:type="spellEnd"/>
            <w:r w:rsidRPr="002D6E3F">
              <w:rPr>
                <w:rFonts w:eastAsia="Times New Roman"/>
                <w:b/>
                <w:bCs/>
                <w:color w:val="000000"/>
                <w:sz w:val="22"/>
                <w:szCs w:val="22"/>
                <w:lang w:eastAsia="pt-BR"/>
              </w:rPr>
              <w:t xml:space="preserve"> Bivolt </w:t>
            </w:r>
            <w:proofErr w:type="spellStart"/>
            <w:r w:rsidRPr="002D6E3F">
              <w:rPr>
                <w:rFonts w:eastAsia="Times New Roman"/>
                <w:b/>
                <w:bCs/>
                <w:color w:val="000000"/>
                <w:sz w:val="22"/>
                <w:szCs w:val="22"/>
                <w:lang w:eastAsia="pt-BR"/>
              </w:rPr>
              <w:t>Station</w:t>
            </w:r>
            <w:proofErr w:type="spellEnd"/>
            <w:r w:rsidRPr="002D6E3F">
              <w:rPr>
                <w:rFonts w:eastAsia="Times New Roman"/>
                <w:b/>
                <w:bCs/>
                <w:color w:val="000000"/>
                <w:sz w:val="22"/>
                <w:szCs w:val="22"/>
                <w:lang w:eastAsia="pt-BR"/>
              </w:rPr>
              <w:t xml:space="preserve"> II - 27392</w:t>
            </w:r>
          </w:p>
        </w:tc>
        <w:tc>
          <w:tcPr>
            <w:tcW w:w="283" w:type="dxa"/>
            <w:vAlign w:val="center"/>
          </w:tcPr>
          <w:p w14:paraId="28F1D8FC" w14:textId="77777777" w:rsidR="00E4483E" w:rsidRPr="002D6E3F" w:rsidRDefault="00E4483E" w:rsidP="004F111D">
            <w:pPr>
              <w:jc w:val="center"/>
              <w:rPr>
                <w:sz w:val="22"/>
                <w:szCs w:val="22"/>
                <w:lang w:eastAsia="pt-BR"/>
              </w:rPr>
            </w:pPr>
            <w:r w:rsidRPr="002D6E3F">
              <w:rPr>
                <w:sz w:val="22"/>
                <w:szCs w:val="22"/>
                <w:lang w:eastAsia="pt-BR"/>
              </w:rPr>
              <w:t>6</w:t>
            </w:r>
          </w:p>
        </w:tc>
        <w:tc>
          <w:tcPr>
            <w:tcW w:w="1276" w:type="dxa"/>
            <w:vAlign w:val="center"/>
          </w:tcPr>
          <w:p w14:paraId="611E1037" w14:textId="63093F22" w:rsidR="00E4483E" w:rsidRPr="002D6E3F" w:rsidRDefault="008902D8" w:rsidP="004F111D">
            <w:pPr>
              <w:jc w:val="center"/>
              <w:rPr>
                <w:sz w:val="22"/>
                <w:szCs w:val="22"/>
                <w:lang w:eastAsia="pt-BR"/>
              </w:rPr>
            </w:pPr>
            <w:r w:rsidRPr="002D6E3F">
              <w:rPr>
                <w:sz w:val="22"/>
                <w:szCs w:val="22"/>
                <w:lang w:eastAsia="pt-BR"/>
              </w:rPr>
              <w:t>R$ 656,19</w:t>
            </w:r>
          </w:p>
        </w:tc>
        <w:tc>
          <w:tcPr>
            <w:tcW w:w="1417" w:type="dxa"/>
            <w:vAlign w:val="center"/>
          </w:tcPr>
          <w:p w14:paraId="5960F18F" w14:textId="36A637A9" w:rsidR="00E4483E" w:rsidRPr="002D6E3F" w:rsidRDefault="008902D8" w:rsidP="004F111D">
            <w:pPr>
              <w:jc w:val="center"/>
              <w:rPr>
                <w:sz w:val="22"/>
                <w:szCs w:val="22"/>
                <w:lang w:eastAsia="pt-BR"/>
              </w:rPr>
            </w:pPr>
            <w:r w:rsidRPr="002D6E3F">
              <w:rPr>
                <w:sz w:val="22"/>
                <w:szCs w:val="22"/>
                <w:lang w:eastAsia="pt-BR"/>
              </w:rPr>
              <w:t>R$ 3.937,16</w:t>
            </w:r>
          </w:p>
        </w:tc>
      </w:tr>
      <w:tr w:rsidR="00E4483E" w:rsidRPr="002D6E3F" w14:paraId="6F698922" w14:textId="77777777" w:rsidTr="002D6E3F">
        <w:trPr>
          <w:cantSplit/>
          <w:trHeight w:val="4044"/>
        </w:trPr>
        <w:tc>
          <w:tcPr>
            <w:tcW w:w="567" w:type="dxa"/>
            <w:vAlign w:val="center"/>
          </w:tcPr>
          <w:p w14:paraId="1D80608C" w14:textId="4368AC3C" w:rsidR="00E4483E" w:rsidRPr="002D6E3F" w:rsidRDefault="002F69FA" w:rsidP="004F111D">
            <w:pPr>
              <w:jc w:val="center"/>
              <w:rPr>
                <w:b/>
                <w:sz w:val="22"/>
                <w:szCs w:val="22"/>
                <w:lang w:eastAsia="pt-BR"/>
              </w:rPr>
            </w:pPr>
            <w:r>
              <w:rPr>
                <w:b/>
                <w:sz w:val="22"/>
                <w:szCs w:val="22"/>
                <w:lang w:eastAsia="pt-BR"/>
              </w:rPr>
              <w:t>7</w:t>
            </w:r>
          </w:p>
        </w:tc>
        <w:tc>
          <w:tcPr>
            <w:tcW w:w="5529" w:type="dxa"/>
            <w:vAlign w:val="center"/>
          </w:tcPr>
          <w:p w14:paraId="61048D22" w14:textId="77777777" w:rsidR="00E4483E" w:rsidRPr="002D6E3F" w:rsidRDefault="00E4483E" w:rsidP="004F111D">
            <w:pPr>
              <w:rPr>
                <w:rFonts w:eastAsia="Times New Roman"/>
                <w:b/>
                <w:bCs/>
                <w:color w:val="000000"/>
                <w:sz w:val="22"/>
                <w:szCs w:val="22"/>
                <w:lang w:eastAsia="pt-BR"/>
              </w:rPr>
            </w:pPr>
            <w:r w:rsidRPr="002D6E3F">
              <w:rPr>
                <w:rFonts w:eastAsia="Times New Roman"/>
                <w:b/>
                <w:bCs/>
                <w:color w:val="000000"/>
                <w:sz w:val="22"/>
                <w:szCs w:val="22"/>
                <w:lang w:eastAsia="pt-BR"/>
              </w:rPr>
              <w:t xml:space="preserve">SWITCH 48 PORTAS GERENCIÁVEL </w:t>
            </w:r>
          </w:p>
          <w:p w14:paraId="06A74CFD" w14:textId="77777777" w:rsidR="00E4483E" w:rsidRPr="002D6E3F" w:rsidRDefault="00E4483E" w:rsidP="004F111D">
            <w:pPr>
              <w:rPr>
                <w:rFonts w:eastAsia="Times New Roman"/>
                <w:bCs/>
                <w:color w:val="000000"/>
                <w:sz w:val="22"/>
                <w:szCs w:val="22"/>
                <w:lang w:eastAsia="pt-BR"/>
              </w:rPr>
            </w:pPr>
            <w:r w:rsidRPr="002D6E3F">
              <w:rPr>
                <w:rFonts w:eastAsia="Times New Roman"/>
                <w:bCs/>
                <w:color w:val="000000"/>
                <w:sz w:val="22"/>
                <w:szCs w:val="22"/>
                <w:lang w:eastAsia="pt-BR"/>
              </w:rPr>
              <w:t>(48) portas RJ-45 10/100/1000 com detecção automática</w:t>
            </w:r>
          </w:p>
          <w:p w14:paraId="5B412E25" w14:textId="77777777" w:rsidR="00E4483E" w:rsidRPr="002D6E3F" w:rsidRDefault="00E4483E" w:rsidP="004F111D">
            <w:pPr>
              <w:rPr>
                <w:rFonts w:eastAsia="Times New Roman"/>
                <w:bCs/>
                <w:color w:val="000000"/>
                <w:sz w:val="22"/>
                <w:szCs w:val="22"/>
                <w:lang w:eastAsia="pt-BR"/>
              </w:rPr>
            </w:pPr>
            <w:r w:rsidRPr="002D6E3F">
              <w:rPr>
                <w:rFonts w:eastAsia="Times New Roman"/>
                <w:bCs/>
                <w:color w:val="000000"/>
                <w:sz w:val="22"/>
                <w:szCs w:val="22"/>
                <w:lang w:eastAsia="pt-BR"/>
              </w:rPr>
              <w:t>(4) portas SFP 100/1000 Mbps</w:t>
            </w:r>
          </w:p>
          <w:p w14:paraId="6E943008" w14:textId="77777777" w:rsidR="00E4483E" w:rsidRPr="002D6E3F" w:rsidRDefault="00E4483E" w:rsidP="004F111D">
            <w:pPr>
              <w:rPr>
                <w:rFonts w:eastAsia="Times New Roman"/>
                <w:bCs/>
                <w:color w:val="000000"/>
                <w:sz w:val="22"/>
                <w:szCs w:val="22"/>
                <w:lang w:eastAsia="pt-BR"/>
              </w:rPr>
            </w:pPr>
            <w:r w:rsidRPr="002D6E3F">
              <w:rPr>
                <w:rFonts w:eastAsia="Times New Roman"/>
                <w:bCs/>
                <w:color w:val="000000"/>
                <w:sz w:val="22"/>
                <w:szCs w:val="22"/>
                <w:lang w:eastAsia="pt-BR"/>
              </w:rPr>
              <w:t>Suporta no máximo 48 portas 10/100/1000 com detecção automática, mais 4 portas SFP</w:t>
            </w:r>
          </w:p>
          <w:p w14:paraId="4603A701"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Memória e processador</w:t>
            </w:r>
          </w:p>
          <w:p w14:paraId="152AB432"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ARM Cortex-A9 a 400 MHz</w:t>
            </w:r>
          </w:p>
          <w:p w14:paraId="224FAC0C"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SDRAM de 128 MB</w:t>
            </w:r>
          </w:p>
          <w:p w14:paraId="6587FF94"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Tamanho do buffer de pacotes: 1,5 MB</w:t>
            </w:r>
          </w:p>
          <w:p w14:paraId="2D64CBF3"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16 MB de flash</w:t>
            </w:r>
          </w:p>
          <w:p w14:paraId="0EF0F46F"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Latência: Latência de 100 Mb: &lt; 7 µs / Latência de 1000 Mb: &lt; 2 µs</w:t>
            </w:r>
          </w:p>
          <w:p w14:paraId="4CDE00EB"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 xml:space="preserve">Capacidade de produção até 77,3 </w:t>
            </w:r>
            <w:proofErr w:type="spellStart"/>
            <w:r w:rsidRPr="002D6E3F">
              <w:rPr>
                <w:rFonts w:eastAsia="Times New Roman"/>
                <w:bCs/>
                <w:color w:val="000000"/>
                <w:sz w:val="22"/>
                <w:szCs w:val="22"/>
                <w:lang w:eastAsia="pt-BR"/>
              </w:rPr>
              <w:t>Mpps</w:t>
            </w:r>
            <w:proofErr w:type="spellEnd"/>
          </w:p>
          <w:p w14:paraId="7BD612DB"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 xml:space="preserve">Capacidade de </w:t>
            </w:r>
            <w:proofErr w:type="spellStart"/>
            <w:r w:rsidRPr="002D6E3F">
              <w:rPr>
                <w:rFonts w:eastAsia="Times New Roman"/>
                <w:bCs/>
                <w:color w:val="000000"/>
                <w:sz w:val="22"/>
                <w:szCs w:val="22"/>
                <w:lang w:eastAsia="pt-BR"/>
              </w:rPr>
              <w:t>routing</w:t>
            </w:r>
            <w:proofErr w:type="spellEnd"/>
            <w:r w:rsidRPr="002D6E3F">
              <w:rPr>
                <w:rFonts w:eastAsia="Times New Roman"/>
                <w:bCs/>
                <w:color w:val="000000"/>
                <w:sz w:val="22"/>
                <w:szCs w:val="22"/>
                <w:lang w:eastAsia="pt-BR"/>
              </w:rPr>
              <w:t>/</w:t>
            </w:r>
            <w:proofErr w:type="spellStart"/>
            <w:r w:rsidRPr="002D6E3F">
              <w:rPr>
                <w:rFonts w:eastAsia="Times New Roman"/>
                <w:bCs/>
                <w:color w:val="000000"/>
                <w:sz w:val="22"/>
                <w:szCs w:val="22"/>
                <w:lang w:eastAsia="pt-BR"/>
              </w:rPr>
              <w:t>switching</w:t>
            </w:r>
            <w:proofErr w:type="spellEnd"/>
            <w:r w:rsidRPr="002D6E3F">
              <w:rPr>
                <w:rFonts w:eastAsia="Times New Roman"/>
                <w:bCs/>
                <w:color w:val="000000"/>
                <w:sz w:val="22"/>
                <w:szCs w:val="22"/>
                <w:lang w:eastAsia="pt-BR"/>
              </w:rPr>
              <w:t xml:space="preserve"> 104 </w:t>
            </w:r>
            <w:proofErr w:type="spellStart"/>
            <w:r w:rsidRPr="002D6E3F">
              <w:rPr>
                <w:rFonts w:eastAsia="Times New Roman"/>
                <w:bCs/>
                <w:color w:val="000000"/>
                <w:sz w:val="22"/>
                <w:szCs w:val="22"/>
                <w:lang w:eastAsia="pt-BR"/>
              </w:rPr>
              <w:t>Gbps</w:t>
            </w:r>
            <w:proofErr w:type="spellEnd"/>
            <w:r w:rsidRPr="002D6E3F">
              <w:rPr>
                <w:rFonts w:eastAsia="Times New Roman"/>
                <w:bCs/>
                <w:color w:val="000000"/>
                <w:sz w:val="22"/>
                <w:szCs w:val="22"/>
                <w:lang w:eastAsia="pt-BR"/>
              </w:rPr>
              <w:t>, máximo, dependendo da configuração</w:t>
            </w:r>
          </w:p>
          <w:p w14:paraId="5E9E5371"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 xml:space="preserve">Capacidade de </w:t>
            </w:r>
            <w:proofErr w:type="spellStart"/>
            <w:r w:rsidRPr="002D6E3F">
              <w:rPr>
                <w:rFonts w:eastAsia="Times New Roman"/>
                <w:bCs/>
                <w:color w:val="000000"/>
                <w:sz w:val="22"/>
                <w:szCs w:val="22"/>
                <w:lang w:eastAsia="pt-BR"/>
              </w:rPr>
              <w:t>Switching</w:t>
            </w:r>
            <w:proofErr w:type="spellEnd"/>
            <w:r w:rsidRPr="002D6E3F">
              <w:rPr>
                <w:rFonts w:eastAsia="Times New Roman"/>
                <w:bCs/>
                <w:color w:val="000000"/>
                <w:sz w:val="22"/>
                <w:szCs w:val="22"/>
                <w:lang w:eastAsia="pt-BR"/>
              </w:rPr>
              <w:t xml:space="preserve"> 104 </w:t>
            </w:r>
            <w:proofErr w:type="spellStart"/>
            <w:r w:rsidRPr="002D6E3F">
              <w:rPr>
                <w:rFonts w:eastAsia="Times New Roman"/>
                <w:bCs/>
                <w:color w:val="000000"/>
                <w:sz w:val="22"/>
                <w:szCs w:val="22"/>
                <w:lang w:eastAsia="pt-BR"/>
              </w:rPr>
              <w:t>Gbps</w:t>
            </w:r>
            <w:proofErr w:type="spellEnd"/>
          </w:p>
          <w:p w14:paraId="7AF407DD" w14:textId="77777777" w:rsidR="00E4483E" w:rsidRPr="002D6E3F" w:rsidRDefault="00E4483E" w:rsidP="004F111D">
            <w:pPr>
              <w:tabs>
                <w:tab w:val="left" w:pos="142"/>
              </w:tabs>
              <w:rPr>
                <w:rFonts w:eastAsia="Times New Roman"/>
                <w:bCs/>
                <w:color w:val="000000"/>
                <w:sz w:val="22"/>
                <w:szCs w:val="22"/>
                <w:lang w:eastAsia="pt-BR"/>
              </w:rPr>
            </w:pPr>
            <w:proofErr w:type="spellStart"/>
            <w:r w:rsidRPr="002D6E3F">
              <w:rPr>
                <w:rFonts w:eastAsia="Times New Roman"/>
                <w:bCs/>
                <w:color w:val="000000"/>
                <w:sz w:val="22"/>
                <w:szCs w:val="22"/>
                <w:lang w:eastAsia="pt-BR"/>
              </w:rPr>
              <w:t>Caracteristicas</w:t>
            </w:r>
            <w:proofErr w:type="spellEnd"/>
            <w:r w:rsidRPr="002D6E3F">
              <w:rPr>
                <w:rFonts w:eastAsia="Times New Roman"/>
                <w:bCs/>
                <w:color w:val="000000"/>
                <w:sz w:val="22"/>
                <w:szCs w:val="22"/>
                <w:lang w:eastAsia="pt-BR"/>
              </w:rPr>
              <w:t xml:space="preserve"> de gestão: Navegador Web</w:t>
            </w:r>
          </w:p>
          <w:p w14:paraId="7EDEA61D" w14:textId="77777777" w:rsidR="00E4483E" w:rsidRPr="002D6E3F" w:rsidRDefault="00E4483E" w:rsidP="004F111D">
            <w:pPr>
              <w:tabs>
                <w:tab w:val="left" w:pos="142"/>
              </w:tabs>
              <w:rPr>
                <w:rFonts w:eastAsia="Times New Roman"/>
                <w:bCs/>
                <w:color w:val="000000"/>
                <w:sz w:val="22"/>
                <w:szCs w:val="22"/>
                <w:lang w:eastAsia="pt-BR"/>
              </w:rPr>
            </w:pPr>
            <w:proofErr w:type="spellStart"/>
            <w:r w:rsidRPr="002D6E3F">
              <w:rPr>
                <w:rFonts w:eastAsia="Times New Roman"/>
                <w:bCs/>
                <w:color w:val="000000"/>
                <w:sz w:val="22"/>
                <w:szCs w:val="22"/>
                <w:lang w:eastAsia="pt-BR"/>
              </w:rPr>
              <w:t>Voltage</w:t>
            </w:r>
            <w:proofErr w:type="spellEnd"/>
            <w:r w:rsidRPr="002D6E3F">
              <w:rPr>
                <w:rFonts w:eastAsia="Times New Roman"/>
                <w:bCs/>
                <w:color w:val="000000"/>
                <w:sz w:val="22"/>
                <w:szCs w:val="22"/>
                <w:lang w:eastAsia="pt-BR"/>
              </w:rPr>
              <w:t xml:space="preserve"> de entrada: 100 - 127 / 200 - 240 VCA, nominal (dependendo da fonte de alimentação escolhida)</w:t>
            </w:r>
          </w:p>
          <w:p w14:paraId="3E97980D"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Consumo de energia</w:t>
            </w:r>
          </w:p>
          <w:p w14:paraId="58B10BC1"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39 W (máximo) Dimensões mínimas (A x L x P) 44,25 x 24,61 x 4,39 cm</w:t>
            </w:r>
          </w:p>
          <w:p w14:paraId="1B1CCD92" w14:textId="77777777" w:rsidR="00E4483E" w:rsidRPr="002D6E3F" w:rsidRDefault="00E4483E" w:rsidP="004F111D">
            <w:pPr>
              <w:tabs>
                <w:tab w:val="left" w:pos="142"/>
              </w:tabs>
              <w:rPr>
                <w:rFonts w:eastAsia="Times New Roman"/>
                <w:bCs/>
                <w:color w:val="000000"/>
                <w:sz w:val="22"/>
                <w:szCs w:val="22"/>
                <w:lang w:eastAsia="pt-BR"/>
              </w:rPr>
            </w:pPr>
            <w:r w:rsidRPr="002D6E3F">
              <w:rPr>
                <w:rFonts w:eastAsia="Times New Roman"/>
                <w:bCs/>
                <w:color w:val="000000"/>
                <w:sz w:val="22"/>
                <w:szCs w:val="22"/>
                <w:lang w:eastAsia="pt-BR"/>
              </w:rPr>
              <w:t>Peso 3,31 kg</w:t>
            </w:r>
          </w:p>
          <w:p w14:paraId="3B072771" w14:textId="77777777" w:rsidR="00E4483E" w:rsidRPr="002D6E3F" w:rsidRDefault="00E4483E" w:rsidP="004F111D">
            <w:pPr>
              <w:rPr>
                <w:b/>
                <w:sz w:val="22"/>
                <w:szCs w:val="22"/>
                <w:lang w:eastAsia="pt-BR"/>
              </w:rPr>
            </w:pPr>
            <w:r w:rsidRPr="002D6E3F">
              <w:rPr>
                <w:rFonts w:eastAsia="Times New Roman"/>
                <w:b/>
                <w:bCs/>
                <w:color w:val="000000"/>
                <w:sz w:val="22"/>
                <w:szCs w:val="22"/>
                <w:lang w:eastAsia="pt-BR"/>
              </w:rPr>
              <w:t xml:space="preserve">Modelo de referência: Switch </w:t>
            </w:r>
            <w:proofErr w:type="spellStart"/>
            <w:r w:rsidRPr="002D6E3F">
              <w:rPr>
                <w:rFonts w:eastAsia="Times New Roman"/>
                <w:b/>
                <w:bCs/>
                <w:color w:val="000000"/>
                <w:sz w:val="22"/>
                <w:szCs w:val="22"/>
                <w:lang w:eastAsia="pt-BR"/>
              </w:rPr>
              <w:t>HPE</w:t>
            </w:r>
            <w:proofErr w:type="spellEnd"/>
            <w:r w:rsidRPr="002D6E3F">
              <w:rPr>
                <w:rFonts w:eastAsia="Times New Roman"/>
                <w:b/>
                <w:bCs/>
                <w:color w:val="000000"/>
                <w:sz w:val="22"/>
                <w:szCs w:val="22"/>
                <w:lang w:eastAsia="pt-BR"/>
              </w:rPr>
              <w:t xml:space="preserve"> </w:t>
            </w:r>
            <w:proofErr w:type="spellStart"/>
            <w:r w:rsidRPr="002D6E3F">
              <w:rPr>
                <w:rFonts w:eastAsia="Times New Roman"/>
                <w:b/>
                <w:bCs/>
                <w:color w:val="000000"/>
                <w:sz w:val="22"/>
                <w:szCs w:val="22"/>
                <w:lang w:eastAsia="pt-BR"/>
              </w:rPr>
              <w:t>OfficeConnect</w:t>
            </w:r>
            <w:proofErr w:type="spellEnd"/>
            <w:r w:rsidRPr="002D6E3F">
              <w:rPr>
                <w:rFonts w:eastAsia="Times New Roman"/>
                <w:b/>
                <w:bCs/>
                <w:color w:val="000000"/>
                <w:sz w:val="22"/>
                <w:szCs w:val="22"/>
                <w:lang w:eastAsia="pt-BR"/>
              </w:rPr>
              <w:t xml:space="preserve"> 1820 </w:t>
            </w:r>
            <w:proofErr w:type="spellStart"/>
            <w:r w:rsidRPr="002D6E3F">
              <w:rPr>
                <w:rFonts w:eastAsia="Times New Roman"/>
                <w:b/>
                <w:bCs/>
                <w:color w:val="000000"/>
                <w:sz w:val="22"/>
                <w:szCs w:val="22"/>
                <w:lang w:eastAsia="pt-BR"/>
              </w:rPr>
              <w:t>48G</w:t>
            </w:r>
            <w:proofErr w:type="spellEnd"/>
          </w:p>
        </w:tc>
        <w:tc>
          <w:tcPr>
            <w:tcW w:w="283" w:type="dxa"/>
            <w:vAlign w:val="center"/>
          </w:tcPr>
          <w:p w14:paraId="1C80E5E1" w14:textId="77777777" w:rsidR="00E4483E" w:rsidRPr="002D6E3F" w:rsidRDefault="00E4483E" w:rsidP="004F111D">
            <w:pPr>
              <w:jc w:val="center"/>
              <w:rPr>
                <w:sz w:val="22"/>
                <w:szCs w:val="22"/>
                <w:lang w:eastAsia="pt-BR"/>
              </w:rPr>
            </w:pPr>
            <w:r w:rsidRPr="002D6E3F">
              <w:rPr>
                <w:sz w:val="22"/>
                <w:szCs w:val="22"/>
                <w:lang w:eastAsia="pt-BR"/>
              </w:rPr>
              <w:t>1</w:t>
            </w:r>
          </w:p>
        </w:tc>
        <w:tc>
          <w:tcPr>
            <w:tcW w:w="1276" w:type="dxa"/>
            <w:vAlign w:val="center"/>
          </w:tcPr>
          <w:p w14:paraId="17FFBBB0" w14:textId="3CB5E4E5" w:rsidR="00E4483E" w:rsidRPr="002D6E3F" w:rsidRDefault="008902D8" w:rsidP="004F111D">
            <w:pPr>
              <w:jc w:val="center"/>
              <w:rPr>
                <w:sz w:val="22"/>
                <w:szCs w:val="22"/>
                <w:lang w:eastAsia="pt-BR"/>
              </w:rPr>
            </w:pPr>
            <w:r w:rsidRPr="002D6E3F">
              <w:rPr>
                <w:sz w:val="22"/>
                <w:szCs w:val="22"/>
                <w:lang w:eastAsia="pt-BR"/>
              </w:rPr>
              <w:t>R$ 2.946,30</w:t>
            </w:r>
          </w:p>
        </w:tc>
        <w:tc>
          <w:tcPr>
            <w:tcW w:w="1417" w:type="dxa"/>
            <w:vAlign w:val="center"/>
          </w:tcPr>
          <w:p w14:paraId="48D00556" w14:textId="6BB448C7" w:rsidR="00E4483E" w:rsidRPr="002D6E3F" w:rsidRDefault="008902D8" w:rsidP="004F111D">
            <w:pPr>
              <w:jc w:val="center"/>
              <w:rPr>
                <w:sz w:val="22"/>
                <w:szCs w:val="22"/>
                <w:lang w:eastAsia="pt-BR"/>
              </w:rPr>
            </w:pPr>
            <w:r w:rsidRPr="002D6E3F">
              <w:rPr>
                <w:sz w:val="22"/>
                <w:szCs w:val="22"/>
                <w:lang w:eastAsia="pt-BR"/>
              </w:rPr>
              <w:t>R$ 2.946,30</w:t>
            </w:r>
          </w:p>
        </w:tc>
      </w:tr>
      <w:tr w:rsidR="00E4483E" w:rsidRPr="002D6E3F" w14:paraId="22226E1B" w14:textId="77777777" w:rsidTr="002D6E3F">
        <w:trPr>
          <w:cantSplit/>
          <w:trHeight w:val="567"/>
        </w:trPr>
        <w:tc>
          <w:tcPr>
            <w:tcW w:w="567" w:type="dxa"/>
            <w:vAlign w:val="center"/>
          </w:tcPr>
          <w:p w14:paraId="3EBED5D6" w14:textId="3A76AB60" w:rsidR="00E4483E" w:rsidRPr="002D6E3F" w:rsidRDefault="002F69FA" w:rsidP="004F111D">
            <w:pPr>
              <w:jc w:val="center"/>
              <w:rPr>
                <w:b/>
                <w:sz w:val="22"/>
                <w:szCs w:val="22"/>
                <w:lang w:eastAsia="pt-BR"/>
              </w:rPr>
            </w:pPr>
            <w:r>
              <w:rPr>
                <w:b/>
                <w:sz w:val="22"/>
                <w:szCs w:val="22"/>
                <w:lang w:eastAsia="pt-BR"/>
              </w:rPr>
              <w:lastRenderedPageBreak/>
              <w:t>8</w:t>
            </w:r>
          </w:p>
        </w:tc>
        <w:tc>
          <w:tcPr>
            <w:tcW w:w="5529" w:type="dxa"/>
            <w:vAlign w:val="center"/>
          </w:tcPr>
          <w:p w14:paraId="3A1E4F94" w14:textId="77777777" w:rsidR="00E4483E" w:rsidRPr="002D6E3F" w:rsidRDefault="00E4483E" w:rsidP="004F111D">
            <w:pPr>
              <w:rPr>
                <w:b/>
                <w:sz w:val="22"/>
                <w:szCs w:val="22"/>
                <w:lang w:eastAsia="pt-BR"/>
              </w:rPr>
            </w:pPr>
            <w:r w:rsidRPr="002D6E3F">
              <w:rPr>
                <w:rFonts w:eastAsia="Times New Roman"/>
                <w:b/>
                <w:color w:val="000000"/>
                <w:sz w:val="22"/>
                <w:szCs w:val="22"/>
                <w:lang w:eastAsia="pt-BR"/>
              </w:rPr>
              <w:t>CARREGADOR PORTÁTIL POWERBANK ANKER POWERCORE 10.000MAH</w:t>
            </w:r>
            <w:r w:rsidRPr="002D6E3F">
              <w:rPr>
                <w:rFonts w:eastAsia="Times New Roman"/>
                <w:bCs/>
                <w:color w:val="000000"/>
                <w:sz w:val="22"/>
                <w:szCs w:val="22"/>
                <w:lang w:eastAsia="pt-BR"/>
              </w:rPr>
              <w:t>, 1 porta USB, Tecnologia de Carregamento Rápido, Preto</w:t>
            </w:r>
          </w:p>
        </w:tc>
        <w:tc>
          <w:tcPr>
            <w:tcW w:w="283" w:type="dxa"/>
            <w:vAlign w:val="center"/>
          </w:tcPr>
          <w:p w14:paraId="37DFBCA1" w14:textId="77777777" w:rsidR="00E4483E" w:rsidRPr="002D6E3F" w:rsidRDefault="00E4483E" w:rsidP="004F111D">
            <w:pPr>
              <w:jc w:val="center"/>
              <w:rPr>
                <w:sz w:val="22"/>
                <w:szCs w:val="22"/>
                <w:lang w:eastAsia="pt-BR"/>
              </w:rPr>
            </w:pPr>
            <w:r w:rsidRPr="002D6E3F">
              <w:rPr>
                <w:sz w:val="22"/>
                <w:szCs w:val="22"/>
                <w:lang w:eastAsia="pt-BR"/>
              </w:rPr>
              <w:t>2</w:t>
            </w:r>
          </w:p>
        </w:tc>
        <w:tc>
          <w:tcPr>
            <w:tcW w:w="1276" w:type="dxa"/>
            <w:vAlign w:val="center"/>
          </w:tcPr>
          <w:p w14:paraId="1D543A7E" w14:textId="6472EAFE" w:rsidR="00E4483E" w:rsidRPr="002D6E3F" w:rsidRDefault="008902D8" w:rsidP="004F111D">
            <w:pPr>
              <w:jc w:val="center"/>
              <w:rPr>
                <w:sz w:val="22"/>
                <w:szCs w:val="22"/>
                <w:lang w:eastAsia="pt-BR"/>
              </w:rPr>
            </w:pPr>
            <w:r w:rsidRPr="002D6E3F">
              <w:rPr>
                <w:sz w:val="22"/>
                <w:szCs w:val="22"/>
                <w:lang w:eastAsia="pt-BR"/>
              </w:rPr>
              <w:t>R$ 206,30</w:t>
            </w:r>
          </w:p>
        </w:tc>
        <w:tc>
          <w:tcPr>
            <w:tcW w:w="1417" w:type="dxa"/>
            <w:vAlign w:val="center"/>
          </w:tcPr>
          <w:p w14:paraId="4354AA9F" w14:textId="3798784F" w:rsidR="00E4483E" w:rsidRPr="002D6E3F" w:rsidRDefault="008902D8" w:rsidP="004F111D">
            <w:pPr>
              <w:jc w:val="center"/>
              <w:rPr>
                <w:sz w:val="22"/>
                <w:szCs w:val="22"/>
                <w:lang w:eastAsia="pt-BR"/>
              </w:rPr>
            </w:pPr>
            <w:r w:rsidRPr="002D6E3F">
              <w:rPr>
                <w:sz w:val="22"/>
                <w:szCs w:val="22"/>
                <w:lang w:eastAsia="pt-BR"/>
              </w:rPr>
              <w:t>R$ 412,59</w:t>
            </w:r>
          </w:p>
        </w:tc>
      </w:tr>
      <w:tr w:rsidR="00E4483E" w:rsidRPr="002D6E3F" w14:paraId="7F24F051" w14:textId="77777777" w:rsidTr="002D6E3F">
        <w:trPr>
          <w:cantSplit/>
          <w:trHeight w:val="1259"/>
        </w:trPr>
        <w:tc>
          <w:tcPr>
            <w:tcW w:w="567" w:type="dxa"/>
            <w:vAlign w:val="center"/>
          </w:tcPr>
          <w:p w14:paraId="1DE6BB35" w14:textId="172F6F5B" w:rsidR="00E4483E" w:rsidRPr="002D6E3F" w:rsidRDefault="002F69FA" w:rsidP="004F111D">
            <w:pPr>
              <w:jc w:val="center"/>
              <w:rPr>
                <w:b/>
                <w:sz w:val="22"/>
                <w:szCs w:val="22"/>
                <w:lang w:eastAsia="pt-BR"/>
              </w:rPr>
            </w:pPr>
            <w:r>
              <w:rPr>
                <w:b/>
                <w:sz w:val="22"/>
                <w:szCs w:val="22"/>
                <w:lang w:eastAsia="pt-BR"/>
              </w:rPr>
              <w:t>9</w:t>
            </w:r>
          </w:p>
        </w:tc>
        <w:tc>
          <w:tcPr>
            <w:tcW w:w="5529" w:type="dxa"/>
            <w:vAlign w:val="center"/>
          </w:tcPr>
          <w:p w14:paraId="05078E0C" w14:textId="230A3003" w:rsidR="00E4483E" w:rsidRPr="002D6E3F" w:rsidRDefault="00E4483E" w:rsidP="00A70ED8">
            <w:pPr>
              <w:rPr>
                <w:b/>
                <w:sz w:val="22"/>
                <w:szCs w:val="22"/>
                <w:lang w:eastAsia="pt-BR"/>
              </w:rPr>
            </w:pPr>
            <w:r w:rsidRPr="002D6E3F">
              <w:rPr>
                <w:rFonts w:eastAsia="Times New Roman"/>
                <w:b/>
                <w:color w:val="000000"/>
                <w:sz w:val="22"/>
                <w:szCs w:val="22"/>
                <w:lang w:eastAsia="pt-BR"/>
              </w:rPr>
              <w:t>HD SSD 1Tb</w:t>
            </w:r>
            <w:r w:rsidR="00A70ED8" w:rsidRPr="002D6E3F">
              <w:rPr>
                <w:rFonts w:eastAsia="Times New Roman"/>
                <w:b/>
                <w:color w:val="000000"/>
                <w:sz w:val="22"/>
                <w:szCs w:val="22"/>
                <w:lang w:eastAsia="pt-BR"/>
              </w:rPr>
              <w:t xml:space="preserve">: </w:t>
            </w:r>
            <w:r w:rsidRPr="002D6E3F">
              <w:rPr>
                <w:rFonts w:eastAsia="Times New Roman"/>
                <w:bCs/>
                <w:color w:val="000000"/>
                <w:sz w:val="22"/>
                <w:szCs w:val="22"/>
                <w:lang w:eastAsia="pt-BR"/>
              </w:rPr>
              <w:t>Formato: 2.5" / 7mm; interface: SATA 6.0 Gb/s; capacidade: 1TB; desempenho: leitura sequencial: 570 MB/s; escrita sequencial: 525 MB/s; leitura aleatória: 90K IOPS; escrita aleatória: 95K IOPS</w:t>
            </w:r>
            <w:r w:rsidR="00A70ED8" w:rsidRPr="002D6E3F">
              <w:rPr>
                <w:rFonts w:eastAsia="Times New Roman"/>
                <w:bCs/>
                <w:color w:val="000000"/>
                <w:sz w:val="22"/>
                <w:szCs w:val="22"/>
                <w:lang w:eastAsia="pt-BR"/>
              </w:rPr>
              <w:t xml:space="preserve">; </w:t>
            </w:r>
            <w:r w:rsidRPr="002D6E3F">
              <w:rPr>
                <w:rFonts w:eastAsia="Times New Roman"/>
                <w:b/>
                <w:bCs/>
                <w:color w:val="000000"/>
                <w:sz w:val="22"/>
                <w:szCs w:val="22"/>
                <w:lang w:eastAsia="pt-BR"/>
              </w:rPr>
              <w:t xml:space="preserve">Modelo de referência: </w:t>
            </w:r>
            <w:r w:rsidRPr="002D6E3F">
              <w:rPr>
                <w:rFonts w:eastAsia="Times New Roman"/>
                <w:bCs/>
                <w:color w:val="000000"/>
                <w:sz w:val="22"/>
                <w:szCs w:val="22"/>
                <w:lang w:eastAsia="pt-BR"/>
              </w:rPr>
              <w:t>SSD HP S700 Pro 1TB, SATA, Leituras: 570Mb/s e Gravações: 525Mb/s - 6MC15AA#ABC</w:t>
            </w:r>
          </w:p>
        </w:tc>
        <w:tc>
          <w:tcPr>
            <w:tcW w:w="283" w:type="dxa"/>
            <w:vAlign w:val="center"/>
          </w:tcPr>
          <w:p w14:paraId="0DE12473" w14:textId="24863F44" w:rsidR="00E4483E" w:rsidRPr="002D6E3F" w:rsidRDefault="00AE198F" w:rsidP="004F111D">
            <w:pPr>
              <w:jc w:val="center"/>
              <w:rPr>
                <w:sz w:val="22"/>
                <w:szCs w:val="22"/>
                <w:lang w:eastAsia="pt-BR"/>
              </w:rPr>
            </w:pPr>
            <w:r w:rsidRPr="002D6E3F">
              <w:rPr>
                <w:sz w:val="22"/>
                <w:szCs w:val="22"/>
                <w:lang w:eastAsia="pt-BR"/>
              </w:rPr>
              <w:t>4</w:t>
            </w:r>
          </w:p>
        </w:tc>
        <w:tc>
          <w:tcPr>
            <w:tcW w:w="1276" w:type="dxa"/>
            <w:vAlign w:val="center"/>
          </w:tcPr>
          <w:p w14:paraId="11400B33" w14:textId="318105B0" w:rsidR="00E4483E" w:rsidRPr="002D6E3F" w:rsidRDefault="008902D8" w:rsidP="004F111D">
            <w:pPr>
              <w:jc w:val="center"/>
              <w:rPr>
                <w:sz w:val="22"/>
                <w:szCs w:val="22"/>
                <w:lang w:eastAsia="pt-BR"/>
              </w:rPr>
            </w:pPr>
            <w:r w:rsidRPr="002D6E3F">
              <w:rPr>
                <w:sz w:val="22"/>
                <w:szCs w:val="22"/>
                <w:lang w:eastAsia="pt-BR"/>
              </w:rPr>
              <w:t>R$ 1.108,65</w:t>
            </w:r>
          </w:p>
        </w:tc>
        <w:tc>
          <w:tcPr>
            <w:tcW w:w="1417" w:type="dxa"/>
            <w:vAlign w:val="center"/>
          </w:tcPr>
          <w:p w14:paraId="60FA5893" w14:textId="28D7D1A5" w:rsidR="00E4483E" w:rsidRPr="002D6E3F" w:rsidRDefault="008902D8" w:rsidP="004F111D">
            <w:pPr>
              <w:jc w:val="center"/>
              <w:rPr>
                <w:sz w:val="22"/>
                <w:szCs w:val="22"/>
                <w:lang w:eastAsia="pt-BR"/>
              </w:rPr>
            </w:pPr>
            <w:r w:rsidRPr="002D6E3F">
              <w:rPr>
                <w:sz w:val="22"/>
                <w:szCs w:val="22"/>
                <w:lang w:eastAsia="pt-BR"/>
              </w:rPr>
              <w:t>R$ 4.434,61</w:t>
            </w:r>
          </w:p>
        </w:tc>
      </w:tr>
      <w:tr w:rsidR="00A70ED8" w:rsidRPr="002D6E3F" w14:paraId="69C14AA2" w14:textId="77777777" w:rsidTr="002D6E3F">
        <w:trPr>
          <w:cantSplit/>
          <w:trHeight w:val="737"/>
        </w:trPr>
        <w:tc>
          <w:tcPr>
            <w:tcW w:w="567" w:type="dxa"/>
            <w:vAlign w:val="center"/>
          </w:tcPr>
          <w:p w14:paraId="7DB5478C" w14:textId="65998A99" w:rsidR="00A70ED8" w:rsidRPr="002D6E3F" w:rsidRDefault="002F69FA" w:rsidP="004F111D">
            <w:pPr>
              <w:jc w:val="center"/>
              <w:rPr>
                <w:b/>
                <w:sz w:val="22"/>
                <w:szCs w:val="22"/>
                <w:lang w:eastAsia="pt-BR"/>
              </w:rPr>
            </w:pPr>
            <w:r>
              <w:rPr>
                <w:b/>
                <w:sz w:val="22"/>
                <w:szCs w:val="22"/>
                <w:lang w:eastAsia="pt-BR"/>
              </w:rPr>
              <w:t>10</w:t>
            </w:r>
          </w:p>
        </w:tc>
        <w:tc>
          <w:tcPr>
            <w:tcW w:w="5529" w:type="dxa"/>
            <w:vAlign w:val="center"/>
          </w:tcPr>
          <w:p w14:paraId="2E86C3F7" w14:textId="35DE71EC" w:rsidR="00A70ED8" w:rsidRPr="002D6E3F" w:rsidRDefault="00A70ED8" w:rsidP="00A70ED8">
            <w:pPr>
              <w:rPr>
                <w:rFonts w:eastAsia="Times New Roman"/>
                <w:b/>
                <w:color w:val="000000"/>
                <w:sz w:val="22"/>
                <w:szCs w:val="22"/>
                <w:lang w:eastAsia="pt-BR"/>
              </w:rPr>
            </w:pPr>
            <w:r w:rsidRPr="002D6E3F">
              <w:rPr>
                <w:rFonts w:eastAsia="Times New Roman"/>
                <w:b/>
                <w:color w:val="000000"/>
                <w:sz w:val="22"/>
                <w:szCs w:val="22"/>
                <w:lang w:eastAsia="pt-BR"/>
              </w:rPr>
              <w:t xml:space="preserve">HD EXTERNO EXPANSION 8TB USB 3.0; </w:t>
            </w:r>
            <w:r w:rsidRPr="002D6E3F">
              <w:rPr>
                <w:rFonts w:eastAsia="Times New Roman"/>
                <w:bCs/>
                <w:color w:val="000000"/>
                <w:sz w:val="22"/>
                <w:szCs w:val="22"/>
                <w:lang w:eastAsia="pt-BR"/>
              </w:rPr>
              <w:t xml:space="preserve">Modelo de referência: HD Externo Seagate </w:t>
            </w:r>
            <w:proofErr w:type="spellStart"/>
            <w:r w:rsidRPr="002D6E3F">
              <w:rPr>
                <w:rFonts w:eastAsia="Times New Roman"/>
                <w:bCs/>
                <w:color w:val="000000"/>
                <w:sz w:val="22"/>
                <w:szCs w:val="22"/>
                <w:lang w:eastAsia="pt-BR"/>
              </w:rPr>
              <w:t>Expansion</w:t>
            </w:r>
            <w:proofErr w:type="spellEnd"/>
            <w:r w:rsidRPr="002D6E3F">
              <w:rPr>
                <w:rFonts w:eastAsia="Times New Roman"/>
                <w:bCs/>
                <w:color w:val="000000"/>
                <w:sz w:val="22"/>
                <w:szCs w:val="22"/>
                <w:lang w:eastAsia="pt-BR"/>
              </w:rPr>
              <w:t xml:space="preserve"> </w:t>
            </w:r>
            <w:proofErr w:type="spellStart"/>
            <w:r w:rsidRPr="002D6E3F">
              <w:rPr>
                <w:rFonts w:eastAsia="Times New Roman"/>
                <w:bCs/>
                <w:color w:val="000000"/>
                <w:sz w:val="22"/>
                <w:szCs w:val="22"/>
                <w:lang w:eastAsia="pt-BR"/>
              </w:rPr>
              <w:t>8TB</w:t>
            </w:r>
            <w:proofErr w:type="spellEnd"/>
            <w:r w:rsidRPr="002D6E3F">
              <w:rPr>
                <w:rFonts w:eastAsia="Times New Roman"/>
                <w:bCs/>
                <w:color w:val="000000"/>
                <w:sz w:val="22"/>
                <w:szCs w:val="22"/>
                <w:lang w:eastAsia="pt-BR"/>
              </w:rPr>
              <w:t xml:space="preserve"> USB 3.0 STEB8000100</w:t>
            </w:r>
          </w:p>
        </w:tc>
        <w:tc>
          <w:tcPr>
            <w:tcW w:w="283" w:type="dxa"/>
            <w:vAlign w:val="center"/>
          </w:tcPr>
          <w:p w14:paraId="0318A92F" w14:textId="046D6B8A" w:rsidR="00A70ED8" w:rsidRPr="002D6E3F" w:rsidRDefault="00A70ED8" w:rsidP="004F111D">
            <w:pPr>
              <w:jc w:val="center"/>
              <w:rPr>
                <w:sz w:val="22"/>
                <w:szCs w:val="22"/>
                <w:lang w:eastAsia="pt-BR"/>
              </w:rPr>
            </w:pPr>
            <w:r w:rsidRPr="002D6E3F">
              <w:rPr>
                <w:sz w:val="22"/>
                <w:szCs w:val="22"/>
                <w:lang w:eastAsia="pt-BR"/>
              </w:rPr>
              <w:t>2</w:t>
            </w:r>
          </w:p>
        </w:tc>
        <w:tc>
          <w:tcPr>
            <w:tcW w:w="1276" w:type="dxa"/>
            <w:vAlign w:val="center"/>
          </w:tcPr>
          <w:p w14:paraId="641F2A5E" w14:textId="4F548B25" w:rsidR="00A70ED8" w:rsidRPr="002D6E3F" w:rsidRDefault="008902D8" w:rsidP="004F111D">
            <w:pPr>
              <w:jc w:val="center"/>
              <w:rPr>
                <w:sz w:val="22"/>
                <w:szCs w:val="22"/>
                <w:lang w:eastAsia="pt-BR"/>
              </w:rPr>
            </w:pPr>
            <w:r w:rsidRPr="002D6E3F">
              <w:rPr>
                <w:sz w:val="22"/>
                <w:szCs w:val="22"/>
                <w:lang w:eastAsia="pt-BR"/>
              </w:rPr>
              <w:t>R$ 1.311,81</w:t>
            </w:r>
          </w:p>
        </w:tc>
        <w:tc>
          <w:tcPr>
            <w:tcW w:w="1417" w:type="dxa"/>
            <w:vAlign w:val="center"/>
          </w:tcPr>
          <w:p w14:paraId="1AA93E21" w14:textId="1A4A76B0" w:rsidR="00A70ED8" w:rsidRPr="002D6E3F" w:rsidRDefault="008902D8" w:rsidP="004F111D">
            <w:pPr>
              <w:jc w:val="center"/>
              <w:rPr>
                <w:sz w:val="22"/>
                <w:szCs w:val="22"/>
                <w:lang w:eastAsia="pt-BR"/>
              </w:rPr>
            </w:pPr>
            <w:r w:rsidRPr="002D6E3F">
              <w:rPr>
                <w:sz w:val="22"/>
                <w:szCs w:val="22"/>
                <w:lang w:eastAsia="pt-BR"/>
              </w:rPr>
              <w:t>R$ 2.623,62</w:t>
            </w:r>
          </w:p>
        </w:tc>
      </w:tr>
      <w:tr w:rsidR="00A70ED8" w:rsidRPr="002D6E3F" w14:paraId="5E5EE5B9" w14:textId="77777777" w:rsidTr="002D6E3F">
        <w:trPr>
          <w:cantSplit/>
          <w:trHeight w:val="1259"/>
        </w:trPr>
        <w:tc>
          <w:tcPr>
            <w:tcW w:w="567" w:type="dxa"/>
            <w:vAlign w:val="center"/>
          </w:tcPr>
          <w:p w14:paraId="672B772D" w14:textId="5D942037" w:rsidR="00A70ED8" w:rsidRPr="002D6E3F" w:rsidRDefault="002F69FA" w:rsidP="004F111D">
            <w:pPr>
              <w:jc w:val="center"/>
              <w:rPr>
                <w:b/>
                <w:sz w:val="22"/>
                <w:szCs w:val="22"/>
                <w:lang w:eastAsia="pt-BR"/>
              </w:rPr>
            </w:pPr>
            <w:r>
              <w:rPr>
                <w:b/>
                <w:sz w:val="22"/>
                <w:szCs w:val="22"/>
                <w:lang w:eastAsia="pt-BR"/>
              </w:rPr>
              <w:t>11</w:t>
            </w:r>
          </w:p>
        </w:tc>
        <w:tc>
          <w:tcPr>
            <w:tcW w:w="5529" w:type="dxa"/>
            <w:vAlign w:val="center"/>
          </w:tcPr>
          <w:p w14:paraId="0D623128" w14:textId="486D3F4D" w:rsidR="00A70ED8" w:rsidRPr="002D6E3F" w:rsidRDefault="00A70ED8" w:rsidP="00A70ED8">
            <w:pPr>
              <w:rPr>
                <w:rFonts w:eastAsia="Times New Roman"/>
                <w:bCs/>
                <w:color w:val="000000"/>
                <w:sz w:val="22"/>
                <w:szCs w:val="22"/>
                <w:lang w:eastAsia="pt-BR"/>
              </w:rPr>
            </w:pPr>
            <w:r w:rsidRPr="002D6E3F">
              <w:rPr>
                <w:rFonts w:eastAsia="Times New Roman"/>
                <w:b/>
                <w:color w:val="000000"/>
                <w:sz w:val="22"/>
                <w:szCs w:val="22"/>
                <w:lang w:eastAsia="pt-BR"/>
              </w:rPr>
              <w:t xml:space="preserve">MONITOR: </w:t>
            </w:r>
            <w:r w:rsidRPr="002D6E3F">
              <w:rPr>
                <w:rFonts w:eastAsia="Times New Roman"/>
                <w:bCs/>
                <w:color w:val="000000"/>
                <w:sz w:val="22"/>
                <w:szCs w:val="22"/>
                <w:lang w:eastAsia="pt-BR"/>
              </w:rPr>
              <w:t>Tamanho de Tela (polegadas): 24; Proporção de Tela: 16:9; Tipo de painel: TN; Brilho (Típico): 250cd/m2; Brilho (mínimo): 200cd/m2; Contraste Estático: 1000:1(</w:t>
            </w:r>
            <w:proofErr w:type="spellStart"/>
            <w:r w:rsidRPr="002D6E3F">
              <w:rPr>
                <w:rFonts w:eastAsia="Times New Roman"/>
                <w:bCs/>
                <w:color w:val="000000"/>
                <w:sz w:val="22"/>
                <w:szCs w:val="22"/>
                <w:lang w:eastAsia="pt-BR"/>
              </w:rPr>
              <w:t>Typ</w:t>
            </w:r>
            <w:proofErr w:type="spellEnd"/>
            <w:r w:rsidRPr="002D6E3F">
              <w:rPr>
                <w:rFonts w:eastAsia="Times New Roman"/>
                <w:bCs/>
                <w:color w:val="000000"/>
                <w:sz w:val="22"/>
                <w:szCs w:val="22"/>
                <w:lang w:eastAsia="pt-BR"/>
              </w:rPr>
              <w:t>), 600:1(Min)</w:t>
            </w:r>
          </w:p>
          <w:p w14:paraId="0987EE2A" w14:textId="43F6A236" w:rsidR="00A70ED8" w:rsidRPr="002D6E3F" w:rsidRDefault="00A70ED8" w:rsidP="00A70ED8">
            <w:pPr>
              <w:rPr>
                <w:rFonts w:eastAsia="Times New Roman"/>
                <w:b/>
                <w:color w:val="000000"/>
                <w:sz w:val="22"/>
                <w:szCs w:val="22"/>
                <w:lang w:eastAsia="pt-BR"/>
              </w:rPr>
            </w:pPr>
            <w:r w:rsidRPr="002D6E3F">
              <w:rPr>
                <w:rFonts w:eastAsia="Times New Roman"/>
                <w:bCs/>
                <w:color w:val="000000"/>
                <w:sz w:val="22"/>
                <w:szCs w:val="22"/>
                <w:lang w:eastAsia="pt-BR"/>
              </w:rPr>
              <w:t xml:space="preserve">Tipo de Contraste: Mega; Resolução: 1920 </w:t>
            </w:r>
            <w:proofErr w:type="gramStart"/>
            <w:r w:rsidRPr="002D6E3F">
              <w:rPr>
                <w:rFonts w:eastAsia="Times New Roman"/>
                <w:bCs/>
                <w:color w:val="000000"/>
                <w:sz w:val="22"/>
                <w:szCs w:val="22"/>
                <w:lang w:eastAsia="pt-BR"/>
              </w:rPr>
              <w:t>x</w:t>
            </w:r>
            <w:proofErr w:type="gramEnd"/>
            <w:r w:rsidRPr="002D6E3F">
              <w:rPr>
                <w:rFonts w:eastAsia="Times New Roman"/>
                <w:bCs/>
                <w:color w:val="000000"/>
                <w:sz w:val="22"/>
                <w:szCs w:val="22"/>
                <w:lang w:eastAsia="pt-BR"/>
              </w:rPr>
              <w:t xml:space="preserve"> 1080; Tempo de resposta: 1ms (GTG); Ângulo de visão (horizontal / vertical): 170°/160°; Suporte de Cor: 16.7M; Taxa de atualização: </w:t>
            </w:r>
            <w:proofErr w:type="spellStart"/>
            <w:r w:rsidRPr="002D6E3F">
              <w:rPr>
                <w:rFonts w:eastAsia="Times New Roman"/>
                <w:bCs/>
                <w:color w:val="000000"/>
                <w:sz w:val="22"/>
                <w:szCs w:val="22"/>
                <w:lang w:eastAsia="pt-BR"/>
              </w:rPr>
              <w:t>75Hz</w:t>
            </w:r>
            <w:proofErr w:type="spellEnd"/>
            <w:r w:rsidRPr="002D6E3F">
              <w:rPr>
                <w:rFonts w:eastAsia="Times New Roman"/>
                <w:bCs/>
                <w:color w:val="000000"/>
                <w:sz w:val="22"/>
                <w:szCs w:val="22"/>
                <w:lang w:eastAsia="pt-BR"/>
              </w:rPr>
              <w:t xml:space="preserve">; Eco </w:t>
            </w:r>
            <w:proofErr w:type="spellStart"/>
            <w:r w:rsidRPr="002D6E3F">
              <w:rPr>
                <w:rFonts w:eastAsia="Times New Roman"/>
                <w:bCs/>
                <w:color w:val="000000"/>
                <w:sz w:val="22"/>
                <w:szCs w:val="22"/>
                <w:lang w:eastAsia="pt-BR"/>
              </w:rPr>
              <w:t>Saving</w:t>
            </w:r>
            <w:proofErr w:type="spellEnd"/>
            <w:r w:rsidRPr="002D6E3F">
              <w:rPr>
                <w:rFonts w:eastAsia="Times New Roman"/>
                <w:bCs/>
                <w:color w:val="000000"/>
                <w:sz w:val="22"/>
                <w:szCs w:val="22"/>
                <w:lang w:eastAsia="pt-BR"/>
              </w:rPr>
              <w:t xml:space="preserve"> Plus: Sim; Modo Game: Sim; Tamanho da Imagem: Sim; PC S/W Adicional: Caixa de configuração fácil; Certificação Windows: Windows 10; Interface; D-Sub: 1 EA; Dual Link DVI: Não; HDMI: 1 EA; Cor: Preto brilhante; Acessórios. Cabo HDMI: Sim; Guia de configuração rápida: Sim; Modelo de referência: Monitor Gamer 24” LED Samsung - FULL HD - HDMI - 1MS - 75HZ - LS24D332HSX/ZD</w:t>
            </w:r>
          </w:p>
        </w:tc>
        <w:tc>
          <w:tcPr>
            <w:tcW w:w="283" w:type="dxa"/>
            <w:vAlign w:val="center"/>
          </w:tcPr>
          <w:p w14:paraId="3EC87B8D" w14:textId="68CB0ADF" w:rsidR="00A70ED8" w:rsidRPr="002D6E3F" w:rsidRDefault="00AE198F" w:rsidP="004F111D">
            <w:pPr>
              <w:jc w:val="center"/>
              <w:rPr>
                <w:sz w:val="22"/>
                <w:szCs w:val="22"/>
                <w:lang w:eastAsia="pt-BR"/>
              </w:rPr>
            </w:pPr>
            <w:r w:rsidRPr="002D6E3F">
              <w:rPr>
                <w:sz w:val="22"/>
                <w:szCs w:val="22"/>
                <w:lang w:eastAsia="pt-BR"/>
              </w:rPr>
              <w:t>2</w:t>
            </w:r>
          </w:p>
        </w:tc>
        <w:tc>
          <w:tcPr>
            <w:tcW w:w="1276" w:type="dxa"/>
            <w:vAlign w:val="center"/>
          </w:tcPr>
          <w:p w14:paraId="2C38B634" w14:textId="00443941" w:rsidR="00A70ED8" w:rsidRPr="002D6E3F" w:rsidRDefault="008902D8" w:rsidP="004F111D">
            <w:pPr>
              <w:jc w:val="center"/>
              <w:rPr>
                <w:sz w:val="22"/>
                <w:szCs w:val="22"/>
                <w:lang w:eastAsia="pt-BR"/>
              </w:rPr>
            </w:pPr>
            <w:r w:rsidRPr="002D6E3F">
              <w:rPr>
                <w:sz w:val="22"/>
                <w:szCs w:val="22"/>
                <w:lang w:eastAsia="pt-BR"/>
              </w:rPr>
              <w:t>R$ 837,58</w:t>
            </w:r>
          </w:p>
        </w:tc>
        <w:tc>
          <w:tcPr>
            <w:tcW w:w="1417" w:type="dxa"/>
            <w:vAlign w:val="center"/>
          </w:tcPr>
          <w:p w14:paraId="16B2A489" w14:textId="2E70EBC1" w:rsidR="00A70ED8" w:rsidRPr="002D6E3F" w:rsidRDefault="008902D8" w:rsidP="004F111D">
            <w:pPr>
              <w:jc w:val="center"/>
              <w:rPr>
                <w:sz w:val="22"/>
                <w:szCs w:val="22"/>
                <w:lang w:eastAsia="pt-BR"/>
              </w:rPr>
            </w:pPr>
            <w:r w:rsidRPr="002D6E3F">
              <w:rPr>
                <w:sz w:val="22"/>
                <w:szCs w:val="22"/>
                <w:lang w:eastAsia="pt-BR"/>
              </w:rPr>
              <w:t>R$ 1.675,16</w:t>
            </w:r>
          </w:p>
        </w:tc>
      </w:tr>
      <w:bookmarkEnd w:id="1"/>
    </w:tbl>
    <w:p w14:paraId="0CFB049D" w14:textId="77777777" w:rsidR="00E4483E" w:rsidRPr="002D6E3F" w:rsidRDefault="00E4483E" w:rsidP="00A55AC3">
      <w:pPr>
        <w:rPr>
          <w:sz w:val="22"/>
          <w:szCs w:val="22"/>
          <w:lang w:eastAsia="pt-BR"/>
        </w:rPr>
      </w:pPr>
    </w:p>
    <w:p w14:paraId="082B67A6" w14:textId="4163D85A" w:rsidR="002E4955" w:rsidRPr="002D6E3F" w:rsidRDefault="002E4955" w:rsidP="002E4955">
      <w:pPr>
        <w:pStyle w:val="PargrafodaLista"/>
        <w:numPr>
          <w:ilvl w:val="0"/>
          <w:numId w:val="28"/>
        </w:numPr>
        <w:tabs>
          <w:tab w:val="left" w:pos="567"/>
        </w:tabs>
        <w:ind w:left="0" w:firstLine="0"/>
        <w:rPr>
          <w:sz w:val="22"/>
          <w:szCs w:val="22"/>
          <w:lang w:eastAsia="pt-BR"/>
        </w:rPr>
      </w:pPr>
      <w:r w:rsidRPr="002D6E3F">
        <w:rPr>
          <w:b/>
          <w:sz w:val="22"/>
          <w:szCs w:val="22"/>
          <w:lang w:eastAsia="pt-BR"/>
        </w:rPr>
        <w:t>JUSTIFICATIVA</w:t>
      </w:r>
    </w:p>
    <w:p w14:paraId="2E6FC8B1" w14:textId="77777777" w:rsidR="009B0D0B" w:rsidRPr="002D6E3F" w:rsidRDefault="009B0D0B" w:rsidP="009B0D0B">
      <w:pPr>
        <w:pStyle w:val="PargrafodaLista"/>
        <w:tabs>
          <w:tab w:val="left" w:pos="567"/>
        </w:tabs>
        <w:ind w:left="0"/>
        <w:rPr>
          <w:sz w:val="22"/>
          <w:szCs w:val="22"/>
          <w:lang w:eastAsia="pt-BR"/>
        </w:rPr>
      </w:pPr>
    </w:p>
    <w:p w14:paraId="34DBCD85" w14:textId="7D3F0D8A" w:rsidR="00AD50F8" w:rsidRPr="002D6E3F" w:rsidRDefault="009B0D0B" w:rsidP="00A756B3">
      <w:pPr>
        <w:pStyle w:val="PargrafodaLista"/>
        <w:numPr>
          <w:ilvl w:val="1"/>
          <w:numId w:val="28"/>
        </w:numPr>
        <w:tabs>
          <w:tab w:val="left" w:pos="567"/>
        </w:tabs>
        <w:ind w:left="0" w:firstLine="0"/>
        <w:rPr>
          <w:sz w:val="22"/>
          <w:szCs w:val="22"/>
          <w:lang w:eastAsia="pt-BR"/>
        </w:rPr>
      </w:pPr>
      <w:r w:rsidRPr="002D6E3F">
        <w:rPr>
          <w:sz w:val="22"/>
          <w:szCs w:val="22"/>
          <w:lang w:eastAsia="pt-BR"/>
        </w:rPr>
        <w:t xml:space="preserve">O CAU/DF </w:t>
      </w:r>
      <w:r w:rsidR="00AD50F8" w:rsidRPr="002D6E3F">
        <w:rPr>
          <w:sz w:val="22"/>
          <w:szCs w:val="22"/>
          <w:lang w:eastAsia="pt-BR"/>
        </w:rPr>
        <w:t>possui microcomputadores</w:t>
      </w:r>
      <w:r w:rsidRPr="002D6E3F">
        <w:rPr>
          <w:sz w:val="22"/>
          <w:szCs w:val="22"/>
          <w:lang w:eastAsia="pt-BR"/>
        </w:rPr>
        <w:t xml:space="preserve"> </w:t>
      </w:r>
      <w:r w:rsidR="00AD50F8" w:rsidRPr="002D6E3F">
        <w:rPr>
          <w:sz w:val="22"/>
          <w:szCs w:val="22"/>
          <w:lang w:eastAsia="pt-BR"/>
        </w:rPr>
        <w:t>com mais de</w:t>
      </w:r>
      <w:r w:rsidRPr="002D6E3F">
        <w:rPr>
          <w:sz w:val="22"/>
          <w:szCs w:val="22"/>
          <w:lang w:eastAsia="pt-BR"/>
        </w:rPr>
        <w:t xml:space="preserve"> 5 (cinco)</w:t>
      </w:r>
      <w:r w:rsidR="00AD50F8" w:rsidRPr="002D6E3F">
        <w:rPr>
          <w:sz w:val="22"/>
          <w:szCs w:val="22"/>
          <w:lang w:eastAsia="pt-BR"/>
        </w:rPr>
        <w:t xml:space="preserve"> anos de uso e fora de garantia, necessitando ser paulatinamente substituídos </w:t>
      </w:r>
      <w:r w:rsidRPr="002D6E3F">
        <w:rPr>
          <w:sz w:val="22"/>
          <w:szCs w:val="22"/>
          <w:lang w:eastAsia="pt-BR"/>
        </w:rPr>
        <w:t xml:space="preserve">na </w:t>
      </w:r>
      <w:r w:rsidR="00AD50F8" w:rsidRPr="002D6E3F">
        <w:rPr>
          <w:sz w:val="22"/>
          <w:szCs w:val="22"/>
          <w:lang w:eastAsia="pt-BR"/>
        </w:rPr>
        <w:t>medida que apresentem falhas que inviabilizem a recuperação ou fiquem obsoletos quanto</w:t>
      </w:r>
      <w:r w:rsidRPr="002D6E3F">
        <w:rPr>
          <w:sz w:val="22"/>
          <w:szCs w:val="22"/>
          <w:lang w:eastAsia="pt-BR"/>
        </w:rPr>
        <w:t xml:space="preserve"> </w:t>
      </w:r>
      <w:r w:rsidR="00AD50F8" w:rsidRPr="002D6E3F">
        <w:rPr>
          <w:sz w:val="22"/>
          <w:szCs w:val="22"/>
          <w:lang w:eastAsia="pt-BR"/>
        </w:rPr>
        <w:t>ao uso do hardware e de softwares. Além disso, com o ingresso dos novos empregados,</w:t>
      </w:r>
      <w:r w:rsidRPr="002D6E3F">
        <w:rPr>
          <w:sz w:val="22"/>
          <w:szCs w:val="22"/>
          <w:lang w:eastAsia="pt-BR"/>
        </w:rPr>
        <w:t xml:space="preserve"> </w:t>
      </w:r>
      <w:r w:rsidR="00AD50F8" w:rsidRPr="002D6E3F">
        <w:rPr>
          <w:sz w:val="22"/>
          <w:szCs w:val="22"/>
          <w:lang w:eastAsia="pt-BR"/>
        </w:rPr>
        <w:t>surgem demanda por equipamentos.</w:t>
      </w:r>
    </w:p>
    <w:p w14:paraId="76F75413" w14:textId="77777777" w:rsidR="009B0D0B" w:rsidRPr="002D6E3F" w:rsidRDefault="009B0D0B" w:rsidP="009B0D0B">
      <w:pPr>
        <w:pStyle w:val="PargrafodaLista"/>
        <w:tabs>
          <w:tab w:val="left" w:pos="567"/>
        </w:tabs>
        <w:ind w:left="0"/>
        <w:rPr>
          <w:sz w:val="22"/>
          <w:szCs w:val="22"/>
          <w:lang w:eastAsia="pt-BR"/>
        </w:rPr>
      </w:pPr>
    </w:p>
    <w:p w14:paraId="06F21CDB" w14:textId="1AFB8BE9" w:rsidR="009B0D0B" w:rsidRPr="002D6E3F" w:rsidRDefault="00AD50F8" w:rsidP="009B0D0B">
      <w:pPr>
        <w:pStyle w:val="PargrafodaLista"/>
        <w:numPr>
          <w:ilvl w:val="1"/>
          <w:numId w:val="28"/>
        </w:numPr>
        <w:tabs>
          <w:tab w:val="left" w:pos="567"/>
        </w:tabs>
        <w:ind w:left="0" w:firstLine="0"/>
        <w:rPr>
          <w:sz w:val="22"/>
          <w:szCs w:val="22"/>
          <w:lang w:eastAsia="pt-BR"/>
        </w:rPr>
      </w:pPr>
      <w:r w:rsidRPr="002D6E3F">
        <w:rPr>
          <w:sz w:val="22"/>
          <w:szCs w:val="22"/>
          <w:lang w:eastAsia="pt-BR"/>
        </w:rPr>
        <w:t xml:space="preserve">A aquisição </w:t>
      </w:r>
      <w:r w:rsidR="00A756B3" w:rsidRPr="002D6E3F">
        <w:rPr>
          <w:sz w:val="22"/>
          <w:szCs w:val="22"/>
          <w:lang w:eastAsia="pt-BR"/>
        </w:rPr>
        <w:t>desses produtos</w:t>
      </w:r>
      <w:r w:rsidRPr="002D6E3F">
        <w:rPr>
          <w:sz w:val="22"/>
          <w:szCs w:val="22"/>
          <w:lang w:eastAsia="pt-BR"/>
        </w:rPr>
        <w:t xml:space="preserve"> se faz jus tendo em vista a necessidade de equipar e renovar </w:t>
      </w:r>
      <w:r w:rsidR="009B0D0B" w:rsidRPr="002D6E3F">
        <w:rPr>
          <w:sz w:val="22"/>
          <w:szCs w:val="22"/>
          <w:lang w:eastAsia="pt-BR"/>
        </w:rPr>
        <w:t>os recursos tecnológicos do Conselho</w:t>
      </w:r>
      <w:r w:rsidRPr="002D6E3F">
        <w:rPr>
          <w:sz w:val="22"/>
          <w:szCs w:val="22"/>
          <w:lang w:eastAsia="pt-BR"/>
        </w:rPr>
        <w:t>. Equipamentos essenciais ao desenvolvimento</w:t>
      </w:r>
      <w:r w:rsidR="009B0D0B" w:rsidRPr="002D6E3F">
        <w:rPr>
          <w:sz w:val="22"/>
          <w:szCs w:val="22"/>
          <w:lang w:eastAsia="pt-BR"/>
        </w:rPr>
        <w:t xml:space="preserve"> </w:t>
      </w:r>
      <w:r w:rsidRPr="002D6E3F">
        <w:rPr>
          <w:sz w:val="22"/>
          <w:szCs w:val="22"/>
          <w:lang w:eastAsia="pt-BR"/>
        </w:rPr>
        <w:t>das atividades a serem cumpridas pela administração pública, impactando positivamente nos resultados a</w:t>
      </w:r>
      <w:r w:rsidR="009B0D0B" w:rsidRPr="002D6E3F">
        <w:rPr>
          <w:sz w:val="22"/>
          <w:szCs w:val="22"/>
          <w:lang w:eastAsia="pt-BR"/>
        </w:rPr>
        <w:t xml:space="preserve"> </w:t>
      </w:r>
      <w:r w:rsidRPr="002D6E3F">
        <w:rPr>
          <w:sz w:val="22"/>
          <w:szCs w:val="22"/>
          <w:lang w:eastAsia="pt-BR"/>
        </w:rPr>
        <w:t>serem alcançados pelas atividades desenvolvidas</w:t>
      </w:r>
      <w:r w:rsidR="009B0D0B" w:rsidRPr="002D6E3F">
        <w:rPr>
          <w:sz w:val="22"/>
          <w:szCs w:val="22"/>
          <w:lang w:eastAsia="pt-BR"/>
        </w:rPr>
        <w:t>.</w:t>
      </w:r>
    </w:p>
    <w:p w14:paraId="12F94809" w14:textId="77777777" w:rsidR="009B0D0B" w:rsidRPr="002D6E3F" w:rsidRDefault="009B0D0B" w:rsidP="009B0D0B">
      <w:pPr>
        <w:pStyle w:val="PargrafodaLista"/>
        <w:rPr>
          <w:sz w:val="22"/>
          <w:szCs w:val="22"/>
          <w:lang w:eastAsia="pt-BR"/>
        </w:rPr>
      </w:pPr>
    </w:p>
    <w:p w14:paraId="727BEF06" w14:textId="7944BA89" w:rsidR="00AD50F8" w:rsidRPr="002D6E3F" w:rsidRDefault="00AD50F8" w:rsidP="00A756B3">
      <w:pPr>
        <w:pStyle w:val="PargrafodaLista"/>
        <w:numPr>
          <w:ilvl w:val="1"/>
          <w:numId w:val="28"/>
        </w:numPr>
        <w:tabs>
          <w:tab w:val="left" w:pos="567"/>
        </w:tabs>
        <w:ind w:left="0" w:firstLine="0"/>
        <w:rPr>
          <w:sz w:val="22"/>
          <w:szCs w:val="22"/>
          <w:lang w:eastAsia="pt-BR"/>
        </w:rPr>
      </w:pPr>
      <w:r w:rsidRPr="002D6E3F">
        <w:rPr>
          <w:sz w:val="22"/>
          <w:szCs w:val="22"/>
          <w:lang w:eastAsia="pt-BR"/>
        </w:rPr>
        <w:t>Assim como a maior parte das tecnologias, computadores e equipamentos de interconexão passam por</w:t>
      </w:r>
      <w:r w:rsidR="009B0D0B" w:rsidRPr="002D6E3F">
        <w:rPr>
          <w:sz w:val="22"/>
          <w:szCs w:val="22"/>
          <w:lang w:eastAsia="pt-BR"/>
        </w:rPr>
        <w:t xml:space="preserve"> </w:t>
      </w:r>
      <w:r w:rsidRPr="002D6E3F">
        <w:rPr>
          <w:sz w:val="22"/>
          <w:szCs w:val="22"/>
          <w:lang w:eastAsia="pt-BR"/>
        </w:rPr>
        <w:t>um ciclo de depreciação natural diretamente ligada a modernização e a evolução tecnológica, cabendo aos</w:t>
      </w:r>
      <w:r w:rsidR="009B0D0B" w:rsidRPr="002D6E3F">
        <w:rPr>
          <w:sz w:val="22"/>
          <w:szCs w:val="22"/>
          <w:lang w:eastAsia="pt-BR"/>
        </w:rPr>
        <w:t xml:space="preserve"> </w:t>
      </w:r>
      <w:r w:rsidRPr="002D6E3F">
        <w:rPr>
          <w:sz w:val="22"/>
          <w:szCs w:val="22"/>
          <w:lang w:eastAsia="pt-BR"/>
        </w:rPr>
        <w:t>gestores as disposições necessárias a fim de garantir a continuidade das informações de forma proficiente.</w:t>
      </w:r>
    </w:p>
    <w:p w14:paraId="28EEEB96" w14:textId="77777777" w:rsidR="009B0D0B" w:rsidRPr="002D6E3F" w:rsidRDefault="009B0D0B" w:rsidP="009B0D0B">
      <w:pPr>
        <w:pStyle w:val="PargrafodaLista"/>
        <w:rPr>
          <w:sz w:val="22"/>
          <w:szCs w:val="22"/>
          <w:lang w:eastAsia="pt-BR"/>
        </w:rPr>
      </w:pPr>
    </w:p>
    <w:p w14:paraId="2AFB3234" w14:textId="46B339CE" w:rsidR="00AD50F8" w:rsidRPr="002D6E3F" w:rsidRDefault="009B0D0B" w:rsidP="00A756B3">
      <w:pPr>
        <w:pStyle w:val="PargrafodaLista"/>
        <w:numPr>
          <w:ilvl w:val="1"/>
          <w:numId w:val="28"/>
        </w:numPr>
        <w:tabs>
          <w:tab w:val="left" w:pos="567"/>
        </w:tabs>
        <w:ind w:left="0" w:firstLine="0"/>
        <w:rPr>
          <w:sz w:val="22"/>
          <w:szCs w:val="22"/>
          <w:lang w:eastAsia="pt-BR"/>
        </w:rPr>
      </w:pPr>
      <w:r w:rsidRPr="002D6E3F">
        <w:rPr>
          <w:sz w:val="22"/>
          <w:szCs w:val="22"/>
          <w:lang w:eastAsia="pt-BR"/>
        </w:rPr>
        <w:t>A planejada aquisição visa ainda a r</w:t>
      </w:r>
      <w:r w:rsidR="00AD50F8" w:rsidRPr="002D6E3F">
        <w:rPr>
          <w:sz w:val="22"/>
          <w:szCs w:val="22"/>
          <w:lang w:eastAsia="pt-BR"/>
        </w:rPr>
        <w:t>edução de custos de manutenção e melhor eficiência pelo uso racional dos recursos, uma vez que</w:t>
      </w:r>
      <w:r w:rsidRPr="002D6E3F">
        <w:rPr>
          <w:sz w:val="22"/>
          <w:szCs w:val="22"/>
          <w:lang w:eastAsia="pt-BR"/>
        </w:rPr>
        <w:t xml:space="preserve"> </w:t>
      </w:r>
      <w:r w:rsidR="00AD50F8" w:rsidRPr="002D6E3F">
        <w:rPr>
          <w:sz w:val="22"/>
          <w:szCs w:val="22"/>
          <w:lang w:eastAsia="pt-BR"/>
        </w:rPr>
        <w:t>estes foram definidos de forma a atender precisamente as necessidades do usuário</w:t>
      </w:r>
      <w:r w:rsidRPr="002D6E3F">
        <w:rPr>
          <w:sz w:val="22"/>
          <w:szCs w:val="22"/>
          <w:lang w:eastAsia="pt-BR"/>
        </w:rPr>
        <w:t>.</w:t>
      </w:r>
    </w:p>
    <w:p w14:paraId="551395C4" w14:textId="77777777" w:rsidR="009B0D0B" w:rsidRPr="002D6E3F" w:rsidRDefault="009B0D0B" w:rsidP="009B0D0B">
      <w:pPr>
        <w:pStyle w:val="PargrafodaLista"/>
        <w:rPr>
          <w:sz w:val="22"/>
          <w:szCs w:val="22"/>
          <w:lang w:eastAsia="pt-BR"/>
        </w:rPr>
      </w:pPr>
    </w:p>
    <w:p w14:paraId="28C6DE88" w14:textId="59CA1315" w:rsidR="009B0D0B" w:rsidRPr="002D6E3F" w:rsidRDefault="009B0D0B" w:rsidP="00A756B3">
      <w:pPr>
        <w:pStyle w:val="PargrafodaLista"/>
        <w:numPr>
          <w:ilvl w:val="1"/>
          <w:numId w:val="28"/>
        </w:numPr>
        <w:tabs>
          <w:tab w:val="left" w:pos="567"/>
        </w:tabs>
        <w:ind w:left="0" w:firstLine="0"/>
        <w:rPr>
          <w:sz w:val="22"/>
          <w:szCs w:val="22"/>
          <w:lang w:eastAsia="pt-BR"/>
        </w:rPr>
      </w:pPr>
      <w:r w:rsidRPr="002D6E3F">
        <w:rPr>
          <w:sz w:val="22"/>
          <w:szCs w:val="22"/>
          <w:lang w:eastAsia="pt-BR"/>
        </w:rPr>
        <w:t>Em resumo, esta</w:t>
      </w:r>
      <w:r w:rsidR="00E50368" w:rsidRPr="002D6E3F">
        <w:rPr>
          <w:sz w:val="22"/>
          <w:szCs w:val="22"/>
          <w:lang w:eastAsia="pt-BR"/>
        </w:rPr>
        <w:t xml:space="preserve"> aquisição pretende s</w:t>
      </w:r>
      <w:r w:rsidRPr="002D6E3F">
        <w:rPr>
          <w:sz w:val="22"/>
          <w:szCs w:val="22"/>
          <w:lang w:eastAsia="pt-BR"/>
        </w:rPr>
        <w:t>ubstituir equipamentos obsoletos</w:t>
      </w:r>
      <w:r w:rsidR="00E50368" w:rsidRPr="002D6E3F">
        <w:rPr>
          <w:sz w:val="22"/>
          <w:szCs w:val="22"/>
          <w:lang w:eastAsia="pt-BR"/>
        </w:rPr>
        <w:t>, a</w:t>
      </w:r>
      <w:r w:rsidRPr="002D6E3F">
        <w:rPr>
          <w:sz w:val="22"/>
          <w:szCs w:val="22"/>
          <w:lang w:eastAsia="pt-BR"/>
        </w:rPr>
        <w:t>tender setores onde há necessidade por novos equipamentos</w:t>
      </w:r>
      <w:r w:rsidR="00E50368" w:rsidRPr="002D6E3F">
        <w:rPr>
          <w:sz w:val="22"/>
          <w:szCs w:val="22"/>
          <w:lang w:eastAsia="pt-BR"/>
        </w:rPr>
        <w:t>, s</w:t>
      </w:r>
      <w:r w:rsidRPr="002D6E3F">
        <w:rPr>
          <w:sz w:val="22"/>
          <w:szCs w:val="22"/>
          <w:lang w:eastAsia="pt-BR"/>
        </w:rPr>
        <w:t>ubstituir equipamentos fora da garantia cuja manutenção se torne onerosa</w:t>
      </w:r>
      <w:r w:rsidR="00E50368" w:rsidRPr="002D6E3F">
        <w:rPr>
          <w:sz w:val="22"/>
          <w:szCs w:val="22"/>
          <w:lang w:eastAsia="pt-BR"/>
        </w:rPr>
        <w:t xml:space="preserve"> e g</w:t>
      </w:r>
      <w:r w:rsidRPr="002D6E3F">
        <w:rPr>
          <w:sz w:val="22"/>
          <w:szCs w:val="22"/>
          <w:lang w:eastAsia="pt-BR"/>
        </w:rPr>
        <w:t xml:space="preserve">arantir a atualização e modernização </w:t>
      </w:r>
      <w:r w:rsidR="00E50368" w:rsidRPr="002D6E3F">
        <w:rPr>
          <w:sz w:val="22"/>
          <w:szCs w:val="22"/>
          <w:lang w:eastAsia="pt-BR"/>
        </w:rPr>
        <w:t>dos recursos tecnológicos do Conselho</w:t>
      </w:r>
      <w:r w:rsidRPr="002D6E3F">
        <w:rPr>
          <w:sz w:val="22"/>
          <w:szCs w:val="22"/>
          <w:lang w:eastAsia="pt-BR"/>
        </w:rPr>
        <w:t>.</w:t>
      </w:r>
    </w:p>
    <w:p w14:paraId="2EF95E6D" w14:textId="77777777" w:rsidR="00E50368" w:rsidRPr="002D6E3F" w:rsidRDefault="00E50368" w:rsidP="00E50368">
      <w:pPr>
        <w:pStyle w:val="PargrafodaLista"/>
        <w:rPr>
          <w:sz w:val="22"/>
          <w:szCs w:val="22"/>
          <w:lang w:eastAsia="pt-BR"/>
        </w:rPr>
      </w:pPr>
    </w:p>
    <w:p w14:paraId="0D9372DF" w14:textId="4F3A2D52" w:rsidR="00DE0679" w:rsidRPr="002D6E3F" w:rsidRDefault="00E50368" w:rsidP="00A756B3">
      <w:pPr>
        <w:pStyle w:val="PargrafodaLista"/>
        <w:numPr>
          <w:ilvl w:val="1"/>
          <w:numId w:val="28"/>
        </w:numPr>
        <w:tabs>
          <w:tab w:val="left" w:pos="567"/>
        </w:tabs>
        <w:ind w:left="0" w:firstLine="0"/>
        <w:rPr>
          <w:sz w:val="22"/>
          <w:szCs w:val="22"/>
          <w:lang w:eastAsia="pt-BR"/>
        </w:rPr>
      </w:pPr>
      <w:r w:rsidRPr="002D6E3F">
        <w:rPr>
          <w:sz w:val="22"/>
          <w:szCs w:val="22"/>
          <w:lang w:eastAsia="pt-BR"/>
        </w:rPr>
        <w:lastRenderedPageBreak/>
        <w:t xml:space="preserve">Portanto, </w:t>
      </w:r>
      <w:r w:rsidR="00DE0679" w:rsidRPr="002D6E3F">
        <w:rPr>
          <w:sz w:val="22"/>
          <w:szCs w:val="22"/>
          <w:lang w:eastAsia="pt-BR"/>
        </w:rPr>
        <w:t xml:space="preserve">esses equipamentos </w:t>
      </w:r>
      <w:r w:rsidRPr="002D6E3F">
        <w:rPr>
          <w:sz w:val="22"/>
          <w:szCs w:val="22"/>
          <w:lang w:eastAsia="pt-BR"/>
        </w:rPr>
        <w:t xml:space="preserve">são </w:t>
      </w:r>
      <w:r w:rsidR="004A19DA" w:rsidRPr="002D6E3F">
        <w:rPr>
          <w:sz w:val="22"/>
          <w:szCs w:val="22"/>
          <w:lang w:eastAsia="pt-BR"/>
        </w:rPr>
        <w:t>imprescindíve</w:t>
      </w:r>
      <w:r w:rsidR="00DE0679" w:rsidRPr="002D6E3F">
        <w:rPr>
          <w:sz w:val="22"/>
          <w:szCs w:val="22"/>
          <w:lang w:eastAsia="pt-BR"/>
        </w:rPr>
        <w:t>is</w:t>
      </w:r>
      <w:r w:rsidR="004A19DA" w:rsidRPr="002D6E3F">
        <w:rPr>
          <w:sz w:val="22"/>
          <w:szCs w:val="22"/>
          <w:lang w:eastAsia="pt-BR"/>
        </w:rPr>
        <w:t xml:space="preserve"> ao CAU/DF para dar atendimento, de forma satisfatória, às demandas das suas unidades setoriais no pleno desenvolvimento das atividades precípuas</w:t>
      </w:r>
      <w:r w:rsidRPr="002D6E3F">
        <w:rPr>
          <w:sz w:val="22"/>
          <w:szCs w:val="22"/>
          <w:lang w:eastAsia="pt-BR"/>
        </w:rPr>
        <w:t xml:space="preserve"> </w:t>
      </w:r>
      <w:r w:rsidR="007D56C6" w:rsidRPr="002D6E3F">
        <w:rPr>
          <w:sz w:val="22"/>
          <w:szCs w:val="22"/>
          <w:lang w:eastAsia="pt-BR"/>
        </w:rPr>
        <w:t>estabelecendo</w:t>
      </w:r>
      <w:r w:rsidR="00F5675B" w:rsidRPr="002D6E3F">
        <w:rPr>
          <w:sz w:val="22"/>
          <w:szCs w:val="22"/>
          <w:lang w:eastAsia="pt-BR"/>
        </w:rPr>
        <w:t xml:space="preserve"> </w:t>
      </w:r>
      <w:r w:rsidR="00C41BE2" w:rsidRPr="002D6E3F">
        <w:rPr>
          <w:sz w:val="22"/>
          <w:szCs w:val="22"/>
          <w:lang w:eastAsia="pt-BR"/>
        </w:rPr>
        <w:t xml:space="preserve">melhorias nas </w:t>
      </w:r>
      <w:r w:rsidR="00F5675B" w:rsidRPr="002D6E3F">
        <w:rPr>
          <w:sz w:val="22"/>
          <w:szCs w:val="22"/>
          <w:lang w:eastAsia="pt-BR"/>
        </w:rPr>
        <w:t>ações</w:t>
      </w:r>
      <w:r w:rsidR="00DE0679" w:rsidRPr="002D6E3F">
        <w:rPr>
          <w:sz w:val="22"/>
          <w:szCs w:val="22"/>
          <w:lang w:eastAsia="pt-BR"/>
        </w:rPr>
        <w:t xml:space="preserve"> estratégic</w:t>
      </w:r>
      <w:r w:rsidR="00F5675B" w:rsidRPr="002D6E3F">
        <w:rPr>
          <w:sz w:val="22"/>
          <w:szCs w:val="22"/>
          <w:lang w:eastAsia="pt-BR"/>
        </w:rPr>
        <w:t>a</w:t>
      </w:r>
      <w:r w:rsidR="00DE0679" w:rsidRPr="002D6E3F">
        <w:rPr>
          <w:sz w:val="22"/>
          <w:szCs w:val="22"/>
          <w:lang w:eastAsia="pt-BR"/>
        </w:rPr>
        <w:t xml:space="preserve">s </w:t>
      </w:r>
      <w:r w:rsidRPr="002D6E3F">
        <w:rPr>
          <w:sz w:val="22"/>
          <w:szCs w:val="22"/>
          <w:lang w:eastAsia="pt-BR"/>
        </w:rPr>
        <w:t xml:space="preserve">com eficiência, eficácia e efetividade </w:t>
      </w:r>
      <w:r w:rsidR="00DE0679" w:rsidRPr="002D6E3F">
        <w:rPr>
          <w:sz w:val="22"/>
          <w:szCs w:val="22"/>
          <w:lang w:eastAsia="pt-BR"/>
        </w:rPr>
        <w:t xml:space="preserve">para atingir </w:t>
      </w:r>
      <w:r w:rsidR="00C41BE2" w:rsidRPr="002D6E3F">
        <w:rPr>
          <w:sz w:val="22"/>
          <w:szCs w:val="22"/>
          <w:lang w:eastAsia="pt-BR"/>
        </w:rPr>
        <w:t>maior</w:t>
      </w:r>
      <w:r w:rsidR="00DE0679" w:rsidRPr="002D6E3F">
        <w:rPr>
          <w:sz w:val="22"/>
          <w:szCs w:val="22"/>
          <w:lang w:eastAsia="pt-BR"/>
        </w:rPr>
        <w:t xml:space="preserve"> excelência</w:t>
      </w:r>
      <w:r w:rsidRPr="002D6E3F">
        <w:rPr>
          <w:sz w:val="22"/>
          <w:szCs w:val="22"/>
          <w:lang w:eastAsia="pt-BR"/>
        </w:rPr>
        <w:t>.</w:t>
      </w:r>
    </w:p>
    <w:p w14:paraId="6BAF2384" w14:textId="77777777" w:rsidR="00E71528" w:rsidRPr="002D6E3F" w:rsidRDefault="00E71528" w:rsidP="000D2F3E">
      <w:pPr>
        <w:rPr>
          <w:sz w:val="22"/>
          <w:szCs w:val="22"/>
          <w:lang w:eastAsia="pt-BR"/>
        </w:rPr>
      </w:pPr>
    </w:p>
    <w:p w14:paraId="752367BB" w14:textId="727DDABC" w:rsidR="00F736A6" w:rsidRPr="002D6E3F" w:rsidRDefault="00D15CC2" w:rsidP="00855AED">
      <w:pPr>
        <w:pStyle w:val="PargrafodaLista"/>
        <w:numPr>
          <w:ilvl w:val="1"/>
          <w:numId w:val="28"/>
        </w:numPr>
        <w:tabs>
          <w:tab w:val="left" w:pos="567"/>
        </w:tabs>
        <w:ind w:left="0" w:firstLine="0"/>
        <w:rPr>
          <w:sz w:val="22"/>
          <w:szCs w:val="22"/>
          <w:lang w:eastAsia="pt-BR"/>
        </w:rPr>
      </w:pPr>
      <w:r w:rsidRPr="002D6E3F">
        <w:rPr>
          <w:sz w:val="22"/>
          <w:szCs w:val="22"/>
          <w:lang w:eastAsia="pt-BR"/>
        </w:rPr>
        <w:t>Considerando que tratam de itens da mesma natureza, a divisão em grupos evita a pulverização de contratos, por consequência, acarreta economicidade, atendendo ainda ao princípio da eficiência, uma vez que se evita a contratação de várias empresas e o dispêndio com a necessidade de gerir todos os respectivos contratos de pequeno vulto resultantes.</w:t>
      </w:r>
    </w:p>
    <w:p w14:paraId="43F8EBCC" w14:textId="77777777" w:rsidR="00D15CC2" w:rsidRPr="002D6E3F" w:rsidRDefault="00D15CC2" w:rsidP="00D15CC2">
      <w:pPr>
        <w:pStyle w:val="PargrafodaLista"/>
        <w:tabs>
          <w:tab w:val="left" w:pos="567"/>
        </w:tabs>
        <w:ind w:left="0"/>
        <w:rPr>
          <w:sz w:val="22"/>
          <w:szCs w:val="22"/>
          <w:lang w:eastAsia="pt-BR"/>
        </w:rPr>
      </w:pPr>
    </w:p>
    <w:p w14:paraId="67133DE4" w14:textId="0E7ABA34" w:rsidR="009F6B18" w:rsidRPr="002D6E3F" w:rsidRDefault="009F6B18" w:rsidP="009F6B18">
      <w:pPr>
        <w:pStyle w:val="PargrafodaLista"/>
        <w:numPr>
          <w:ilvl w:val="0"/>
          <w:numId w:val="28"/>
        </w:numPr>
        <w:tabs>
          <w:tab w:val="left" w:pos="567"/>
          <w:tab w:val="left" w:pos="851"/>
        </w:tabs>
        <w:ind w:left="0" w:firstLine="0"/>
        <w:rPr>
          <w:sz w:val="22"/>
          <w:szCs w:val="22"/>
          <w:lang w:eastAsia="pt-BR"/>
        </w:rPr>
      </w:pPr>
      <w:r w:rsidRPr="002D6E3F">
        <w:rPr>
          <w:b/>
          <w:sz w:val="22"/>
          <w:szCs w:val="22"/>
          <w:lang w:eastAsia="pt-BR"/>
        </w:rPr>
        <w:t xml:space="preserve">CLASSIFICAÇÃO DOS </w:t>
      </w:r>
      <w:r w:rsidR="00F736A6" w:rsidRPr="002D6E3F">
        <w:rPr>
          <w:b/>
          <w:sz w:val="22"/>
          <w:szCs w:val="22"/>
          <w:lang w:eastAsia="pt-BR"/>
        </w:rPr>
        <w:t>BENS</w:t>
      </w:r>
    </w:p>
    <w:p w14:paraId="15460FC5" w14:textId="77777777" w:rsidR="00F736A6" w:rsidRPr="002D6E3F" w:rsidRDefault="00F736A6" w:rsidP="00F736A6">
      <w:pPr>
        <w:pStyle w:val="PargrafodaLista"/>
        <w:tabs>
          <w:tab w:val="left" w:pos="567"/>
          <w:tab w:val="left" w:pos="851"/>
        </w:tabs>
        <w:ind w:left="0"/>
        <w:rPr>
          <w:sz w:val="22"/>
          <w:szCs w:val="22"/>
          <w:lang w:eastAsia="pt-BR"/>
        </w:rPr>
      </w:pPr>
    </w:p>
    <w:p w14:paraId="7A1C7B76" w14:textId="30BD48E0" w:rsidR="004E0461" w:rsidRPr="002D6E3F" w:rsidRDefault="00F736A6"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Os itens objeto des</w:t>
      </w:r>
      <w:r w:rsidR="004E0461" w:rsidRPr="002D6E3F">
        <w:rPr>
          <w:sz w:val="22"/>
          <w:szCs w:val="22"/>
          <w:lang w:eastAsia="pt-BR"/>
        </w:rPr>
        <w:t>s</w:t>
      </w:r>
      <w:r w:rsidRPr="002D6E3F">
        <w:rPr>
          <w:sz w:val="22"/>
          <w:szCs w:val="22"/>
          <w:lang w:eastAsia="pt-BR"/>
        </w:rPr>
        <w:t xml:space="preserve">a contratação </w:t>
      </w:r>
      <w:r w:rsidR="004E0461" w:rsidRPr="002D6E3F">
        <w:rPr>
          <w:sz w:val="22"/>
          <w:szCs w:val="22"/>
          <w:lang w:eastAsia="pt-BR"/>
        </w:rPr>
        <w:t xml:space="preserve">são classificados em </w:t>
      </w:r>
      <w:r w:rsidRPr="002D6E3F">
        <w:rPr>
          <w:sz w:val="22"/>
          <w:szCs w:val="22"/>
          <w:lang w:eastAsia="pt-BR"/>
        </w:rPr>
        <w:t xml:space="preserve">bens comuns, cujos padrões de desempenho e qualidade </w:t>
      </w:r>
      <w:r w:rsidR="004E0461" w:rsidRPr="002D6E3F">
        <w:rPr>
          <w:sz w:val="22"/>
          <w:szCs w:val="22"/>
          <w:lang w:eastAsia="pt-BR"/>
        </w:rPr>
        <w:t xml:space="preserve">são </w:t>
      </w:r>
      <w:r w:rsidRPr="002D6E3F">
        <w:rPr>
          <w:sz w:val="22"/>
          <w:szCs w:val="22"/>
          <w:lang w:eastAsia="pt-BR"/>
        </w:rPr>
        <w:t>objetivamente definidos pelo edital, por meio de especificações usuais no mercado</w:t>
      </w:r>
      <w:r w:rsidR="004E0461" w:rsidRPr="002D6E3F">
        <w:rPr>
          <w:sz w:val="22"/>
          <w:szCs w:val="22"/>
          <w:lang w:eastAsia="pt-BR"/>
        </w:rPr>
        <w:t>, conforme disposto no parágrafo único do art. 1º, da Lei nº 10.520, de 17 julho de 2002.</w:t>
      </w:r>
    </w:p>
    <w:p w14:paraId="68A18F77" w14:textId="77777777" w:rsidR="00816E69" w:rsidRPr="002D6E3F" w:rsidRDefault="00816E69" w:rsidP="00816E69">
      <w:pPr>
        <w:pStyle w:val="PargrafodaLista"/>
        <w:tabs>
          <w:tab w:val="left" w:pos="567"/>
          <w:tab w:val="left" w:pos="851"/>
        </w:tabs>
        <w:ind w:left="0"/>
        <w:rPr>
          <w:sz w:val="22"/>
          <w:szCs w:val="22"/>
          <w:lang w:eastAsia="pt-BR"/>
        </w:rPr>
      </w:pPr>
    </w:p>
    <w:p w14:paraId="25C1E8DA" w14:textId="7885476A" w:rsidR="00F335CF" w:rsidRPr="002D6E3F" w:rsidRDefault="00F335CF" w:rsidP="00F335CF">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ENTREGA E CRITÉRIOS DE ACEITAÇÃO DO OBJETO</w:t>
      </w:r>
    </w:p>
    <w:p w14:paraId="2C11B534" w14:textId="77777777" w:rsidR="00816E69" w:rsidRPr="002D6E3F" w:rsidRDefault="00816E69" w:rsidP="00816E69">
      <w:pPr>
        <w:pStyle w:val="PargrafodaLista"/>
        <w:tabs>
          <w:tab w:val="left" w:pos="567"/>
          <w:tab w:val="left" w:pos="851"/>
        </w:tabs>
        <w:ind w:left="0"/>
        <w:rPr>
          <w:b/>
          <w:bCs/>
          <w:sz w:val="22"/>
          <w:szCs w:val="22"/>
          <w:lang w:eastAsia="pt-BR"/>
        </w:rPr>
      </w:pPr>
    </w:p>
    <w:p w14:paraId="1E560C8D" w14:textId="063CFAC4"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O prazo de entrega dos bens é de </w:t>
      </w:r>
      <w:r w:rsidR="004F111D" w:rsidRPr="002D6E3F">
        <w:rPr>
          <w:sz w:val="22"/>
          <w:szCs w:val="22"/>
          <w:lang w:eastAsia="pt-BR"/>
        </w:rPr>
        <w:t>15 (quinze)</w:t>
      </w:r>
      <w:r w:rsidRPr="002D6E3F">
        <w:rPr>
          <w:sz w:val="22"/>
          <w:szCs w:val="22"/>
          <w:lang w:eastAsia="pt-BR"/>
        </w:rPr>
        <w:t xml:space="preserve"> dias, contados do</w:t>
      </w:r>
      <w:r w:rsidR="004F111D" w:rsidRPr="002D6E3F">
        <w:rPr>
          <w:sz w:val="22"/>
          <w:szCs w:val="22"/>
          <w:lang w:eastAsia="pt-BR"/>
        </w:rPr>
        <w:t xml:space="preserve"> recebimento da Nota de Empenho por e-mail</w:t>
      </w:r>
      <w:r w:rsidRPr="002D6E3F">
        <w:rPr>
          <w:sz w:val="22"/>
          <w:szCs w:val="22"/>
          <w:lang w:eastAsia="pt-BR"/>
        </w:rPr>
        <w:t>, em remessa única</w:t>
      </w:r>
      <w:r w:rsidR="004F111D" w:rsidRPr="002D6E3F">
        <w:rPr>
          <w:sz w:val="22"/>
          <w:szCs w:val="22"/>
          <w:lang w:eastAsia="pt-BR"/>
        </w:rPr>
        <w:t>,</w:t>
      </w:r>
      <w:r w:rsidRPr="002D6E3F">
        <w:rPr>
          <w:sz w:val="22"/>
          <w:szCs w:val="22"/>
          <w:lang w:eastAsia="pt-BR"/>
        </w:rPr>
        <w:t xml:space="preserve"> no seguinte endereço</w:t>
      </w:r>
      <w:r w:rsidR="004F111D" w:rsidRPr="002D6E3F">
        <w:rPr>
          <w:sz w:val="22"/>
          <w:szCs w:val="22"/>
          <w:lang w:eastAsia="pt-BR"/>
        </w:rPr>
        <w:t>: SEPS 705/905, bloco A, sala 406, Ed. Santa Cruz, CEP</w:t>
      </w:r>
      <w:r w:rsidRPr="002D6E3F">
        <w:rPr>
          <w:sz w:val="22"/>
          <w:szCs w:val="22"/>
          <w:lang w:eastAsia="pt-BR"/>
        </w:rPr>
        <w:t xml:space="preserve"> </w:t>
      </w:r>
      <w:r w:rsidR="004F111D" w:rsidRPr="002D6E3F">
        <w:rPr>
          <w:sz w:val="22"/>
          <w:szCs w:val="22"/>
          <w:lang w:eastAsia="pt-BR"/>
        </w:rPr>
        <w:t>70.390-055, Brasília/DF</w:t>
      </w:r>
      <w:r w:rsidRPr="002D6E3F">
        <w:rPr>
          <w:sz w:val="22"/>
          <w:szCs w:val="22"/>
          <w:lang w:eastAsia="pt-BR"/>
        </w:rPr>
        <w:t>.</w:t>
      </w:r>
    </w:p>
    <w:p w14:paraId="6C6CE1AE" w14:textId="77777777" w:rsidR="004F111D" w:rsidRPr="002D6E3F" w:rsidRDefault="004F111D" w:rsidP="004F111D">
      <w:pPr>
        <w:pStyle w:val="PargrafodaLista"/>
        <w:tabs>
          <w:tab w:val="left" w:pos="567"/>
          <w:tab w:val="left" w:pos="851"/>
        </w:tabs>
        <w:ind w:left="0"/>
        <w:rPr>
          <w:b/>
          <w:bCs/>
          <w:sz w:val="22"/>
          <w:szCs w:val="22"/>
          <w:lang w:eastAsia="pt-BR"/>
        </w:rPr>
      </w:pPr>
    </w:p>
    <w:p w14:paraId="0840282F" w14:textId="78CB1FCD"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Os bens serão recebidos </w:t>
      </w:r>
      <w:r w:rsidR="004F111D" w:rsidRPr="002D6E3F">
        <w:rPr>
          <w:sz w:val="22"/>
          <w:szCs w:val="22"/>
          <w:lang w:eastAsia="pt-BR"/>
        </w:rPr>
        <w:t>definitiva</w:t>
      </w:r>
      <w:r w:rsidRPr="002D6E3F">
        <w:rPr>
          <w:sz w:val="22"/>
          <w:szCs w:val="22"/>
          <w:lang w:eastAsia="pt-BR"/>
        </w:rPr>
        <w:t xml:space="preserve">mente no prazo de </w:t>
      </w:r>
      <w:r w:rsidR="006D6A60">
        <w:rPr>
          <w:sz w:val="22"/>
          <w:szCs w:val="22"/>
          <w:lang w:eastAsia="pt-BR"/>
        </w:rPr>
        <w:t>5</w:t>
      </w:r>
      <w:r w:rsidR="004F111D" w:rsidRPr="002D6E3F">
        <w:rPr>
          <w:sz w:val="22"/>
          <w:szCs w:val="22"/>
          <w:lang w:eastAsia="pt-BR"/>
        </w:rPr>
        <w:t xml:space="preserve"> </w:t>
      </w:r>
      <w:r w:rsidRPr="002D6E3F">
        <w:rPr>
          <w:sz w:val="22"/>
          <w:szCs w:val="22"/>
          <w:lang w:eastAsia="pt-BR"/>
        </w:rPr>
        <w:t>(</w:t>
      </w:r>
      <w:r w:rsidR="006D6A60">
        <w:rPr>
          <w:sz w:val="22"/>
          <w:szCs w:val="22"/>
          <w:lang w:eastAsia="pt-BR"/>
        </w:rPr>
        <w:t>cinco</w:t>
      </w:r>
      <w:r w:rsidRPr="002D6E3F">
        <w:rPr>
          <w:sz w:val="22"/>
          <w:szCs w:val="22"/>
          <w:lang w:eastAsia="pt-BR"/>
        </w:rPr>
        <w:t xml:space="preserve">) dias, </w:t>
      </w:r>
      <w:proofErr w:type="gramStart"/>
      <w:r w:rsidRPr="002D6E3F">
        <w:rPr>
          <w:sz w:val="22"/>
          <w:szCs w:val="22"/>
          <w:lang w:eastAsia="pt-BR"/>
        </w:rPr>
        <w:t>pelo(</w:t>
      </w:r>
      <w:proofErr w:type="gramEnd"/>
      <w:r w:rsidRPr="002D6E3F">
        <w:rPr>
          <w:sz w:val="22"/>
          <w:szCs w:val="22"/>
          <w:lang w:eastAsia="pt-BR"/>
        </w:rPr>
        <w:t>a) responsável pelo acompanhamento e fiscalização do contrato</w:t>
      </w:r>
      <w:r w:rsidR="004F111D" w:rsidRPr="002D6E3F">
        <w:rPr>
          <w:sz w:val="22"/>
          <w:szCs w:val="22"/>
          <w:lang w:eastAsia="pt-BR"/>
        </w:rPr>
        <w:t>/nota de empenho</w:t>
      </w:r>
      <w:r w:rsidRPr="002D6E3F">
        <w:rPr>
          <w:sz w:val="22"/>
          <w:szCs w:val="22"/>
          <w:lang w:eastAsia="pt-BR"/>
        </w:rPr>
        <w:t xml:space="preserve">, para efeito de verificação de sua conformidade </w:t>
      </w:r>
      <w:r w:rsidR="00795779" w:rsidRPr="002D6E3F">
        <w:rPr>
          <w:sz w:val="22"/>
          <w:szCs w:val="22"/>
          <w:lang w:eastAsia="pt-BR"/>
        </w:rPr>
        <w:t>da qualidade e quantidade com as especificações constantes neste Termo de Referência e na proposta, e consequente aceitação.</w:t>
      </w:r>
    </w:p>
    <w:p w14:paraId="4A1C52AE" w14:textId="77777777" w:rsidR="00795779" w:rsidRPr="002D6E3F" w:rsidRDefault="00795779" w:rsidP="00795779">
      <w:pPr>
        <w:pStyle w:val="PargrafodaLista"/>
        <w:rPr>
          <w:b/>
          <w:bCs/>
          <w:sz w:val="22"/>
          <w:szCs w:val="22"/>
          <w:lang w:eastAsia="pt-BR"/>
        </w:rPr>
      </w:pPr>
    </w:p>
    <w:p w14:paraId="6EE8F720" w14:textId="7853FD71" w:rsidR="00795779" w:rsidRPr="002D6E3F" w:rsidRDefault="00795779" w:rsidP="00795779">
      <w:pPr>
        <w:pStyle w:val="PargrafodaLista"/>
        <w:numPr>
          <w:ilvl w:val="2"/>
          <w:numId w:val="28"/>
        </w:numPr>
        <w:tabs>
          <w:tab w:val="left" w:pos="567"/>
          <w:tab w:val="left" w:pos="851"/>
        </w:tabs>
        <w:ind w:left="0" w:firstLine="0"/>
        <w:rPr>
          <w:b/>
          <w:bCs/>
          <w:sz w:val="22"/>
          <w:szCs w:val="22"/>
          <w:lang w:eastAsia="pt-BR"/>
        </w:rPr>
      </w:pPr>
      <w:r w:rsidRPr="002D6E3F">
        <w:rPr>
          <w:sz w:val="22"/>
          <w:szCs w:val="22"/>
          <w:lang w:eastAsia="pt-BR"/>
        </w:rPr>
        <w:t>Na hipótese de a verificação a que se refere o subitem anterior não ser procedida dentro do prazo fixado, reputar-se-á como realizada, consumando-se o recebimento definitivo no dia do esgotamento do prazo.</w:t>
      </w:r>
    </w:p>
    <w:p w14:paraId="1F54213A" w14:textId="77777777" w:rsidR="004F111D" w:rsidRPr="002D6E3F" w:rsidRDefault="004F111D" w:rsidP="004F111D">
      <w:pPr>
        <w:pStyle w:val="PargrafodaLista"/>
        <w:rPr>
          <w:b/>
          <w:bCs/>
          <w:sz w:val="22"/>
          <w:szCs w:val="22"/>
          <w:lang w:eastAsia="pt-BR"/>
        </w:rPr>
      </w:pPr>
    </w:p>
    <w:p w14:paraId="7E292D65" w14:textId="0CBF8989" w:rsidR="000E391E" w:rsidRPr="002D6E3F" w:rsidRDefault="00F335CF" w:rsidP="000E391E">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Os bens poderão ser rejeitados, no todo ou em parte, quando em desacordo com as especificações constantes neste Termo de Referência e na proposta, devendo ser substituídos no prazo de </w:t>
      </w:r>
      <w:r w:rsidR="00795779" w:rsidRPr="002D6E3F">
        <w:rPr>
          <w:sz w:val="22"/>
          <w:szCs w:val="22"/>
          <w:lang w:eastAsia="pt-BR"/>
        </w:rPr>
        <w:t>5</w:t>
      </w:r>
      <w:r w:rsidRPr="002D6E3F">
        <w:rPr>
          <w:sz w:val="22"/>
          <w:szCs w:val="22"/>
          <w:lang w:eastAsia="pt-BR"/>
        </w:rPr>
        <w:t xml:space="preserve"> (</w:t>
      </w:r>
      <w:r w:rsidR="00795779" w:rsidRPr="002D6E3F">
        <w:rPr>
          <w:sz w:val="22"/>
          <w:szCs w:val="22"/>
          <w:lang w:eastAsia="pt-BR"/>
        </w:rPr>
        <w:t>cinco</w:t>
      </w:r>
      <w:r w:rsidRPr="002D6E3F">
        <w:rPr>
          <w:sz w:val="22"/>
          <w:szCs w:val="22"/>
          <w:lang w:eastAsia="pt-BR"/>
        </w:rPr>
        <w:t>) dias, a contar da notificação da contratada, às suas custas, sem prejuízo da aplicação das penalidades.</w:t>
      </w:r>
    </w:p>
    <w:p w14:paraId="2B0BFA67" w14:textId="77777777" w:rsidR="000E391E" w:rsidRPr="002D6E3F" w:rsidRDefault="000E391E" w:rsidP="000E391E">
      <w:pPr>
        <w:pStyle w:val="PargrafodaLista"/>
        <w:tabs>
          <w:tab w:val="left" w:pos="567"/>
          <w:tab w:val="left" w:pos="851"/>
        </w:tabs>
        <w:ind w:left="0"/>
        <w:rPr>
          <w:b/>
          <w:bCs/>
          <w:sz w:val="22"/>
          <w:szCs w:val="22"/>
          <w:lang w:eastAsia="pt-BR"/>
        </w:rPr>
      </w:pPr>
    </w:p>
    <w:p w14:paraId="499FFCCB" w14:textId="43D1CB3D" w:rsidR="00F335CF" w:rsidRPr="002D6E3F" w:rsidRDefault="00F335CF" w:rsidP="000E391E">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O recebimento definitivo do objeto não exclui a responsabilidade da contratada pelos prejuízos resultantes da incorreta execução </w:t>
      </w:r>
      <w:r w:rsidR="000E391E" w:rsidRPr="002D6E3F">
        <w:rPr>
          <w:sz w:val="22"/>
          <w:szCs w:val="22"/>
          <w:lang w:eastAsia="pt-BR"/>
        </w:rPr>
        <w:t>da contratação</w:t>
      </w:r>
      <w:r w:rsidRPr="002D6E3F">
        <w:rPr>
          <w:sz w:val="22"/>
          <w:szCs w:val="22"/>
          <w:lang w:eastAsia="pt-BR"/>
        </w:rPr>
        <w:t>.</w:t>
      </w:r>
    </w:p>
    <w:p w14:paraId="34470504" w14:textId="77777777" w:rsidR="000E391E" w:rsidRPr="002D6E3F" w:rsidRDefault="000E391E" w:rsidP="000E391E">
      <w:pPr>
        <w:pStyle w:val="PargrafodaLista"/>
        <w:rPr>
          <w:b/>
          <w:bCs/>
          <w:sz w:val="22"/>
          <w:szCs w:val="22"/>
          <w:lang w:eastAsia="pt-BR"/>
        </w:rPr>
      </w:pPr>
    </w:p>
    <w:p w14:paraId="19B1C29A" w14:textId="3FEA6CA7" w:rsidR="00F335CF" w:rsidRPr="002D6E3F" w:rsidRDefault="00F335CF" w:rsidP="00F335CF">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OBRIGAÇÕES DA CONTRATANTE</w:t>
      </w:r>
    </w:p>
    <w:p w14:paraId="1F571FF5" w14:textId="77777777" w:rsidR="000E391E" w:rsidRPr="002D6E3F" w:rsidRDefault="000E391E" w:rsidP="000E391E">
      <w:pPr>
        <w:pStyle w:val="PargrafodaLista"/>
        <w:tabs>
          <w:tab w:val="left" w:pos="567"/>
          <w:tab w:val="left" w:pos="851"/>
        </w:tabs>
        <w:ind w:left="0"/>
        <w:rPr>
          <w:b/>
          <w:bCs/>
          <w:sz w:val="22"/>
          <w:szCs w:val="22"/>
          <w:lang w:eastAsia="pt-BR"/>
        </w:rPr>
      </w:pPr>
    </w:p>
    <w:p w14:paraId="53835307" w14:textId="546282D2"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São obrigações da Contratante:</w:t>
      </w:r>
    </w:p>
    <w:p w14:paraId="6241A766" w14:textId="77777777" w:rsidR="000E391E" w:rsidRPr="002D6E3F" w:rsidRDefault="000E391E" w:rsidP="000E391E">
      <w:pPr>
        <w:pStyle w:val="PargrafodaLista"/>
        <w:tabs>
          <w:tab w:val="left" w:pos="567"/>
          <w:tab w:val="left" w:pos="851"/>
        </w:tabs>
        <w:ind w:left="0"/>
        <w:rPr>
          <w:b/>
          <w:bCs/>
          <w:sz w:val="22"/>
          <w:szCs w:val="22"/>
          <w:lang w:eastAsia="pt-BR"/>
        </w:rPr>
      </w:pPr>
    </w:p>
    <w:p w14:paraId="70151F83" w14:textId="4D911658"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receber</w:t>
      </w:r>
      <w:proofErr w:type="gramEnd"/>
      <w:r w:rsidRPr="002D6E3F">
        <w:rPr>
          <w:sz w:val="22"/>
          <w:szCs w:val="22"/>
          <w:lang w:eastAsia="pt-BR"/>
        </w:rPr>
        <w:t xml:space="preserve"> o objeto no prazo e condições estabelecidas no Edital e seus anexos;</w:t>
      </w:r>
    </w:p>
    <w:p w14:paraId="5213063C" w14:textId="77777777" w:rsidR="000E391E" w:rsidRPr="002D6E3F" w:rsidRDefault="000E391E" w:rsidP="000E391E">
      <w:pPr>
        <w:pStyle w:val="PargrafodaLista"/>
        <w:tabs>
          <w:tab w:val="left" w:pos="567"/>
          <w:tab w:val="left" w:pos="851"/>
        </w:tabs>
        <w:ind w:left="0"/>
        <w:rPr>
          <w:b/>
          <w:bCs/>
          <w:sz w:val="22"/>
          <w:szCs w:val="22"/>
          <w:lang w:eastAsia="pt-BR"/>
        </w:rPr>
      </w:pPr>
    </w:p>
    <w:p w14:paraId="7566DAF9" w14:textId="24581122" w:rsidR="00F335CF" w:rsidRPr="002D6E3F" w:rsidRDefault="00F335CF" w:rsidP="00EE0485">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verificar</w:t>
      </w:r>
      <w:proofErr w:type="gramEnd"/>
      <w:r w:rsidRPr="002D6E3F">
        <w:rPr>
          <w:sz w:val="22"/>
          <w:szCs w:val="22"/>
          <w:lang w:eastAsia="pt-BR"/>
        </w:rPr>
        <w:t xml:space="preserve"> minuciosamente, no prazo fixado, a conformidade dos bens recebidos com as especificações constantes do Edital e da proposta, para fins de aceitação e recebimento definitivo;</w:t>
      </w:r>
    </w:p>
    <w:p w14:paraId="62F17BDA" w14:textId="77777777" w:rsidR="000E391E" w:rsidRPr="002D6E3F" w:rsidRDefault="000E391E" w:rsidP="000E391E">
      <w:pPr>
        <w:pStyle w:val="PargrafodaLista"/>
        <w:rPr>
          <w:b/>
          <w:bCs/>
          <w:sz w:val="22"/>
          <w:szCs w:val="22"/>
          <w:lang w:eastAsia="pt-BR"/>
        </w:rPr>
      </w:pPr>
    </w:p>
    <w:p w14:paraId="05EB825D" w14:textId="0442C6AC"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comunicar</w:t>
      </w:r>
      <w:proofErr w:type="gramEnd"/>
      <w:r w:rsidRPr="002D6E3F">
        <w:rPr>
          <w:sz w:val="22"/>
          <w:szCs w:val="22"/>
          <w:lang w:eastAsia="pt-BR"/>
        </w:rPr>
        <w:t xml:space="preserve"> à Contratada, por escrito, sobre imperfeições, falhas ou irregularidades verificadas no objeto fornecido, para que seja substituído, reparado ou corrigido;</w:t>
      </w:r>
    </w:p>
    <w:p w14:paraId="0ACBD06A" w14:textId="77777777" w:rsidR="00EE0485" w:rsidRPr="002D6E3F" w:rsidRDefault="00EE0485" w:rsidP="00EE0485">
      <w:pPr>
        <w:pStyle w:val="PargrafodaLista"/>
        <w:rPr>
          <w:b/>
          <w:bCs/>
          <w:sz w:val="22"/>
          <w:szCs w:val="22"/>
          <w:lang w:eastAsia="pt-BR"/>
        </w:rPr>
      </w:pPr>
    </w:p>
    <w:p w14:paraId="36F4DFA9" w14:textId="155B5D86"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acompanhar</w:t>
      </w:r>
      <w:proofErr w:type="gramEnd"/>
      <w:r w:rsidRPr="002D6E3F">
        <w:rPr>
          <w:sz w:val="22"/>
          <w:szCs w:val="22"/>
          <w:lang w:eastAsia="pt-BR"/>
        </w:rPr>
        <w:t xml:space="preserve"> e fiscalizar o cumprimento das obrigações da Contratada, através de </w:t>
      </w:r>
      <w:r w:rsidR="00EE0485" w:rsidRPr="002D6E3F">
        <w:rPr>
          <w:sz w:val="22"/>
          <w:szCs w:val="22"/>
          <w:lang w:eastAsia="pt-BR"/>
        </w:rPr>
        <w:t>empregado</w:t>
      </w:r>
      <w:r w:rsidRPr="002D6E3F">
        <w:rPr>
          <w:sz w:val="22"/>
          <w:szCs w:val="22"/>
          <w:lang w:eastAsia="pt-BR"/>
        </w:rPr>
        <w:t xml:space="preserve"> especialmente designado;</w:t>
      </w:r>
    </w:p>
    <w:p w14:paraId="6B3520DF" w14:textId="61961260"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lastRenderedPageBreak/>
        <w:t>efetuar</w:t>
      </w:r>
      <w:proofErr w:type="gramEnd"/>
      <w:r w:rsidRPr="002D6E3F">
        <w:rPr>
          <w:sz w:val="22"/>
          <w:szCs w:val="22"/>
          <w:lang w:eastAsia="pt-BR"/>
        </w:rPr>
        <w:t xml:space="preserve"> o pagamento à Contratada no valor correspondente ao fornecimento do objeto, no prazo e forma estabelecidos no Edital e seus anexos;</w:t>
      </w:r>
    </w:p>
    <w:p w14:paraId="5B407C0B" w14:textId="77777777" w:rsidR="00EE0485" w:rsidRPr="002D6E3F" w:rsidRDefault="00EE0485" w:rsidP="00EE0485">
      <w:pPr>
        <w:pStyle w:val="PargrafodaLista"/>
        <w:rPr>
          <w:b/>
          <w:bCs/>
          <w:sz w:val="22"/>
          <w:szCs w:val="22"/>
          <w:lang w:eastAsia="pt-BR"/>
        </w:rPr>
      </w:pPr>
    </w:p>
    <w:p w14:paraId="703AF9FA" w14:textId="1F757676"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A Administração não responderá por quaisquer compromissos assumidos pela Contratada com terceiros, ainda que vinculados à execução </w:t>
      </w:r>
      <w:r w:rsidR="00EE0485" w:rsidRPr="002D6E3F">
        <w:rPr>
          <w:sz w:val="22"/>
          <w:szCs w:val="22"/>
          <w:lang w:eastAsia="pt-BR"/>
        </w:rPr>
        <w:t>da presente contratação</w:t>
      </w:r>
      <w:r w:rsidRPr="002D6E3F">
        <w:rPr>
          <w:sz w:val="22"/>
          <w:szCs w:val="22"/>
          <w:lang w:eastAsia="pt-BR"/>
        </w:rPr>
        <w:t>, bem como por qualquer dano causado a terceiros em decorrência de ato da Contratada, de seus empregados, prepostos ou subordinados.</w:t>
      </w:r>
    </w:p>
    <w:p w14:paraId="784E5F23" w14:textId="77777777" w:rsidR="00EE0485" w:rsidRPr="002D6E3F" w:rsidRDefault="00EE0485" w:rsidP="00EE0485">
      <w:pPr>
        <w:pStyle w:val="PargrafodaLista"/>
        <w:tabs>
          <w:tab w:val="left" w:pos="567"/>
          <w:tab w:val="left" w:pos="851"/>
        </w:tabs>
        <w:ind w:left="0"/>
        <w:rPr>
          <w:b/>
          <w:bCs/>
          <w:sz w:val="22"/>
          <w:szCs w:val="22"/>
          <w:lang w:eastAsia="pt-BR"/>
        </w:rPr>
      </w:pPr>
    </w:p>
    <w:p w14:paraId="2194EC79" w14:textId="4B277EAC" w:rsidR="00F335CF" w:rsidRPr="002D6E3F" w:rsidRDefault="00F335CF" w:rsidP="00F335CF">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OBRIGAÇÕES DA CONTRATADA</w:t>
      </w:r>
    </w:p>
    <w:p w14:paraId="45337575" w14:textId="77777777" w:rsidR="00EE0485" w:rsidRPr="002D6E3F" w:rsidRDefault="00EE0485" w:rsidP="00EE0485">
      <w:pPr>
        <w:pStyle w:val="PargrafodaLista"/>
        <w:tabs>
          <w:tab w:val="left" w:pos="567"/>
          <w:tab w:val="left" w:pos="851"/>
        </w:tabs>
        <w:ind w:left="0"/>
        <w:rPr>
          <w:b/>
          <w:bCs/>
          <w:sz w:val="22"/>
          <w:szCs w:val="22"/>
          <w:lang w:eastAsia="pt-BR"/>
        </w:rPr>
      </w:pPr>
    </w:p>
    <w:p w14:paraId="6940B326" w14:textId="5C79639E"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A Contratada deve cumprir todas as obrigações constantes no Edital, seus anexos e sua proposta, assumindo como exclusivamente seus os riscos e as despesas decorrentes da boa e perfeita execução do objeto e, ainda:</w:t>
      </w:r>
    </w:p>
    <w:p w14:paraId="37EF90E5" w14:textId="77777777" w:rsidR="00776DB8" w:rsidRPr="002D6E3F" w:rsidRDefault="00776DB8" w:rsidP="00776DB8">
      <w:pPr>
        <w:pStyle w:val="PargrafodaLista"/>
        <w:tabs>
          <w:tab w:val="left" w:pos="567"/>
          <w:tab w:val="left" w:pos="851"/>
        </w:tabs>
        <w:ind w:left="0"/>
        <w:rPr>
          <w:b/>
          <w:bCs/>
          <w:sz w:val="22"/>
          <w:szCs w:val="22"/>
          <w:lang w:eastAsia="pt-BR"/>
        </w:rPr>
      </w:pPr>
    </w:p>
    <w:p w14:paraId="7225A6CC" w14:textId="380ED638"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efetuar</w:t>
      </w:r>
      <w:proofErr w:type="gramEnd"/>
      <w:r w:rsidRPr="002D6E3F">
        <w:rPr>
          <w:sz w:val="22"/>
          <w:szCs w:val="22"/>
          <w:lang w:eastAsia="pt-BR"/>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2C3CE27C" w14:textId="77777777" w:rsidR="00776DB8" w:rsidRPr="002D6E3F" w:rsidRDefault="00776DB8" w:rsidP="00776DB8">
      <w:pPr>
        <w:pStyle w:val="PargrafodaLista"/>
        <w:tabs>
          <w:tab w:val="left" w:pos="567"/>
          <w:tab w:val="left" w:pos="851"/>
        </w:tabs>
        <w:ind w:left="0"/>
        <w:rPr>
          <w:b/>
          <w:bCs/>
          <w:sz w:val="22"/>
          <w:szCs w:val="22"/>
          <w:lang w:eastAsia="pt-BR"/>
        </w:rPr>
      </w:pPr>
    </w:p>
    <w:p w14:paraId="34B0C617" w14:textId="1A4B63EF"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r w:rsidRPr="002D6E3F">
        <w:rPr>
          <w:sz w:val="22"/>
          <w:szCs w:val="22"/>
          <w:lang w:eastAsia="pt-BR"/>
        </w:rPr>
        <w:t>O objeto deve estar acompanhado do manual do usuário, com uma versão em português e da relação da rede de assistência técnica autorizada;</w:t>
      </w:r>
    </w:p>
    <w:p w14:paraId="5C556B16" w14:textId="77777777" w:rsidR="00776DB8" w:rsidRPr="002D6E3F" w:rsidRDefault="00776DB8" w:rsidP="00776DB8">
      <w:pPr>
        <w:pStyle w:val="PargrafodaLista"/>
        <w:rPr>
          <w:b/>
          <w:bCs/>
          <w:sz w:val="22"/>
          <w:szCs w:val="22"/>
          <w:lang w:eastAsia="pt-BR"/>
        </w:rPr>
      </w:pPr>
    </w:p>
    <w:p w14:paraId="7CAC273C" w14:textId="02631427" w:rsidR="00F335CF" w:rsidRPr="002D6E3F" w:rsidRDefault="00776DB8"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r</w:t>
      </w:r>
      <w:r w:rsidR="00F335CF" w:rsidRPr="002D6E3F">
        <w:rPr>
          <w:sz w:val="22"/>
          <w:szCs w:val="22"/>
          <w:lang w:eastAsia="pt-BR"/>
        </w:rPr>
        <w:t>esponsabilizar</w:t>
      </w:r>
      <w:proofErr w:type="gramEnd"/>
      <w:r w:rsidR="00F335CF" w:rsidRPr="002D6E3F">
        <w:rPr>
          <w:sz w:val="22"/>
          <w:szCs w:val="22"/>
          <w:lang w:eastAsia="pt-BR"/>
        </w:rPr>
        <w:t>-se pelos vícios e danos decorrentes do objeto, de acordo com os artigos 12, 13 e 17 a 27, do Código de Defesa do Consumidor (Lei nº 8.078, de 1990);</w:t>
      </w:r>
    </w:p>
    <w:p w14:paraId="220D2A63" w14:textId="77777777" w:rsidR="00776DB8" w:rsidRPr="002D6E3F" w:rsidRDefault="00776DB8" w:rsidP="00776DB8">
      <w:pPr>
        <w:pStyle w:val="PargrafodaLista"/>
        <w:rPr>
          <w:b/>
          <w:bCs/>
          <w:sz w:val="22"/>
          <w:szCs w:val="22"/>
          <w:lang w:eastAsia="pt-BR"/>
        </w:rPr>
      </w:pPr>
    </w:p>
    <w:p w14:paraId="736A228D" w14:textId="1FBD7E1C"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substituir</w:t>
      </w:r>
      <w:proofErr w:type="gramEnd"/>
      <w:r w:rsidRPr="002D6E3F">
        <w:rPr>
          <w:sz w:val="22"/>
          <w:szCs w:val="22"/>
          <w:lang w:eastAsia="pt-BR"/>
        </w:rPr>
        <w:t>, reparar ou corrigir, às suas expensas, no prazo fixado neste Termo de Referência, o objeto com avarias ou defeitos;</w:t>
      </w:r>
    </w:p>
    <w:p w14:paraId="4998887F" w14:textId="77777777" w:rsidR="00776DB8" w:rsidRPr="002D6E3F" w:rsidRDefault="00776DB8" w:rsidP="00776DB8">
      <w:pPr>
        <w:pStyle w:val="PargrafodaLista"/>
        <w:rPr>
          <w:b/>
          <w:bCs/>
          <w:sz w:val="22"/>
          <w:szCs w:val="22"/>
          <w:lang w:eastAsia="pt-BR"/>
        </w:rPr>
      </w:pPr>
    </w:p>
    <w:p w14:paraId="49BC81DE" w14:textId="07A27801" w:rsidR="00F335CF" w:rsidRPr="002D6E3F" w:rsidRDefault="00776DB8"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c</w:t>
      </w:r>
      <w:r w:rsidR="00F335CF" w:rsidRPr="002D6E3F">
        <w:rPr>
          <w:sz w:val="22"/>
          <w:szCs w:val="22"/>
          <w:lang w:eastAsia="pt-BR"/>
        </w:rPr>
        <w:t>omunicar</w:t>
      </w:r>
      <w:proofErr w:type="gramEnd"/>
      <w:r w:rsidR="00F335CF" w:rsidRPr="002D6E3F">
        <w:rPr>
          <w:sz w:val="22"/>
          <w:szCs w:val="22"/>
          <w:lang w:eastAsia="pt-BR"/>
        </w:rPr>
        <w:t xml:space="preserve"> à Contratante, no prazo máximo de 24 (vinte e quatro) horas que antecede a data da entrega, os motivos que impossibilitem o cumprimento do prazo previsto, com a devida comprovação;</w:t>
      </w:r>
    </w:p>
    <w:p w14:paraId="52AE7A53" w14:textId="77777777" w:rsidR="00776DB8" w:rsidRPr="002D6E3F" w:rsidRDefault="00776DB8" w:rsidP="00776DB8">
      <w:pPr>
        <w:pStyle w:val="PargrafodaLista"/>
        <w:rPr>
          <w:b/>
          <w:bCs/>
          <w:sz w:val="22"/>
          <w:szCs w:val="22"/>
          <w:lang w:eastAsia="pt-BR"/>
        </w:rPr>
      </w:pPr>
    </w:p>
    <w:p w14:paraId="5FCF0B39" w14:textId="41B700A3"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manter</w:t>
      </w:r>
      <w:proofErr w:type="gramEnd"/>
      <w:r w:rsidRPr="002D6E3F">
        <w:rPr>
          <w:sz w:val="22"/>
          <w:szCs w:val="22"/>
          <w:lang w:eastAsia="pt-BR"/>
        </w:rPr>
        <w:t xml:space="preserve">, durante toda a execução </w:t>
      </w:r>
      <w:r w:rsidR="00776DB8" w:rsidRPr="002D6E3F">
        <w:rPr>
          <w:sz w:val="22"/>
          <w:szCs w:val="22"/>
          <w:lang w:eastAsia="pt-BR"/>
        </w:rPr>
        <w:t>contratual</w:t>
      </w:r>
      <w:r w:rsidRPr="002D6E3F">
        <w:rPr>
          <w:sz w:val="22"/>
          <w:szCs w:val="22"/>
          <w:lang w:eastAsia="pt-BR"/>
        </w:rPr>
        <w:t>, em compatibilidade com as obrigações assumidas, todas as condições de habilitação e qualificação exigidas na licitação;</w:t>
      </w:r>
    </w:p>
    <w:p w14:paraId="36289ADC" w14:textId="77777777" w:rsidR="00776DB8" w:rsidRPr="002D6E3F" w:rsidRDefault="00776DB8" w:rsidP="00776DB8">
      <w:pPr>
        <w:pStyle w:val="PargrafodaLista"/>
        <w:rPr>
          <w:b/>
          <w:bCs/>
          <w:sz w:val="22"/>
          <w:szCs w:val="22"/>
          <w:lang w:eastAsia="pt-BR"/>
        </w:rPr>
      </w:pPr>
    </w:p>
    <w:p w14:paraId="24EE60ED" w14:textId="5EB5C834"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indicar</w:t>
      </w:r>
      <w:proofErr w:type="gramEnd"/>
      <w:r w:rsidRPr="002D6E3F">
        <w:rPr>
          <w:sz w:val="22"/>
          <w:szCs w:val="22"/>
          <w:lang w:eastAsia="pt-BR"/>
        </w:rPr>
        <w:t xml:space="preserve"> preposto para representá-la durante a execução do contrato.</w:t>
      </w:r>
    </w:p>
    <w:p w14:paraId="4EA40E1A" w14:textId="77777777" w:rsidR="00776DB8" w:rsidRPr="002D6E3F" w:rsidRDefault="00776DB8" w:rsidP="00776DB8">
      <w:pPr>
        <w:pStyle w:val="PargrafodaLista"/>
        <w:rPr>
          <w:b/>
          <w:bCs/>
          <w:sz w:val="22"/>
          <w:szCs w:val="22"/>
          <w:lang w:eastAsia="pt-BR"/>
        </w:rPr>
      </w:pPr>
    </w:p>
    <w:p w14:paraId="4252979F" w14:textId="1E72BD09" w:rsidR="00F335CF" w:rsidRPr="002D6E3F" w:rsidRDefault="00F335CF" w:rsidP="00F335CF">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SUBCONTRATAÇÃO</w:t>
      </w:r>
    </w:p>
    <w:p w14:paraId="32CAC315" w14:textId="77777777" w:rsidR="00776DB8" w:rsidRPr="002D6E3F" w:rsidRDefault="00776DB8" w:rsidP="00776DB8">
      <w:pPr>
        <w:pStyle w:val="PargrafodaLista"/>
        <w:tabs>
          <w:tab w:val="left" w:pos="567"/>
          <w:tab w:val="left" w:pos="851"/>
        </w:tabs>
        <w:ind w:left="0"/>
        <w:rPr>
          <w:b/>
          <w:bCs/>
          <w:sz w:val="22"/>
          <w:szCs w:val="22"/>
          <w:lang w:eastAsia="pt-BR"/>
        </w:rPr>
      </w:pPr>
    </w:p>
    <w:p w14:paraId="42A431C0" w14:textId="0AB5E893" w:rsidR="00776DB8" w:rsidRPr="002D6E3F" w:rsidRDefault="00F335CF" w:rsidP="005D11AD">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Não será admitida a subcontratação do objeto licitatório.</w:t>
      </w:r>
    </w:p>
    <w:p w14:paraId="7FA80BDE" w14:textId="77777777" w:rsidR="00776DB8" w:rsidRPr="002D6E3F" w:rsidRDefault="00776DB8" w:rsidP="00776DB8">
      <w:pPr>
        <w:pStyle w:val="PargrafodaLista"/>
        <w:tabs>
          <w:tab w:val="left" w:pos="567"/>
          <w:tab w:val="left" w:pos="851"/>
        </w:tabs>
        <w:ind w:left="0"/>
        <w:rPr>
          <w:sz w:val="22"/>
          <w:szCs w:val="22"/>
          <w:lang w:eastAsia="pt-BR"/>
        </w:rPr>
      </w:pPr>
    </w:p>
    <w:p w14:paraId="25958A37" w14:textId="0E8AA62E" w:rsidR="00F335CF" w:rsidRPr="002D6E3F" w:rsidRDefault="00F335CF" w:rsidP="00776DB8">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ALTERAÇÃO SUBJETIVA</w:t>
      </w:r>
    </w:p>
    <w:p w14:paraId="7815E390" w14:textId="77777777" w:rsidR="00776DB8" w:rsidRPr="002D6E3F" w:rsidRDefault="00776DB8" w:rsidP="00776DB8">
      <w:pPr>
        <w:pStyle w:val="PargrafodaLista"/>
        <w:tabs>
          <w:tab w:val="left" w:pos="567"/>
          <w:tab w:val="left" w:pos="851"/>
        </w:tabs>
        <w:ind w:left="0"/>
        <w:rPr>
          <w:b/>
          <w:bCs/>
          <w:sz w:val="22"/>
          <w:szCs w:val="22"/>
          <w:lang w:eastAsia="pt-BR"/>
        </w:rPr>
      </w:pPr>
    </w:p>
    <w:p w14:paraId="74E431E0" w14:textId="648653E1"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w:t>
      </w:r>
      <w:r w:rsidR="00776DB8" w:rsidRPr="002D6E3F">
        <w:rPr>
          <w:sz w:val="22"/>
          <w:szCs w:val="22"/>
          <w:lang w:eastAsia="pt-BR"/>
        </w:rPr>
        <w:t>da contratação</w:t>
      </w:r>
      <w:r w:rsidRPr="002D6E3F">
        <w:rPr>
          <w:sz w:val="22"/>
          <w:szCs w:val="22"/>
          <w:lang w:eastAsia="pt-BR"/>
        </w:rPr>
        <w:t>.</w:t>
      </w:r>
    </w:p>
    <w:p w14:paraId="104CDA26" w14:textId="030E9498" w:rsidR="00776DB8" w:rsidRPr="002D6E3F" w:rsidRDefault="00776DB8" w:rsidP="00776DB8">
      <w:pPr>
        <w:pStyle w:val="PargrafodaLista"/>
        <w:tabs>
          <w:tab w:val="left" w:pos="567"/>
          <w:tab w:val="left" w:pos="851"/>
        </w:tabs>
        <w:ind w:left="0"/>
        <w:rPr>
          <w:b/>
          <w:bCs/>
          <w:sz w:val="22"/>
          <w:szCs w:val="22"/>
          <w:lang w:eastAsia="pt-BR"/>
        </w:rPr>
      </w:pPr>
    </w:p>
    <w:p w14:paraId="715A4CAB" w14:textId="094D5F60" w:rsidR="00F335CF" w:rsidRPr="002D6E3F" w:rsidRDefault="00F335CF" w:rsidP="00776DB8">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CONTROLE E FISCALIZAÇÃO DA EXECUÇÃO</w:t>
      </w:r>
    </w:p>
    <w:p w14:paraId="78509168" w14:textId="77777777" w:rsidR="00776DB8" w:rsidRPr="002D6E3F" w:rsidRDefault="00776DB8" w:rsidP="00776DB8">
      <w:pPr>
        <w:pStyle w:val="PargrafodaLista"/>
        <w:tabs>
          <w:tab w:val="left" w:pos="567"/>
          <w:tab w:val="left" w:pos="851"/>
        </w:tabs>
        <w:ind w:left="0"/>
        <w:rPr>
          <w:b/>
          <w:bCs/>
          <w:sz w:val="22"/>
          <w:szCs w:val="22"/>
          <w:lang w:eastAsia="pt-BR"/>
        </w:rPr>
      </w:pPr>
    </w:p>
    <w:p w14:paraId="303C2459" w14:textId="6D90A840"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193A12D" w14:textId="77777777" w:rsidR="00A5298D" w:rsidRPr="002D6E3F" w:rsidRDefault="00A5298D" w:rsidP="00A5298D">
      <w:pPr>
        <w:pStyle w:val="PargrafodaLista"/>
        <w:tabs>
          <w:tab w:val="left" w:pos="567"/>
          <w:tab w:val="left" w:pos="851"/>
        </w:tabs>
        <w:ind w:left="0"/>
        <w:rPr>
          <w:b/>
          <w:bCs/>
          <w:sz w:val="22"/>
          <w:szCs w:val="22"/>
          <w:lang w:eastAsia="pt-BR"/>
        </w:rPr>
      </w:pPr>
    </w:p>
    <w:p w14:paraId="41C66A3A" w14:textId="779B13FC"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7A60177" w14:textId="77777777" w:rsidR="00A5298D" w:rsidRPr="002D6E3F" w:rsidRDefault="00A5298D" w:rsidP="00A5298D">
      <w:pPr>
        <w:pStyle w:val="PargrafodaLista"/>
        <w:rPr>
          <w:b/>
          <w:bCs/>
          <w:sz w:val="22"/>
          <w:szCs w:val="22"/>
          <w:lang w:eastAsia="pt-BR"/>
        </w:rPr>
      </w:pPr>
    </w:p>
    <w:p w14:paraId="73E60DA8" w14:textId="2FF11A54"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O representante da Administração anotará em registro próprio todas as ocorrências relacionadas com a execução </w:t>
      </w:r>
      <w:r w:rsidR="00A5298D" w:rsidRPr="002D6E3F">
        <w:rPr>
          <w:sz w:val="22"/>
          <w:szCs w:val="22"/>
          <w:lang w:eastAsia="pt-BR"/>
        </w:rPr>
        <w:t>da contratação</w:t>
      </w:r>
      <w:r w:rsidRPr="002D6E3F">
        <w:rPr>
          <w:sz w:val="22"/>
          <w:szCs w:val="22"/>
          <w:lang w:eastAsia="pt-BR"/>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079F49" w14:textId="77777777" w:rsidR="00A5298D" w:rsidRPr="002D6E3F" w:rsidRDefault="00A5298D" w:rsidP="00A5298D">
      <w:pPr>
        <w:pStyle w:val="PargrafodaLista"/>
        <w:rPr>
          <w:b/>
          <w:bCs/>
          <w:sz w:val="22"/>
          <w:szCs w:val="22"/>
          <w:lang w:eastAsia="pt-BR"/>
        </w:rPr>
      </w:pPr>
    </w:p>
    <w:p w14:paraId="5BA6D706" w14:textId="4DB9FD46" w:rsidR="00F335CF" w:rsidRPr="002D6E3F" w:rsidRDefault="00F335CF" w:rsidP="00F335CF">
      <w:pPr>
        <w:pStyle w:val="PargrafodaLista"/>
        <w:numPr>
          <w:ilvl w:val="0"/>
          <w:numId w:val="28"/>
        </w:numPr>
        <w:tabs>
          <w:tab w:val="left" w:pos="567"/>
        </w:tabs>
        <w:ind w:left="0" w:firstLine="0"/>
        <w:rPr>
          <w:b/>
          <w:bCs/>
          <w:sz w:val="22"/>
          <w:szCs w:val="22"/>
          <w:lang w:eastAsia="pt-BR"/>
        </w:rPr>
      </w:pPr>
      <w:r w:rsidRPr="002D6E3F">
        <w:rPr>
          <w:b/>
          <w:bCs/>
          <w:sz w:val="22"/>
          <w:szCs w:val="22"/>
          <w:lang w:eastAsia="pt-BR"/>
        </w:rPr>
        <w:t>PAGAMENTO</w:t>
      </w:r>
    </w:p>
    <w:p w14:paraId="73363FD1" w14:textId="77777777" w:rsidR="00A64237" w:rsidRPr="002D6E3F" w:rsidRDefault="00A64237" w:rsidP="00A64237">
      <w:pPr>
        <w:pStyle w:val="PargrafodaLista"/>
        <w:tabs>
          <w:tab w:val="left" w:pos="567"/>
        </w:tabs>
        <w:ind w:left="0"/>
        <w:rPr>
          <w:b/>
          <w:bCs/>
          <w:sz w:val="22"/>
          <w:szCs w:val="22"/>
          <w:lang w:eastAsia="pt-BR"/>
        </w:rPr>
      </w:pPr>
    </w:p>
    <w:p w14:paraId="04C7A62F" w14:textId="28743D43" w:rsidR="00F335CF" w:rsidRPr="002D6E3F" w:rsidRDefault="00F335CF" w:rsidP="00F335CF">
      <w:pPr>
        <w:pStyle w:val="PargrafodaLista"/>
        <w:numPr>
          <w:ilvl w:val="1"/>
          <w:numId w:val="28"/>
        </w:numPr>
        <w:tabs>
          <w:tab w:val="left" w:pos="567"/>
        </w:tabs>
        <w:ind w:left="0" w:firstLine="0"/>
        <w:rPr>
          <w:b/>
          <w:bCs/>
          <w:sz w:val="22"/>
          <w:szCs w:val="22"/>
          <w:lang w:eastAsia="pt-BR"/>
        </w:rPr>
      </w:pPr>
      <w:r w:rsidRPr="002D6E3F">
        <w:rPr>
          <w:sz w:val="22"/>
          <w:szCs w:val="22"/>
          <w:lang w:eastAsia="pt-BR"/>
        </w:rPr>
        <w:t xml:space="preserve">O pagamento será realizado no prazo máximo de até </w:t>
      </w:r>
      <w:r w:rsidR="00A64237" w:rsidRPr="002D6E3F">
        <w:rPr>
          <w:sz w:val="22"/>
          <w:szCs w:val="22"/>
          <w:lang w:eastAsia="pt-BR"/>
        </w:rPr>
        <w:t>10</w:t>
      </w:r>
      <w:r w:rsidRPr="002D6E3F">
        <w:rPr>
          <w:sz w:val="22"/>
          <w:szCs w:val="22"/>
          <w:lang w:eastAsia="pt-BR"/>
        </w:rPr>
        <w:t xml:space="preserve"> (</w:t>
      </w:r>
      <w:r w:rsidR="00A64237" w:rsidRPr="002D6E3F">
        <w:rPr>
          <w:sz w:val="22"/>
          <w:szCs w:val="22"/>
          <w:lang w:eastAsia="pt-BR"/>
        </w:rPr>
        <w:t>dez</w:t>
      </w:r>
      <w:r w:rsidRPr="002D6E3F">
        <w:rPr>
          <w:sz w:val="22"/>
          <w:szCs w:val="22"/>
          <w:lang w:eastAsia="pt-BR"/>
        </w:rPr>
        <w:t>) dias, contados a partir do</w:t>
      </w:r>
      <w:r w:rsidR="00A64237" w:rsidRPr="002D6E3F">
        <w:rPr>
          <w:sz w:val="22"/>
          <w:szCs w:val="22"/>
          <w:lang w:eastAsia="pt-BR"/>
        </w:rPr>
        <w:t xml:space="preserve"> </w:t>
      </w:r>
      <w:r w:rsidRPr="002D6E3F">
        <w:rPr>
          <w:sz w:val="22"/>
          <w:szCs w:val="22"/>
          <w:lang w:eastAsia="pt-BR"/>
        </w:rPr>
        <w:t>recebimento</w:t>
      </w:r>
      <w:r w:rsidR="00A64237" w:rsidRPr="002D6E3F">
        <w:rPr>
          <w:sz w:val="22"/>
          <w:szCs w:val="22"/>
          <w:lang w:eastAsia="pt-BR"/>
        </w:rPr>
        <w:t xml:space="preserve"> </w:t>
      </w:r>
      <w:r w:rsidRPr="002D6E3F">
        <w:rPr>
          <w:sz w:val="22"/>
          <w:szCs w:val="22"/>
          <w:lang w:eastAsia="pt-BR"/>
        </w:rPr>
        <w:t>da Nota Fiscal ou Fatura, através de ordem bancária, para crédito em banco, agência e conta corrente indicados pelo contratado.</w:t>
      </w:r>
    </w:p>
    <w:p w14:paraId="1529794C" w14:textId="77777777" w:rsidR="00A64237" w:rsidRPr="002D6E3F" w:rsidRDefault="00A64237" w:rsidP="00A64237">
      <w:pPr>
        <w:pStyle w:val="PargrafodaLista"/>
        <w:tabs>
          <w:tab w:val="left" w:pos="567"/>
        </w:tabs>
        <w:ind w:left="0"/>
        <w:rPr>
          <w:b/>
          <w:bCs/>
          <w:sz w:val="22"/>
          <w:szCs w:val="22"/>
          <w:lang w:eastAsia="pt-BR"/>
        </w:rPr>
      </w:pPr>
    </w:p>
    <w:p w14:paraId="7A3F019B" w14:textId="0889FB8B" w:rsidR="00F335CF" w:rsidRPr="002D6E3F" w:rsidRDefault="00F335CF" w:rsidP="00A64237">
      <w:pPr>
        <w:pStyle w:val="PargrafodaLista"/>
        <w:numPr>
          <w:ilvl w:val="2"/>
          <w:numId w:val="28"/>
        </w:numPr>
        <w:tabs>
          <w:tab w:val="left" w:pos="567"/>
        </w:tabs>
        <w:ind w:left="0" w:firstLine="0"/>
        <w:rPr>
          <w:b/>
          <w:bCs/>
          <w:sz w:val="22"/>
          <w:szCs w:val="22"/>
          <w:lang w:eastAsia="pt-BR"/>
        </w:rPr>
      </w:pPr>
      <w:r w:rsidRPr="002D6E3F">
        <w:rPr>
          <w:sz w:val="22"/>
          <w:szCs w:val="22"/>
          <w:lang w:eastAsia="pt-BR"/>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3083B866" w14:textId="77777777" w:rsidR="00F869B2" w:rsidRPr="002D6E3F" w:rsidRDefault="00F869B2" w:rsidP="00F869B2">
      <w:pPr>
        <w:pStyle w:val="PargrafodaLista"/>
        <w:tabs>
          <w:tab w:val="left" w:pos="567"/>
        </w:tabs>
        <w:ind w:left="0"/>
        <w:rPr>
          <w:b/>
          <w:bCs/>
          <w:sz w:val="22"/>
          <w:szCs w:val="22"/>
          <w:lang w:eastAsia="pt-BR"/>
        </w:rPr>
      </w:pPr>
    </w:p>
    <w:p w14:paraId="17A41C8C" w14:textId="6FDA86AC" w:rsidR="00F335CF" w:rsidRPr="002D6E3F" w:rsidRDefault="00F335CF" w:rsidP="00F869B2">
      <w:pPr>
        <w:pStyle w:val="PargrafodaLista"/>
        <w:numPr>
          <w:ilvl w:val="1"/>
          <w:numId w:val="28"/>
        </w:numPr>
        <w:tabs>
          <w:tab w:val="left" w:pos="567"/>
        </w:tabs>
        <w:ind w:left="0" w:firstLine="0"/>
        <w:rPr>
          <w:b/>
          <w:bCs/>
          <w:sz w:val="22"/>
          <w:szCs w:val="22"/>
          <w:lang w:eastAsia="pt-BR"/>
        </w:rPr>
      </w:pPr>
      <w:r w:rsidRPr="002D6E3F">
        <w:rPr>
          <w:sz w:val="22"/>
          <w:szCs w:val="22"/>
          <w:lang w:eastAsia="pt-BR"/>
        </w:rPr>
        <w:t xml:space="preserve">Considera-se ocorrido o recebimento da nota fiscal ou fatura </w:t>
      </w:r>
      <w:r w:rsidR="00F869B2" w:rsidRPr="002D6E3F">
        <w:rPr>
          <w:sz w:val="22"/>
          <w:szCs w:val="22"/>
          <w:lang w:eastAsia="pt-BR"/>
        </w:rPr>
        <w:t>quando</w:t>
      </w:r>
      <w:r w:rsidRPr="002D6E3F">
        <w:rPr>
          <w:sz w:val="22"/>
          <w:szCs w:val="22"/>
          <w:lang w:eastAsia="pt-BR"/>
        </w:rPr>
        <w:t xml:space="preserve"> o </w:t>
      </w:r>
      <w:r w:rsidR="00F869B2" w:rsidRPr="002D6E3F">
        <w:rPr>
          <w:sz w:val="22"/>
          <w:szCs w:val="22"/>
          <w:lang w:eastAsia="pt-BR"/>
        </w:rPr>
        <w:t>CAU/DF</w:t>
      </w:r>
      <w:r w:rsidRPr="002D6E3F">
        <w:rPr>
          <w:sz w:val="22"/>
          <w:szCs w:val="22"/>
          <w:lang w:eastAsia="pt-BR"/>
        </w:rPr>
        <w:t xml:space="preserve"> atestar a execução do objeto </w:t>
      </w:r>
      <w:r w:rsidR="00F869B2" w:rsidRPr="002D6E3F">
        <w:rPr>
          <w:sz w:val="22"/>
          <w:szCs w:val="22"/>
          <w:lang w:eastAsia="pt-BR"/>
        </w:rPr>
        <w:t>contratado</w:t>
      </w:r>
      <w:r w:rsidRPr="002D6E3F">
        <w:rPr>
          <w:sz w:val="22"/>
          <w:szCs w:val="22"/>
          <w:lang w:eastAsia="pt-BR"/>
        </w:rPr>
        <w:t>.</w:t>
      </w:r>
    </w:p>
    <w:p w14:paraId="2D6D65C7" w14:textId="77777777" w:rsidR="00F869B2" w:rsidRPr="002D6E3F" w:rsidRDefault="00F869B2" w:rsidP="00F869B2">
      <w:pPr>
        <w:pStyle w:val="PargrafodaLista"/>
        <w:tabs>
          <w:tab w:val="left" w:pos="567"/>
        </w:tabs>
        <w:ind w:left="0"/>
        <w:rPr>
          <w:b/>
          <w:bCs/>
          <w:sz w:val="22"/>
          <w:szCs w:val="22"/>
          <w:lang w:eastAsia="pt-BR"/>
        </w:rPr>
      </w:pPr>
    </w:p>
    <w:p w14:paraId="0DE7E4C1" w14:textId="167ECAD2" w:rsidR="00F335CF" w:rsidRPr="002D6E3F" w:rsidRDefault="00F335CF" w:rsidP="00F869B2">
      <w:pPr>
        <w:pStyle w:val="PargrafodaLista"/>
        <w:numPr>
          <w:ilvl w:val="1"/>
          <w:numId w:val="28"/>
        </w:numPr>
        <w:tabs>
          <w:tab w:val="left" w:pos="567"/>
        </w:tabs>
        <w:ind w:left="0" w:firstLine="0"/>
        <w:rPr>
          <w:b/>
          <w:bCs/>
          <w:sz w:val="22"/>
          <w:szCs w:val="22"/>
          <w:lang w:eastAsia="pt-BR"/>
        </w:rPr>
      </w:pPr>
      <w:r w:rsidRPr="002D6E3F">
        <w:rPr>
          <w:sz w:val="22"/>
          <w:szCs w:val="22"/>
          <w:lang w:eastAsia="pt-BR"/>
        </w:rP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079BF7F5" w14:textId="77777777" w:rsidR="00F869B2" w:rsidRPr="002D6E3F" w:rsidRDefault="00F869B2" w:rsidP="00F869B2">
      <w:pPr>
        <w:pStyle w:val="PargrafodaLista"/>
        <w:rPr>
          <w:b/>
          <w:bCs/>
          <w:sz w:val="22"/>
          <w:szCs w:val="22"/>
          <w:lang w:eastAsia="pt-BR"/>
        </w:rPr>
      </w:pPr>
    </w:p>
    <w:p w14:paraId="143F74F1" w14:textId="6C444336"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r w:rsidRPr="002D6E3F">
        <w:rPr>
          <w:sz w:val="22"/>
          <w:szCs w:val="22"/>
          <w:lang w:eastAsia="pt-BR"/>
        </w:rPr>
        <w:t>Constatando-se, junto ao SICAF, a situação de irregularidade do fornecedor contratado, deverão ser tomadas as providências previstas no do art. 31 da Instrução Normativa nº 3, de 26 de abril de 2018.</w:t>
      </w:r>
    </w:p>
    <w:p w14:paraId="11D3696E" w14:textId="77777777" w:rsidR="00F869B2" w:rsidRPr="002D6E3F" w:rsidRDefault="00F869B2" w:rsidP="00F869B2">
      <w:pPr>
        <w:pStyle w:val="PargrafodaLista"/>
        <w:tabs>
          <w:tab w:val="left" w:pos="567"/>
          <w:tab w:val="left" w:pos="851"/>
        </w:tabs>
        <w:ind w:left="0"/>
        <w:rPr>
          <w:b/>
          <w:bCs/>
          <w:sz w:val="22"/>
          <w:szCs w:val="22"/>
          <w:lang w:eastAsia="pt-BR"/>
        </w:rPr>
      </w:pPr>
    </w:p>
    <w:p w14:paraId="6175F733" w14:textId="2AA7B286"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E7890CC" w14:textId="77777777" w:rsidR="003A28D5" w:rsidRPr="002D6E3F" w:rsidRDefault="003A28D5" w:rsidP="003A28D5">
      <w:pPr>
        <w:pStyle w:val="PargrafodaLista"/>
        <w:tabs>
          <w:tab w:val="left" w:pos="567"/>
          <w:tab w:val="left" w:pos="851"/>
        </w:tabs>
        <w:ind w:left="0"/>
        <w:rPr>
          <w:b/>
          <w:bCs/>
          <w:sz w:val="22"/>
          <w:szCs w:val="22"/>
          <w:lang w:eastAsia="pt-BR"/>
        </w:rPr>
      </w:pPr>
    </w:p>
    <w:p w14:paraId="05993B78" w14:textId="3F32D4F9"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Será considerada data do pagamento o dia em que constar como emitida a ordem bancária para pagamento.</w:t>
      </w:r>
    </w:p>
    <w:p w14:paraId="3E30DFD8" w14:textId="77777777" w:rsidR="003A28D5" w:rsidRPr="002D6E3F" w:rsidRDefault="003A28D5" w:rsidP="003A28D5">
      <w:pPr>
        <w:pStyle w:val="PargrafodaLista"/>
        <w:rPr>
          <w:b/>
          <w:bCs/>
          <w:sz w:val="22"/>
          <w:szCs w:val="22"/>
          <w:lang w:eastAsia="pt-BR"/>
        </w:rPr>
      </w:pPr>
    </w:p>
    <w:p w14:paraId="628B1933" w14:textId="3A4A308B"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Antes de cada pagamento à contratada, será realizada consulta ao SICAF para verificar a manutenção das condições de habilitação exigidas no edital. </w:t>
      </w:r>
    </w:p>
    <w:p w14:paraId="5101AD98" w14:textId="77777777" w:rsidR="003A28D5" w:rsidRPr="002D6E3F" w:rsidRDefault="003A28D5" w:rsidP="003A28D5">
      <w:pPr>
        <w:pStyle w:val="PargrafodaLista"/>
        <w:rPr>
          <w:b/>
          <w:bCs/>
          <w:sz w:val="22"/>
          <w:szCs w:val="22"/>
          <w:lang w:eastAsia="pt-BR"/>
        </w:rPr>
      </w:pPr>
    </w:p>
    <w:p w14:paraId="0D52929F" w14:textId="3C1CE01E"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94408CE" w14:textId="77777777" w:rsidR="003A28D5" w:rsidRPr="002D6E3F" w:rsidRDefault="003A28D5" w:rsidP="003A28D5">
      <w:pPr>
        <w:pStyle w:val="PargrafodaLista"/>
        <w:rPr>
          <w:b/>
          <w:bCs/>
          <w:sz w:val="22"/>
          <w:szCs w:val="22"/>
          <w:lang w:eastAsia="pt-BR"/>
        </w:rPr>
      </w:pPr>
    </w:p>
    <w:p w14:paraId="33CF901D" w14:textId="0B67CB28"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Previamente à emissão de nota de empenho e a cada pagamento, a Administração deverá realizar consulta ao SICAF para identificar possível suspensão temporária de participação em licitação, no âmbito do </w:t>
      </w:r>
      <w:r w:rsidR="003A28D5" w:rsidRPr="002D6E3F">
        <w:rPr>
          <w:sz w:val="22"/>
          <w:szCs w:val="22"/>
          <w:lang w:eastAsia="pt-BR"/>
        </w:rPr>
        <w:t>CAU/DF</w:t>
      </w:r>
      <w:r w:rsidRPr="002D6E3F">
        <w:rPr>
          <w:sz w:val="22"/>
          <w:szCs w:val="22"/>
          <w:lang w:eastAsia="pt-BR"/>
        </w:rPr>
        <w:t xml:space="preserve">, proibição de contratar com o Poder Público, bem como ocorrências </w:t>
      </w:r>
      <w:r w:rsidRPr="002D6E3F">
        <w:rPr>
          <w:sz w:val="22"/>
          <w:szCs w:val="22"/>
          <w:lang w:eastAsia="pt-BR"/>
        </w:rPr>
        <w:lastRenderedPageBreak/>
        <w:t>impeditivas indiretas, observado o disposto no art. 29, da Instrução Normativa nº 3, de 26 de abril de 2018.</w:t>
      </w:r>
    </w:p>
    <w:p w14:paraId="44A0A8DE" w14:textId="77777777" w:rsidR="003A28D5" w:rsidRPr="00180163" w:rsidRDefault="003A28D5" w:rsidP="00180163">
      <w:pPr>
        <w:rPr>
          <w:b/>
          <w:bCs/>
          <w:sz w:val="22"/>
          <w:szCs w:val="22"/>
          <w:lang w:eastAsia="pt-BR"/>
        </w:rPr>
      </w:pPr>
    </w:p>
    <w:p w14:paraId="3CD884C6" w14:textId="28B4E78A"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C13023E" w14:textId="77777777" w:rsidR="003A28D5" w:rsidRPr="002D6E3F" w:rsidRDefault="003A28D5" w:rsidP="003A28D5">
      <w:pPr>
        <w:pStyle w:val="PargrafodaLista"/>
        <w:rPr>
          <w:b/>
          <w:bCs/>
          <w:sz w:val="22"/>
          <w:szCs w:val="22"/>
          <w:lang w:eastAsia="pt-BR"/>
        </w:rPr>
      </w:pPr>
    </w:p>
    <w:p w14:paraId="596A6A68" w14:textId="30EE662E"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Persistindo a irregularidade, a contratante deverá adotar as medidas necessárias à rescisão contratual nos autos do processo administrativo correspondente, assegurada à contratada a ampla defesa. </w:t>
      </w:r>
    </w:p>
    <w:p w14:paraId="66516B24" w14:textId="77777777" w:rsidR="003A28D5" w:rsidRPr="002D6E3F" w:rsidRDefault="003A28D5" w:rsidP="003A28D5">
      <w:pPr>
        <w:pStyle w:val="PargrafodaLista"/>
        <w:rPr>
          <w:b/>
          <w:bCs/>
          <w:sz w:val="22"/>
          <w:szCs w:val="22"/>
          <w:lang w:eastAsia="pt-BR"/>
        </w:rPr>
      </w:pPr>
    </w:p>
    <w:p w14:paraId="628106C0" w14:textId="474150D2"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 xml:space="preserve">Havendo a efetiva execução do objeto, os pagamentos serão realizados normalmente, até que se decida pela rescisão </w:t>
      </w:r>
      <w:r w:rsidR="003A28D5" w:rsidRPr="002D6E3F">
        <w:rPr>
          <w:sz w:val="22"/>
          <w:szCs w:val="22"/>
          <w:lang w:eastAsia="pt-BR"/>
        </w:rPr>
        <w:t>da contratação</w:t>
      </w:r>
      <w:r w:rsidRPr="002D6E3F">
        <w:rPr>
          <w:sz w:val="22"/>
          <w:szCs w:val="22"/>
          <w:lang w:eastAsia="pt-BR"/>
        </w:rPr>
        <w:t xml:space="preserve">, caso a contratada não regularize sua situação junto ao SICAF.  </w:t>
      </w:r>
    </w:p>
    <w:p w14:paraId="28FE00B1" w14:textId="77777777" w:rsidR="003A28D5" w:rsidRPr="002D6E3F" w:rsidRDefault="003A28D5" w:rsidP="003A28D5">
      <w:pPr>
        <w:pStyle w:val="PargrafodaLista"/>
        <w:rPr>
          <w:b/>
          <w:bCs/>
          <w:sz w:val="22"/>
          <w:szCs w:val="22"/>
          <w:lang w:eastAsia="pt-BR"/>
        </w:rPr>
      </w:pPr>
    </w:p>
    <w:p w14:paraId="0AECCDF8" w14:textId="5CE1EDD0"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r w:rsidRPr="002D6E3F">
        <w:rPr>
          <w:sz w:val="22"/>
          <w:szCs w:val="22"/>
          <w:lang w:eastAsia="pt-BR"/>
        </w:rPr>
        <w:t xml:space="preserve">Será rescindido </w:t>
      </w:r>
      <w:r w:rsidR="003A28D5" w:rsidRPr="002D6E3F">
        <w:rPr>
          <w:sz w:val="22"/>
          <w:szCs w:val="22"/>
          <w:lang w:eastAsia="pt-BR"/>
        </w:rPr>
        <w:t>a contratação</w:t>
      </w:r>
      <w:r w:rsidRPr="002D6E3F">
        <w:rPr>
          <w:sz w:val="22"/>
          <w:szCs w:val="22"/>
          <w:lang w:eastAsia="pt-BR"/>
        </w:rPr>
        <w:t xml:space="preserve"> com a contratada inadimplente no SICAF, salvo por motivo de economicidade, segurança nacional ou outro de interesse público de alta relevância, devidamente justificado, em qualquer caso, pela máxima autoridade da contratante.</w:t>
      </w:r>
    </w:p>
    <w:p w14:paraId="626D1AE1" w14:textId="77777777" w:rsidR="003A28D5" w:rsidRPr="002D6E3F" w:rsidRDefault="003A28D5" w:rsidP="003A28D5">
      <w:pPr>
        <w:pStyle w:val="PargrafodaLista"/>
        <w:tabs>
          <w:tab w:val="left" w:pos="567"/>
          <w:tab w:val="left" w:pos="851"/>
        </w:tabs>
        <w:ind w:left="0"/>
        <w:rPr>
          <w:b/>
          <w:bCs/>
          <w:sz w:val="22"/>
          <w:szCs w:val="22"/>
          <w:lang w:eastAsia="pt-BR"/>
        </w:rPr>
      </w:pPr>
    </w:p>
    <w:p w14:paraId="39A64AE2" w14:textId="4BA6459F"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Quando do pagamento, será efetuada a retenção tributária prevista na legislação aplicável.</w:t>
      </w:r>
    </w:p>
    <w:p w14:paraId="44C9B2B0" w14:textId="77777777" w:rsidR="00472976" w:rsidRPr="002D6E3F" w:rsidRDefault="00472976" w:rsidP="00472976">
      <w:pPr>
        <w:pStyle w:val="PargrafodaLista"/>
        <w:tabs>
          <w:tab w:val="left" w:pos="567"/>
          <w:tab w:val="left" w:pos="851"/>
        </w:tabs>
        <w:ind w:left="0"/>
        <w:rPr>
          <w:b/>
          <w:bCs/>
          <w:sz w:val="22"/>
          <w:szCs w:val="22"/>
          <w:lang w:eastAsia="pt-BR"/>
        </w:rPr>
      </w:pPr>
    </w:p>
    <w:p w14:paraId="3B9384E3" w14:textId="261907AC"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r w:rsidRPr="002D6E3F">
        <w:rPr>
          <w:sz w:val="22"/>
          <w:szCs w:val="22"/>
          <w:lang w:eastAsia="pt-BR"/>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481C90" w14:textId="77777777" w:rsidR="00472976" w:rsidRPr="002D6E3F" w:rsidRDefault="00472976" w:rsidP="00472976">
      <w:pPr>
        <w:pStyle w:val="PargrafodaLista"/>
        <w:tabs>
          <w:tab w:val="left" w:pos="567"/>
          <w:tab w:val="left" w:pos="851"/>
        </w:tabs>
        <w:ind w:left="0"/>
        <w:rPr>
          <w:b/>
          <w:bCs/>
          <w:sz w:val="22"/>
          <w:szCs w:val="22"/>
          <w:lang w:eastAsia="pt-BR"/>
        </w:rPr>
      </w:pPr>
    </w:p>
    <w:p w14:paraId="19E41CD3" w14:textId="1E2A8123"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FA8E046" w14:textId="6CB0BEFC" w:rsidR="00005184" w:rsidRPr="002D6E3F" w:rsidRDefault="00005184" w:rsidP="00005184">
      <w:pPr>
        <w:pStyle w:val="PargrafodaLista"/>
        <w:tabs>
          <w:tab w:val="left" w:pos="567"/>
          <w:tab w:val="left" w:pos="851"/>
        </w:tabs>
        <w:ind w:left="0"/>
        <w:rPr>
          <w:sz w:val="22"/>
          <w:szCs w:val="22"/>
          <w:lang w:eastAsia="pt-BR"/>
        </w:rPr>
      </w:pPr>
    </w:p>
    <w:p w14:paraId="14D2A979" w14:textId="77777777" w:rsidR="00005184" w:rsidRPr="002D6E3F" w:rsidRDefault="00005184" w:rsidP="00005184">
      <w:pPr>
        <w:rPr>
          <w:sz w:val="22"/>
          <w:szCs w:val="22"/>
          <w:lang w:eastAsia="pt-BR"/>
        </w:rPr>
      </w:pPr>
      <w:r w:rsidRPr="002D6E3F">
        <w:rPr>
          <w:sz w:val="22"/>
          <w:szCs w:val="22"/>
          <w:lang w:eastAsia="pt-BR"/>
        </w:rPr>
        <w:t>EM = I x N x VP, sendo:</w:t>
      </w:r>
    </w:p>
    <w:p w14:paraId="70BC38EE" w14:textId="77777777" w:rsidR="00005184" w:rsidRPr="002D6E3F" w:rsidRDefault="00005184" w:rsidP="00005184">
      <w:pPr>
        <w:rPr>
          <w:sz w:val="22"/>
          <w:szCs w:val="22"/>
          <w:lang w:eastAsia="pt-BR"/>
        </w:rPr>
      </w:pPr>
      <w:r w:rsidRPr="002D6E3F">
        <w:rPr>
          <w:sz w:val="22"/>
          <w:szCs w:val="22"/>
          <w:lang w:eastAsia="pt-BR"/>
        </w:rPr>
        <w:t>EM = Encargos moratórios;</w:t>
      </w:r>
    </w:p>
    <w:p w14:paraId="7FE10894" w14:textId="77777777" w:rsidR="00005184" w:rsidRPr="002D6E3F" w:rsidRDefault="00005184" w:rsidP="00005184">
      <w:pPr>
        <w:rPr>
          <w:sz w:val="22"/>
          <w:szCs w:val="22"/>
          <w:lang w:eastAsia="pt-BR"/>
        </w:rPr>
      </w:pPr>
      <w:r w:rsidRPr="002D6E3F">
        <w:rPr>
          <w:sz w:val="22"/>
          <w:szCs w:val="22"/>
          <w:lang w:eastAsia="pt-BR"/>
        </w:rPr>
        <w:t>N = Número de dias entre a data prevista para o pagamento e a do efetivo pagamento;</w:t>
      </w:r>
    </w:p>
    <w:p w14:paraId="77131B5C" w14:textId="77777777" w:rsidR="00005184" w:rsidRPr="002D6E3F" w:rsidRDefault="00005184" w:rsidP="00005184">
      <w:pPr>
        <w:rPr>
          <w:sz w:val="22"/>
          <w:szCs w:val="22"/>
          <w:lang w:eastAsia="pt-BR"/>
        </w:rPr>
      </w:pPr>
      <w:r w:rsidRPr="002D6E3F">
        <w:rPr>
          <w:sz w:val="22"/>
          <w:szCs w:val="22"/>
          <w:lang w:eastAsia="pt-BR"/>
        </w:rPr>
        <w:t>VP = Valor da parcela a ser paga.</w:t>
      </w:r>
    </w:p>
    <w:p w14:paraId="330D9388" w14:textId="453ED2DC" w:rsidR="00005184" w:rsidRPr="002D6E3F" w:rsidRDefault="00005184" w:rsidP="00005184">
      <w:pPr>
        <w:rPr>
          <w:sz w:val="22"/>
          <w:szCs w:val="22"/>
          <w:lang w:eastAsia="pt-BR"/>
        </w:rPr>
      </w:pPr>
      <w:r w:rsidRPr="002D6E3F">
        <w:rPr>
          <w:sz w:val="22"/>
          <w:szCs w:val="22"/>
          <w:lang w:eastAsia="pt-BR"/>
        </w:rPr>
        <w:t>I = Índice de compensação financeira = 0,00016438, assim apurado:</w:t>
      </w:r>
    </w:p>
    <w:p w14:paraId="162C285A" w14:textId="77777777" w:rsidR="00005184" w:rsidRPr="002D6E3F" w:rsidRDefault="00005184" w:rsidP="00005184">
      <w:pPr>
        <w:rPr>
          <w:sz w:val="22"/>
          <w:szCs w:val="22"/>
          <w:lang w:eastAsia="pt-BR"/>
        </w:rPr>
      </w:pPr>
    </w:p>
    <w:p w14:paraId="2AE18CAB" w14:textId="2B4F8C82" w:rsidR="00005184" w:rsidRPr="002D6E3F" w:rsidRDefault="00005184" w:rsidP="00005184">
      <w:pPr>
        <w:rPr>
          <w:sz w:val="22"/>
          <w:szCs w:val="22"/>
          <w:lang w:eastAsia="pt-BR"/>
        </w:rPr>
      </w:pPr>
      <w:r w:rsidRPr="002D6E3F">
        <w:rPr>
          <w:sz w:val="22"/>
          <w:szCs w:val="22"/>
          <w:lang w:eastAsia="pt-BR"/>
        </w:rPr>
        <w:t>I = (</w:t>
      </w:r>
      <w:proofErr w:type="gramStart"/>
      <w:r w:rsidRPr="002D6E3F">
        <w:rPr>
          <w:sz w:val="22"/>
          <w:szCs w:val="22"/>
          <w:lang w:eastAsia="pt-BR"/>
        </w:rPr>
        <w:t>TX)</w:t>
      </w:r>
      <w:r w:rsidRPr="002D6E3F">
        <w:rPr>
          <w:sz w:val="22"/>
          <w:szCs w:val="22"/>
          <w:lang w:eastAsia="pt-BR"/>
        </w:rPr>
        <w:tab/>
      </w:r>
      <w:proofErr w:type="gramEnd"/>
      <w:r w:rsidRPr="002D6E3F">
        <w:rPr>
          <w:sz w:val="22"/>
          <w:szCs w:val="22"/>
          <w:lang w:eastAsia="pt-BR"/>
        </w:rPr>
        <w:t xml:space="preserve">                            </w:t>
      </w:r>
      <w:r w:rsidRPr="002D6E3F">
        <w:rPr>
          <w:sz w:val="22"/>
          <w:szCs w:val="22"/>
          <w:u w:val="single"/>
          <w:lang w:eastAsia="pt-BR"/>
        </w:rPr>
        <w:t xml:space="preserve">I = </w:t>
      </w:r>
      <w:r w:rsidRPr="002D6E3F">
        <w:rPr>
          <w:sz w:val="22"/>
          <w:szCs w:val="22"/>
          <w:u w:val="single"/>
          <w:lang w:eastAsia="pt-BR"/>
        </w:rPr>
        <w:tab/>
        <w:t>( 6 / 100 )</w:t>
      </w:r>
      <w:r w:rsidRPr="002D6E3F">
        <w:rPr>
          <w:sz w:val="22"/>
          <w:szCs w:val="22"/>
          <w:lang w:eastAsia="pt-BR"/>
        </w:rPr>
        <w:t xml:space="preserve">                   </w:t>
      </w:r>
      <w:r w:rsidRPr="002D6E3F">
        <w:rPr>
          <w:sz w:val="22"/>
          <w:szCs w:val="22"/>
          <w:lang w:eastAsia="pt-BR"/>
        </w:rPr>
        <w:tab/>
      </w:r>
      <w:r w:rsidRPr="002D6E3F">
        <w:rPr>
          <w:sz w:val="22"/>
          <w:szCs w:val="22"/>
          <w:lang w:eastAsia="pt-BR"/>
        </w:rPr>
        <w:tab/>
      </w:r>
      <w:r w:rsidRPr="002D6E3F">
        <w:rPr>
          <w:sz w:val="22"/>
          <w:szCs w:val="22"/>
          <w:lang w:eastAsia="pt-BR"/>
        </w:rPr>
        <w:tab/>
      </w:r>
      <w:r w:rsidRPr="002D6E3F">
        <w:rPr>
          <w:sz w:val="22"/>
          <w:szCs w:val="22"/>
          <w:lang w:eastAsia="pt-BR"/>
        </w:rPr>
        <w:tab/>
      </w:r>
      <w:r w:rsidRPr="002D6E3F">
        <w:rPr>
          <w:sz w:val="22"/>
          <w:szCs w:val="22"/>
          <w:lang w:eastAsia="pt-BR"/>
        </w:rPr>
        <w:tab/>
        <w:t xml:space="preserve">         </w:t>
      </w:r>
      <w:r w:rsidRPr="002D6E3F">
        <w:rPr>
          <w:sz w:val="22"/>
          <w:szCs w:val="22"/>
          <w:lang w:eastAsia="pt-BR"/>
        </w:rPr>
        <w:tab/>
        <w:t>I = 0,00016438</w:t>
      </w:r>
    </w:p>
    <w:p w14:paraId="29DE41CE" w14:textId="406B2E9E" w:rsidR="00005184" w:rsidRPr="002D6E3F" w:rsidRDefault="00005184" w:rsidP="00005184">
      <w:pPr>
        <w:rPr>
          <w:sz w:val="22"/>
          <w:szCs w:val="22"/>
          <w:lang w:eastAsia="pt-BR"/>
        </w:rPr>
      </w:pPr>
      <w:r w:rsidRPr="002D6E3F">
        <w:rPr>
          <w:sz w:val="22"/>
          <w:szCs w:val="22"/>
          <w:lang w:eastAsia="pt-BR"/>
        </w:rPr>
        <w:t xml:space="preserve">                                                365                                    TX = Percentual da taxa anual = 6%</w:t>
      </w:r>
    </w:p>
    <w:p w14:paraId="4E8F52D4" w14:textId="6CBE2518" w:rsidR="00005184" w:rsidRPr="002D6E3F" w:rsidRDefault="00005184" w:rsidP="00005184">
      <w:pPr>
        <w:rPr>
          <w:sz w:val="22"/>
          <w:szCs w:val="22"/>
          <w:lang w:eastAsia="pt-BR"/>
        </w:rPr>
      </w:pPr>
      <w:r w:rsidRPr="002D6E3F">
        <w:rPr>
          <w:sz w:val="22"/>
          <w:szCs w:val="22"/>
          <w:lang w:eastAsia="pt-BR"/>
        </w:rPr>
        <w:t xml:space="preserve">                                                         </w:t>
      </w:r>
    </w:p>
    <w:p w14:paraId="2BD1F7C9" w14:textId="5593F8A8" w:rsidR="00F335CF" w:rsidRPr="002D6E3F" w:rsidRDefault="00F335CF" w:rsidP="00F335CF">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REAJUSTE</w:t>
      </w:r>
    </w:p>
    <w:p w14:paraId="28B73786" w14:textId="77777777" w:rsidR="00005184" w:rsidRPr="002D6E3F" w:rsidRDefault="00005184" w:rsidP="00005184">
      <w:pPr>
        <w:pStyle w:val="PargrafodaLista"/>
        <w:tabs>
          <w:tab w:val="left" w:pos="567"/>
          <w:tab w:val="left" w:pos="851"/>
        </w:tabs>
        <w:ind w:left="0"/>
        <w:rPr>
          <w:b/>
          <w:bCs/>
          <w:sz w:val="22"/>
          <w:szCs w:val="22"/>
          <w:lang w:eastAsia="pt-BR"/>
        </w:rPr>
      </w:pPr>
    </w:p>
    <w:p w14:paraId="3ABF50B3" w14:textId="6B5BDE2D"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Os preços são fixos e irreajustáveis no prazo de um ano contado da data limite para a apresentação das propostas.</w:t>
      </w:r>
    </w:p>
    <w:p w14:paraId="0065C6AE" w14:textId="77777777" w:rsidR="00005184" w:rsidRPr="002D6E3F" w:rsidRDefault="00005184" w:rsidP="00005184">
      <w:pPr>
        <w:pStyle w:val="PargrafodaLista"/>
        <w:tabs>
          <w:tab w:val="left" w:pos="567"/>
          <w:tab w:val="left" w:pos="851"/>
        </w:tabs>
        <w:ind w:left="0"/>
        <w:rPr>
          <w:b/>
          <w:bCs/>
          <w:sz w:val="22"/>
          <w:szCs w:val="22"/>
          <w:lang w:eastAsia="pt-BR"/>
        </w:rPr>
      </w:pPr>
    </w:p>
    <w:p w14:paraId="0FE63879" w14:textId="31C55774" w:rsidR="00F335CF" w:rsidRPr="002D6E3F" w:rsidRDefault="00F335CF" w:rsidP="00005184">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GARANTIA DE EXECUÇÃO</w:t>
      </w:r>
    </w:p>
    <w:p w14:paraId="7AB8CAB0" w14:textId="77777777" w:rsidR="00005184" w:rsidRPr="002D6E3F" w:rsidRDefault="00005184" w:rsidP="00005184">
      <w:pPr>
        <w:pStyle w:val="PargrafodaLista"/>
        <w:tabs>
          <w:tab w:val="left" w:pos="567"/>
          <w:tab w:val="left" w:pos="851"/>
        </w:tabs>
        <w:ind w:left="0"/>
        <w:rPr>
          <w:b/>
          <w:bCs/>
          <w:sz w:val="22"/>
          <w:szCs w:val="22"/>
          <w:lang w:eastAsia="pt-BR"/>
        </w:rPr>
      </w:pPr>
    </w:p>
    <w:p w14:paraId="0E113694" w14:textId="10585FDA"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Não haverá exigência de garantia contratual da execução, pela raz</w:t>
      </w:r>
      <w:r w:rsidR="00AF127A" w:rsidRPr="002D6E3F">
        <w:rPr>
          <w:sz w:val="22"/>
          <w:szCs w:val="22"/>
          <w:lang w:eastAsia="pt-BR"/>
        </w:rPr>
        <w:t xml:space="preserve">ão </w:t>
      </w:r>
      <w:r w:rsidRPr="002D6E3F">
        <w:rPr>
          <w:sz w:val="22"/>
          <w:szCs w:val="22"/>
          <w:lang w:eastAsia="pt-BR"/>
        </w:rPr>
        <w:t xml:space="preserve">baixo </w:t>
      </w:r>
      <w:r w:rsidR="00AF127A" w:rsidRPr="002D6E3F">
        <w:rPr>
          <w:sz w:val="22"/>
          <w:szCs w:val="22"/>
          <w:lang w:eastAsia="pt-BR"/>
        </w:rPr>
        <w:t>risco na sua execução.</w:t>
      </w:r>
    </w:p>
    <w:p w14:paraId="567B1B34" w14:textId="77777777" w:rsidR="002C0845" w:rsidRDefault="002C0845" w:rsidP="008445D7">
      <w:pPr>
        <w:pStyle w:val="PargrafodaLista"/>
        <w:tabs>
          <w:tab w:val="left" w:pos="567"/>
          <w:tab w:val="left" w:pos="851"/>
        </w:tabs>
        <w:ind w:left="0"/>
        <w:rPr>
          <w:b/>
          <w:bCs/>
          <w:sz w:val="22"/>
          <w:szCs w:val="22"/>
          <w:lang w:eastAsia="pt-BR"/>
        </w:rPr>
      </w:pPr>
    </w:p>
    <w:p w14:paraId="4BCF7D52" w14:textId="77777777" w:rsidR="002C0845" w:rsidRDefault="002C0845" w:rsidP="008445D7">
      <w:pPr>
        <w:pStyle w:val="PargrafodaLista"/>
        <w:tabs>
          <w:tab w:val="left" w:pos="567"/>
          <w:tab w:val="left" w:pos="851"/>
        </w:tabs>
        <w:ind w:left="0"/>
        <w:rPr>
          <w:b/>
          <w:bCs/>
          <w:sz w:val="22"/>
          <w:szCs w:val="22"/>
          <w:lang w:eastAsia="pt-BR"/>
        </w:rPr>
      </w:pPr>
    </w:p>
    <w:p w14:paraId="72078E0D" w14:textId="77777777" w:rsidR="002C0845" w:rsidRPr="002D6E3F" w:rsidRDefault="002C0845" w:rsidP="008445D7">
      <w:pPr>
        <w:pStyle w:val="PargrafodaLista"/>
        <w:tabs>
          <w:tab w:val="left" w:pos="567"/>
          <w:tab w:val="left" w:pos="851"/>
        </w:tabs>
        <w:ind w:left="0"/>
        <w:rPr>
          <w:b/>
          <w:bCs/>
          <w:sz w:val="22"/>
          <w:szCs w:val="22"/>
          <w:lang w:eastAsia="pt-BR"/>
        </w:rPr>
      </w:pPr>
    </w:p>
    <w:p w14:paraId="42B60235" w14:textId="1389A100" w:rsidR="00F335CF" w:rsidRPr="002D6E3F" w:rsidRDefault="00F335CF" w:rsidP="008445D7">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lastRenderedPageBreak/>
        <w:t>GARANTIA DOS BENS</w:t>
      </w:r>
    </w:p>
    <w:p w14:paraId="21F22EFB" w14:textId="77777777" w:rsidR="008445D7" w:rsidRPr="002D6E3F" w:rsidRDefault="008445D7" w:rsidP="008445D7">
      <w:pPr>
        <w:pStyle w:val="PargrafodaLista"/>
        <w:tabs>
          <w:tab w:val="left" w:pos="567"/>
          <w:tab w:val="left" w:pos="851"/>
        </w:tabs>
        <w:ind w:left="0"/>
        <w:rPr>
          <w:b/>
          <w:bCs/>
          <w:sz w:val="22"/>
          <w:szCs w:val="22"/>
          <w:lang w:eastAsia="pt-BR"/>
        </w:rPr>
      </w:pPr>
    </w:p>
    <w:p w14:paraId="073A1862" w14:textId="08C37836" w:rsidR="00F335CF" w:rsidRPr="002D6E3F" w:rsidRDefault="00F335CF" w:rsidP="008445D7">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 xml:space="preserve">O prazo de garantia dos bens, complementar à garantia legal, será </w:t>
      </w:r>
      <w:r w:rsidR="008445D7" w:rsidRPr="002D6E3F">
        <w:rPr>
          <w:sz w:val="22"/>
          <w:szCs w:val="22"/>
          <w:lang w:eastAsia="pt-BR"/>
        </w:rPr>
        <w:t xml:space="preserve">aquela especificada para cada item na condição </w:t>
      </w:r>
      <w:r w:rsidR="00D21E69">
        <w:rPr>
          <w:sz w:val="22"/>
          <w:szCs w:val="22"/>
          <w:lang w:eastAsia="pt-BR"/>
        </w:rPr>
        <w:t>1.2</w:t>
      </w:r>
      <w:r w:rsidR="008445D7" w:rsidRPr="002D6E3F">
        <w:rPr>
          <w:sz w:val="22"/>
          <w:szCs w:val="22"/>
          <w:lang w:eastAsia="pt-BR"/>
        </w:rPr>
        <w:t xml:space="preserve">. </w:t>
      </w:r>
      <w:r w:rsidRPr="002D6E3F">
        <w:rPr>
          <w:sz w:val="22"/>
          <w:szCs w:val="22"/>
          <w:lang w:eastAsia="pt-BR"/>
        </w:rPr>
        <w:t xml:space="preserve"> </w:t>
      </w:r>
      <w:proofErr w:type="gramStart"/>
      <w:r w:rsidR="008445D7" w:rsidRPr="002D6E3F">
        <w:rPr>
          <w:sz w:val="22"/>
          <w:szCs w:val="22"/>
          <w:lang w:eastAsia="pt-BR"/>
        </w:rPr>
        <w:t>deste</w:t>
      </w:r>
      <w:proofErr w:type="gramEnd"/>
      <w:r w:rsidR="008445D7" w:rsidRPr="002D6E3F">
        <w:rPr>
          <w:sz w:val="22"/>
          <w:szCs w:val="22"/>
          <w:lang w:eastAsia="pt-BR"/>
        </w:rPr>
        <w:t xml:space="preserve"> Termo de Referência</w:t>
      </w:r>
      <w:r w:rsidRPr="002D6E3F">
        <w:rPr>
          <w:sz w:val="22"/>
          <w:szCs w:val="22"/>
          <w:lang w:eastAsia="pt-BR"/>
        </w:rPr>
        <w:t>, contado a partir do primeiro dia útil subsequente à data do recebimento definitivo do objeto.</w:t>
      </w:r>
    </w:p>
    <w:p w14:paraId="0B5824E7" w14:textId="77777777" w:rsidR="008445D7" w:rsidRPr="002D6E3F" w:rsidRDefault="008445D7" w:rsidP="008445D7">
      <w:pPr>
        <w:pStyle w:val="PargrafodaLista"/>
        <w:tabs>
          <w:tab w:val="left" w:pos="567"/>
          <w:tab w:val="left" w:pos="851"/>
        </w:tabs>
        <w:ind w:left="0"/>
        <w:rPr>
          <w:sz w:val="22"/>
          <w:szCs w:val="22"/>
          <w:lang w:eastAsia="pt-BR"/>
        </w:rPr>
      </w:pPr>
    </w:p>
    <w:p w14:paraId="7C37C960" w14:textId="72702945"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A garantia será prestada com vistas a manter os equipamentos fornecidos em perfeitas condições de uso, sem qualquer ônus ou custo adicional para o Contratante.</w:t>
      </w:r>
    </w:p>
    <w:p w14:paraId="2541BDE3" w14:textId="77777777" w:rsidR="008445D7" w:rsidRPr="002D6E3F" w:rsidRDefault="008445D7" w:rsidP="008445D7">
      <w:pPr>
        <w:pStyle w:val="PargrafodaLista"/>
        <w:rPr>
          <w:sz w:val="22"/>
          <w:szCs w:val="22"/>
          <w:lang w:eastAsia="pt-BR"/>
        </w:rPr>
      </w:pPr>
    </w:p>
    <w:p w14:paraId="03356190" w14:textId="17E5AA2B"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A garantia abrange a realização da manutenção corretiva dos bens pela própria Contratada, ou, se for o caso, por meio de assistência técnica autorizada, de acordo com as normas técnicas específicas.</w:t>
      </w:r>
    </w:p>
    <w:p w14:paraId="7373B7EE" w14:textId="77777777" w:rsidR="008445D7" w:rsidRPr="002D6E3F" w:rsidRDefault="008445D7" w:rsidP="008445D7">
      <w:pPr>
        <w:pStyle w:val="PargrafodaLista"/>
        <w:rPr>
          <w:sz w:val="22"/>
          <w:szCs w:val="22"/>
          <w:lang w:eastAsia="pt-BR"/>
        </w:rPr>
      </w:pPr>
    </w:p>
    <w:p w14:paraId="31EC8431" w14:textId="3F8DC873"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Entende-se por manutenção corretiva aquela destinada a corrigir os defeitos apresentados pelos bens, compreendendo a substituição de peças, a realização de ajustes, reparos e correções necessárias.</w:t>
      </w:r>
    </w:p>
    <w:p w14:paraId="34362A16" w14:textId="77777777" w:rsidR="008445D7" w:rsidRPr="002D6E3F" w:rsidRDefault="008445D7" w:rsidP="008445D7">
      <w:pPr>
        <w:pStyle w:val="PargrafodaLista"/>
        <w:rPr>
          <w:sz w:val="22"/>
          <w:szCs w:val="22"/>
          <w:lang w:eastAsia="pt-BR"/>
        </w:rPr>
      </w:pPr>
    </w:p>
    <w:p w14:paraId="59980C17" w14:textId="5EDCF862"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08703AC" w14:textId="77777777" w:rsidR="008445D7" w:rsidRPr="002D6E3F" w:rsidRDefault="008445D7" w:rsidP="008445D7">
      <w:pPr>
        <w:pStyle w:val="PargrafodaLista"/>
        <w:rPr>
          <w:sz w:val="22"/>
          <w:szCs w:val="22"/>
          <w:lang w:eastAsia="pt-BR"/>
        </w:rPr>
      </w:pPr>
    </w:p>
    <w:p w14:paraId="3914B95B" w14:textId="463479B9"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 xml:space="preserve">Uma vez notificada, a Contratada realizará a reparação ou substituição dos bens que apresentarem vício ou defeito no prazo de até </w:t>
      </w:r>
      <w:r w:rsidR="008445D7" w:rsidRPr="002D6E3F">
        <w:rPr>
          <w:sz w:val="22"/>
          <w:szCs w:val="22"/>
          <w:lang w:eastAsia="pt-BR"/>
        </w:rPr>
        <w:t xml:space="preserve">5 </w:t>
      </w:r>
      <w:r w:rsidRPr="002D6E3F">
        <w:rPr>
          <w:sz w:val="22"/>
          <w:szCs w:val="22"/>
          <w:lang w:eastAsia="pt-BR"/>
        </w:rPr>
        <w:t>(</w:t>
      </w:r>
      <w:r w:rsidR="008445D7" w:rsidRPr="002D6E3F">
        <w:rPr>
          <w:sz w:val="22"/>
          <w:szCs w:val="22"/>
          <w:lang w:eastAsia="pt-BR"/>
        </w:rPr>
        <w:t>cinco</w:t>
      </w:r>
      <w:r w:rsidRPr="002D6E3F">
        <w:rPr>
          <w:sz w:val="22"/>
          <w:szCs w:val="22"/>
          <w:lang w:eastAsia="pt-BR"/>
        </w:rPr>
        <w:t xml:space="preserve">) dias úteis, contados a partir da data de retirada do equipamento das dependências da Administração pela Contratada ou pela assistência técnica autorizada. </w:t>
      </w:r>
    </w:p>
    <w:p w14:paraId="23B873ED" w14:textId="77777777" w:rsidR="008445D7" w:rsidRPr="002D6E3F" w:rsidRDefault="008445D7" w:rsidP="008445D7">
      <w:pPr>
        <w:pStyle w:val="PargrafodaLista"/>
        <w:rPr>
          <w:sz w:val="22"/>
          <w:szCs w:val="22"/>
          <w:lang w:eastAsia="pt-BR"/>
        </w:rPr>
      </w:pPr>
    </w:p>
    <w:p w14:paraId="6B179A38" w14:textId="426557D9"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 xml:space="preserve">O prazo indicado no subitem anterior, durante seu transcurso, poderá ser prorrogado uma única vez, por igual período, mediante solicitação escrita e justificada da Contratada, aceita pelo Contratante. </w:t>
      </w:r>
    </w:p>
    <w:p w14:paraId="12A70A0E" w14:textId="77777777" w:rsidR="008445D7" w:rsidRPr="002D6E3F" w:rsidRDefault="008445D7" w:rsidP="008445D7">
      <w:pPr>
        <w:pStyle w:val="PargrafodaLista"/>
        <w:rPr>
          <w:sz w:val="22"/>
          <w:szCs w:val="22"/>
          <w:lang w:eastAsia="pt-BR"/>
        </w:rPr>
      </w:pPr>
    </w:p>
    <w:p w14:paraId="03843F19" w14:textId="1FA1BA80"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14:paraId="35CD14B9" w14:textId="77777777" w:rsidR="008445D7" w:rsidRPr="002D6E3F" w:rsidRDefault="008445D7" w:rsidP="008445D7">
      <w:pPr>
        <w:pStyle w:val="PargrafodaLista"/>
        <w:rPr>
          <w:sz w:val="22"/>
          <w:szCs w:val="22"/>
          <w:lang w:eastAsia="pt-BR"/>
        </w:rPr>
      </w:pPr>
    </w:p>
    <w:p w14:paraId="0375532A" w14:textId="08ABF4CC"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w:t>
      </w:r>
    </w:p>
    <w:p w14:paraId="32C7621B" w14:textId="77777777" w:rsidR="008445D7" w:rsidRPr="002D6E3F" w:rsidRDefault="008445D7" w:rsidP="008445D7">
      <w:pPr>
        <w:pStyle w:val="PargrafodaLista"/>
        <w:rPr>
          <w:sz w:val="22"/>
          <w:szCs w:val="22"/>
          <w:lang w:eastAsia="pt-BR"/>
        </w:rPr>
      </w:pPr>
    </w:p>
    <w:p w14:paraId="470424C2" w14:textId="2CBA5C4C"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 xml:space="preserve">O custo referente ao transporte dos equipamentos cobertos pela garantia será de responsabilidade da Contratada. </w:t>
      </w:r>
    </w:p>
    <w:p w14:paraId="6110B6CA" w14:textId="77777777" w:rsidR="008445D7" w:rsidRPr="002D6E3F" w:rsidRDefault="008445D7" w:rsidP="008445D7">
      <w:pPr>
        <w:pStyle w:val="PargrafodaLista"/>
        <w:rPr>
          <w:sz w:val="22"/>
          <w:szCs w:val="22"/>
          <w:lang w:eastAsia="pt-BR"/>
        </w:rPr>
      </w:pPr>
    </w:p>
    <w:p w14:paraId="050310A7" w14:textId="1F3473C4" w:rsidR="00F335CF" w:rsidRPr="002D6E3F" w:rsidRDefault="00F335CF" w:rsidP="00F335CF">
      <w:pPr>
        <w:pStyle w:val="PargrafodaLista"/>
        <w:numPr>
          <w:ilvl w:val="1"/>
          <w:numId w:val="28"/>
        </w:numPr>
        <w:tabs>
          <w:tab w:val="left" w:pos="567"/>
          <w:tab w:val="left" w:pos="851"/>
        </w:tabs>
        <w:ind w:left="0" w:firstLine="0"/>
        <w:rPr>
          <w:sz w:val="22"/>
          <w:szCs w:val="22"/>
          <w:lang w:eastAsia="pt-BR"/>
        </w:rPr>
      </w:pPr>
      <w:r w:rsidRPr="002D6E3F">
        <w:rPr>
          <w:sz w:val="22"/>
          <w:szCs w:val="22"/>
          <w:lang w:eastAsia="pt-BR"/>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4862CE4A" w14:textId="77777777" w:rsidR="008445D7" w:rsidRPr="002D6E3F" w:rsidRDefault="008445D7" w:rsidP="008445D7">
      <w:pPr>
        <w:pStyle w:val="PargrafodaLista"/>
        <w:rPr>
          <w:sz w:val="22"/>
          <w:szCs w:val="22"/>
          <w:lang w:eastAsia="pt-BR"/>
        </w:rPr>
      </w:pPr>
    </w:p>
    <w:p w14:paraId="61A298E7" w14:textId="68B46877" w:rsidR="00F335CF" w:rsidRPr="002D6E3F" w:rsidRDefault="00F335CF" w:rsidP="008445D7">
      <w:pPr>
        <w:pStyle w:val="PargrafodaLista"/>
        <w:numPr>
          <w:ilvl w:val="0"/>
          <w:numId w:val="28"/>
        </w:numPr>
        <w:tabs>
          <w:tab w:val="left" w:pos="567"/>
          <w:tab w:val="left" w:pos="851"/>
        </w:tabs>
        <w:ind w:left="0" w:firstLine="0"/>
        <w:rPr>
          <w:b/>
          <w:bCs/>
          <w:sz w:val="22"/>
          <w:szCs w:val="22"/>
          <w:lang w:eastAsia="pt-BR"/>
        </w:rPr>
      </w:pPr>
      <w:r w:rsidRPr="002D6E3F">
        <w:rPr>
          <w:b/>
          <w:bCs/>
          <w:sz w:val="22"/>
          <w:szCs w:val="22"/>
          <w:lang w:eastAsia="pt-BR"/>
        </w:rPr>
        <w:t>SANÇÕES ADMINISTRATIVAS</w:t>
      </w:r>
    </w:p>
    <w:p w14:paraId="6C187EA3" w14:textId="77777777" w:rsidR="008445D7" w:rsidRPr="002D6E3F" w:rsidRDefault="008445D7" w:rsidP="008445D7">
      <w:pPr>
        <w:pStyle w:val="PargrafodaLista"/>
        <w:tabs>
          <w:tab w:val="left" w:pos="567"/>
          <w:tab w:val="left" w:pos="851"/>
        </w:tabs>
        <w:ind w:left="0"/>
        <w:rPr>
          <w:b/>
          <w:bCs/>
          <w:sz w:val="22"/>
          <w:szCs w:val="22"/>
          <w:lang w:eastAsia="pt-BR"/>
        </w:rPr>
      </w:pPr>
    </w:p>
    <w:p w14:paraId="35D0C5A3" w14:textId="67D78EA6"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Comete infração administrativa nos termos da Lei nº 10.520, de 2002, a Contratada que:</w:t>
      </w:r>
    </w:p>
    <w:p w14:paraId="5388766E" w14:textId="77777777" w:rsidR="008445D7" w:rsidRPr="002D6E3F" w:rsidRDefault="008445D7" w:rsidP="008445D7">
      <w:pPr>
        <w:pStyle w:val="PargrafodaLista"/>
        <w:tabs>
          <w:tab w:val="left" w:pos="567"/>
          <w:tab w:val="left" w:pos="851"/>
        </w:tabs>
        <w:ind w:left="0"/>
        <w:rPr>
          <w:b/>
          <w:bCs/>
          <w:sz w:val="22"/>
          <w:szCs w:val="22"/>
          <w:lang w:eastAsia="pt-BR"/>
        </w:rPr>
      </w:pPr>
    </w:p>
    <w:p w14:paraId="253AD163" w14:textId="61F68046"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spellStart"/>
      <w:proofErr w:type="gramStart"/>
      <w:r w:rsidRPr="002D6E3F">
        <w:rPr>
          <w:sz w:val="22"/>
          <w:szCs w:val="22"/>
          <w:lang w:eastAsia="pt-BR"/>
        </w:rPr>
        <w:t>inexecutar</w:t>
      </w:r>
      <w:proofErr w:type="spellEnd"/>
      <w:proofErr w:type="gramEnd"/>
      <w:r w:rsidRPr="002D6E3F">
        <w:rPr>
          <w:sz w:val="22"/>
          <w:szCs w:val="22"/>
          <w:lang w:eastAsia="pt-BR"/>
        </w:rPr>
        <w:t xml:space="preserve"> total ou parcialmente qualquer das obrigações assumidas em decorrência da contratação;</w:t>
      </w:r>
    </w:p>
    <w:p w14:paraId="5C7F8E44" w14:textId="76683BD7"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lastRenderedPageBreak/>
        <w:t>ensejar</w:t>
      </w:r>
      <w:proofErr w:type="gramEnd"/>
      <w:r w:rsidRPr="002D6E3F">
        <w:rPr>
          <w:sz w:val="22"/>
          <w:szCs w:val="22"/>
          <w:lang w:eastAsia="pt-BR"/>
        </w:rPr>
        <w:t xml:space="preserve"> o retardamento da execução do objeto;</w:t>
      </w:r>
    </w:p>
    <w:p w14:paraId="2215C99F" w14:textId="77777777" w:rsidR="008445D7" w:rsidRPr="002D6E3F" w:rsidRDefault="008445D7" w:rsidP="008445D7">
      <w:pPr>
        <w:pStyle w:val="PargrafodaLista"/>
        <w:rPr>
          <w:b/>
          <w:bCs/>
          <w:sz w:val="22"/>
          <w:szCs w:val="22"/>
          <w:lang w:eastAsia="pt-BR"/>
        </w:rPr>
      </w:pPr>
    </w:p>
    <w:p w14:paraId="2481B599" w14:textId="0FBE1F0F"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falhar</w:t>
      </w:r>
      <w:proofErr w:type="gramEnd"/>
      <w:r w:rsidRPr="002D6E3F">
        <w:rPr>
          <w:sz w:val="22"/>
          <w:szCs w:val="22"/>
          <w:lang w:eastAsia="pt-BR"/>
        </w:rPr>
        <w:t xml:space="preserve"> ou fraudar na execução do contrato;</w:t>
      </w:r>
    </w:p>
    <w:p w14:paraId="042BFA52" w14:textId="77777777" w:rsidR="008445D7" w:rsidRPr="002D6E3F" w:rsidRDefault="008445D7" w:rsidP="008445D7">
      <w:pPr>
        <w:pStyle w:val="PargrafodaLista"/>
        <w:rPr>
          <w:b/>
          <w:bCs/>
          <w:sz w:val="22"/>
          <w:szCs w:val="22"/>
          <w:lang w:eastAsia="pt-BR"/>
        </w:rPr>
      </w:pPr>
    </w:p>
    <w:p w14:paraId="1F2081D4" w14:textId="56039351"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comportar</w:t>
      </w:r>
      <w:proofErr w:type="gramEnd"/>
      <w:r w:rsidRPr="002D6E3F">
        <w:rPr>
          <w:sz w:val="22"/>
          <w:szCs w:val="22"/>
          <w:lang w:eastAsia="pt-BR"/>
        </w:rPr>
        <w:t>-se de modo inidôneo;</w:t>
      </w:r>
      <w:r w:rsidR="008445D7" w:rsidRPr="002D6E3F">
        <w:rPr>
          <w:sz w:val="22"/>
          <w:szCs w:val="22"/>
          <w:lang w:eastAsia="pt-BR"/>
        </w:rPr>
        <w:t xml:space="preserve"> e/ou</w:t>
      </w:r>
    </w:p>
    <w:p w14:paraId="420578CD" w14:textId="77777777" w:rsidR="008445D7" w:rsidRPr="002D6E3F" w:rsidRDefault="008445D7" w:rsidP="008445D7">
      <w:pPr>
        <w:pStyle w:val="PargrafodaLista"/>
        <w:rPr>
          <w:b/>
          <w:bCs/>
          <w:sz w:val="22"/>
          <w:szCs w:val="22"/>
          <w:lang w:eastAsia="pt-BR"/>
        </w:rPr>
      </w:pPr>
    </w:p>
    <w:p w14:paraId="3D21744A" w14:textId="62376F47"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cometer</w:t>
      </w:r>
      <w:proofErr w:type="gramEnd"/>
      <w:r w:rsidRPr="002D6E3F">
        <w:rPr>
          <w:sz w:val="22"/>
          <w:szCs w:val="22"/>
          <w:lang w:eastAsia="pt-BR"/>
        </w:rPr>
        <w:t xml:space="preserve"> fraude fiscal</w:t>
      </w:r>
      <w:r w:rsidR="008445D7" w:rsidRPr="002D6E3F">
        <w:rPr>
          <w:sz w:val="22"/>
          <w:szCs w:val="22"/>
          <w:lang w:eastAsia="pt-BR"/>
        </w:rPr>
        <w:t>.</w:t>
      </w:r>
    </w:p>
    <w:p w14:paraId="4D834831" w14:textId="77777777" w:rsidR="008445D7" w:rsidRPr="002D6E3F" w:rsidRDefault="008445D7" w:rsidP="008445D7">
      <w:pPr>
        <w:pStyle w:val="PargrafodaLista"/>
        <w:rPr>
          <w:b/>
          <w:bCs/>
          <w:sz w:val="22"/>
          <w:szCs w:val="22"/>
          <w:lang w:eastAsia="pt-BR"/>
        </w:rPr>
      </w:pPr>
    </w:p>
    <w:p w14:paraId="4776FF4B" w14:textId="6BB6F8DE"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Pela inexecução total ou parcial do objeto deste contrato, a Administração pode aplicar à CONTRATADA as seguintes sanções:</w:t>
      </w:r>
    </w:p>
    <w:p w14:paraId="65764E17" w14:textId="77777777" w:rsidR="009374FD" w:rsidRPr="002D6E3F" w:rsidRDefault="009374FD" w:rsidP="009374FD">
      <w:pPr>
        <w:pStyle w:val="PargrafodaLista"/>
        <w:tabs>
          <w:tab w:val="left" w:pos="567"/>
          <w:tab w:val="left" w:pos="851"/>
        </w:tabs>
        <w:ind w:left="0"/>
        <w:rPr>
          <w:b/>
          <w:bCs/>
          <w:sz w:val="22"/>
          <w:szCs w:val="22"/>
          <w:lang w:eastAsia="pt-BR"/>
        </w:rPr>
      </w:pPr>
    </w:p>
    <w:p w14:paraId="3B2CB3DE" w14:textId="719DE026" w:rsidR="00F335CF" w:rsidRPr="002D6E3F" w:rsidRDefault="009374FD"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b/>
          <w:bCs/>
          <w:sz w:val="22"/>
          <w:szCs w:val="22"/>
          <w:lang w:eastAsia="pt-BR"/>
        </w:rPr>
        <w:t>a</w:t>
      </w:r>
      <w:r w:rsidR="00F335CF" w:rsidRPr="002D6E3F">
        <w:rPr>
          <w:b/>
          <w:bCs/>
          <w:sz w:val="22"/>
          <w:szCs w:val="22"/>
          <w:lang w:eastAsia="pt-BR"/>
        </w:rPr>
        <w:t>dvertência</w:t>
      </w:r>
      <w:proofErr w:type="gramEnd"/>
      <w:r w:rsidR="00F335CF" w:rsidRPr="002D6E3F">
        <w:rPr>
          <w:sz w:val="22"/>
          <w:szCs w:val="22"/>
          <w:lang w:eastAsia="pt-BR"/>
        </w:rPr>
        <w:t>, por faltas leves, assim entendidas aquelas que não acarretem prejuízos significativos para a Contratante;</w:t>
      </w:r>
    </w:p>
    <w:p w14:paraId="6F97405C" w14:textId="77777777" w:rsidR="009374FD" w:rsidRPr="002D6E3F" w:rsidRDefault="009374FD" w:rsidP="009374FD">
      <w:pPr>
        <w:pStyle w:val="PargrafodaLista"/>
        <w:tabs>
          <w:tab w:val="left" w:pos="567"/>
          <w:tab w:val="left" w:pos="851"/>
        </w:tabs>
        <w:ind w:left="0"/>
        <w:rPr>
          <w:b/>
          <w:bCs/>
          <w:sz w:val="22"/>
          <w:szCs w:val="22"/>
          <w:lang w:eastAsia="pt-BR"/>
        </w:rPr>
      </w:pPr>
    </w:p>
    <w:p w14:paraId="3CFD1A66" w14:textId="0DFA8D73"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b/>
          <w:bCs/>
          <w:sz w:val="22"/>
          <w:szCs w:val="22"/>
          <w:lang w:eastAsia="pt-BR"/>
        </w:rPr>
        <w:t>multa</w:t>
      </w:r>
      <w:proofErr w:type="gramEnd"/>
      <w:r w:rsidRPr="002D6E3F">
        <w:rPr>
          <w:sz w:val="22"/>
          <w:szCs w:val="22"/>
          <w:lang w:eastAsia="pt-BR"/>
        </w:rPr>
        <w:t xml:space="preserve"> </w:t>
      </w:r>
      <w:r w:rsidRPr="002D6E3F">
        <w:rPr>
          <w:b/>
          <w:bCs/>
          <w:sz w:val="22"/>
          <w:szCs w:val="22"/>
          <w:lang w:eastAsia="pt-BR"/>
        </w:rPr>
        <w:t xml:space="preserve">moratória </w:t>
      </w:r>
      <w:r w:rsidRPr="002D6E3F">
        <w:rPr>
          <w:sz w:val="22"/>
          <w:szCs w:val="22"/>
          <w:lang w:eastAsia="pt-BR"/>
        </w:rPr>
        <w:t xml:space="preserve">de </w:t>
      </w:r>
      <w:r w:rsidR="009374FD" w:rsidRPr="002D6E3F">
        <w:rPr>
          <w:sz w:val="22"/>
          <w:szCs w:val="22"/>
          <w:lang w:eastAsia="pt-BR"/>
        </w:rPr>
        <w:t>2</w:t>
      </w:r>
      <w:r w:rsidRPr="002D6E3F">
        <w:rPr>
          <w:sz w:val="22"/>
          <w:szCs w:val="22"/>
          <w:lang w:eastAsia="pt-BR"/>
        </w:rPr>
        <w:t>% (</w:t>
      </w:r>
      <w:r w:rsidR="009374FD" w:rsidRPr="002D6E3F">
        <w:rPr>
          <w:sz w:val="22"/>
          <w:szCs w:val="22"/>
          <w:lang w:eastAsia="pt-BR"/>
        </w:rPr>
        <w:t>dois</w:t>
      </w:r>
      <w:r w:rsidRPr="002D6E3F">
        <w:rPr>
          <w:sz w:val="22"/>
          <w:szCs w:val="22"/>
          <w:lang w:eastAsia="pt-BR"/>
        </w:rPr>
        <w:t xml:space="preserve"> por cento) por dia de atraso injustificado sobre o valor da parcela inadimplida, até o limite de </w:t>
      </w:r>
      <w:r w:rsidR="009374FD" w:rsidRPr="002D6E3F">
        <w:rPr>
          <w:sz w:val="22"/>
          <w:szCs w:val="22"/>
          <w:lang w:eastAsia="pt-BR"/>
        </w:rPr>
        <w:t>10</w:t>
      </w:r>
      <w:r w:rsidRPr="002D6E3F">
        <w:rPr>
          <w:sz w:val="22"/>
          <w:szCs w:val="22"/>
          <w:lang w:eastAsia="pt-BR"/>
        </w:rPr>
        <w:t xml:space="preserve"> (</w:t>
      </w:r>
      <w:r w:rsidR="009374FD" w:rsidRPr="002D6E3F">
        <w:rPr>
          <w:sz w:val="22"/>
          <w:szCs w:val="22"/>
          <w:lang w:eastAsia="pt-BR"/>
        </w:rPr>
        <w:t>dez</w:t>
      </w:r>
      <w:r w:rsidRPr="002D6E3F">
        <w:rPr>
          <w:sz w:val="22"/>
          <w:szCs w:val="22"/>
          <w:lang w:eastAsia="pt-BR"/>
        </w:rPr>
        <w:t>) dias;</w:t>
      </w:r>
    </w:p>
    <w:p w14:paraId="2D1129C0" w14:textId="77777777" w:rsidR="009374FD" w:rsidRPr="002D6E3F" w:rsidRDefault="009374FD" w:rsidP="009374FD">
      <w:pPr>
        <w:pStyle w:val="PargrafodaLista"/>
        <w:rPr>
          <w:b/>
          <w:bCs/>
          <w:sz w:val="22"/>
          <w:szCs w:val="22"/>
          <w:lang w:eastAsia="pt-BR"/>
        </w:rPr>
      </w:pPr>
    </w:p>
    <w:p w14:paraId="45D20D33" w14:textId="76554DA6"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b/>
          <w:bCs/>
          <w:sz w:val="22"/>
          <w:szCs w:val="22"/>
          <w:lang w:eastAsia="pt-BR"/>
        </w:rPr>
        <w:t>multa</w:t>
      </w:r>
      <w:proofErr w:type="gramEnd"/>
      <w:r w:rsidRPr="002D6E3F">
        <w:rPr>
          <w:b/>
          <w:bCs/>
          <w:sz w:val="22"/>
          <w:szCs w:val="22"/>
          <w:lang w:eastAsia="pt-BR"/>
        </w:rPr>
        <w:t xml:space="preserve"> compensatória</w:t>
      </w:r>
      <w:r w:rsidRPr="002D6E3F">
        <w:rPr>
          <w:sz w:val="22"/>
          <w:szCs w:val="22"/>
          <w:lang w:eastAsia="pt-BR"/>
        </w:rPr>
        <w:t xml:space="preserve"> de </w:t>
      </w:r>
      <w:r w:rsidR="009374FD" w:rsidRPr="002D6E3F">
        <w:rPr>
          <w:sz w:val="22"/>
          <w:szCs w:val="22"/>
          <w:lang w:eastAsia="pt-BR"/>
        </w:rPr>
        <w:t>20</w:t>
      </w:r>
      <w:r w:rsidRPr="002D6E3F">
        <w:rPr>
          <w:sz w:val="22"/>
          <w:szCs w:val="22"/>
          <w:lang w:eastAsia="pt-BR"/>
        </w:rPr>
        <w:t>% (</w:t>
      </w:r>
      <w:r w:rsidR="009374FD" w:rsidRPr="002D6E3F">
        <w:rPr>
          <w:sz w:val="22"/>
          <w:szCs w:val="22"/>
          <w:lang w:eastAsia="pt-BR"/>
        </w:rPr>
        <w:t>vinte</w:t>
      </w:r>
      <w:r w:rsidRPr="002D6E3F">
        <w:rPr>
          <w:sz w:val="22"/>
          <w:szCs w:val="22"/>
          <w:lang w:eastAsia="pt-BR"/>
        </w:rPr>
        <w:t xml:space="preserve"> por cento) sobre o valor total do contrato, no caso de inexecução total do objeto;</w:t>
      </w:r>
    </w:p>
    <w:p w14:paraId="551B3592" w14:textId="77777777" w:rsidR="009374FD" w:rsidRPr="002D6E3F" w:rsidRDefault="009374FD" w:rsidP="009374FD">
      <w:pPr>
        <w:pStyle w:val="PargrafodaLista"/>
        <w:rPr>
          <w:b/>
          <w:bCs/>
          <w:sz w:val="22"/>
          <w:szCs w:val="22"/>
          <w:lang w:eastAsia="pt-BR"/>
        </w:rPr>
      </w:pPr>
    </w:p>
    <w:p w14:paraId="26514109" w14:textId="21706BA2" w:rsidR="00F335CF" w:rsidRPr="002D6E3F" w:rsidRDefault="00F335CF" w:rsidP="009374FD">
      <w:pPr>
        <w:pStyle w:val="PargrafodaLista"/>
        <w:numPr>
          <w:ilvl w:val="3"/>
          <w:numId w:val="28"/>
        </w:numPr>
        <w:tabs>
          <w:tab w:val="left" w:pos="567"/>
          <w:tab w:val="left" w:pos="851"/>
        </w:tabs>
        <w:ind w:left="0" w:firstLine="0"/>
        <w:rPr>
          <w:b/>
          <w:bCs/>
          <w:sz w:val="22"/>
          <w:szCs w:val="22"/>
          <w:lang w:eastAsia="pt-BR"/>
        </w:rPr>
      </w:pPr>
      <w:proofErr w:type="gramStart"/>
      <w:r w:rsidRPr="002D6E3F">
        <w:rPr>
          <w:sz w:val="22"/>
          <w:szCs w:val="22"/>
          <w:lang w:eastAsia="pt-BR"/>
        </w:rPr>
        <w:t>em</w:t>
      </w:r>
      <w:proofErr w:type="gramEnd"/>
      <w:r w:rsidRPr="002D6E3F">
        <w:rPr>
          <w:sz w:val="22"/>
          <w:szCs w:val="22"/>
          <w:lang w:eastAsia="pt-BR"/>
        </w:rPr>
        <w:t xml:space="preserve"> caso de inexecução parcial, a multa compensatória, no mesmo percentual do subitem acima, será aplicada de forma proporcional à obrigação inadimplida;</w:t>
      </w:r>
    </w:p>
    <w:p w14:paraId="0D5F753B" w14:textId="77777777" w:rsidR="009374FD" w:rsidRPr="002D6E3F" w:rsidRDefault="009374FD" w:rsidP="009374FD">
      <w:pPr>
        <w:pStyle w:val="PargrafodaLista"/>
        <w:rPr>
          <w:b/>
          <w:bCs/>
          <w:sz w:val="22"/>
          <w:szCs w:val="22"/>
          <w:lang w:eastAsia="pt-BR"/>
        </w:rPr>
      </w:pPr>
    </w:p>
    <w:p w14:paraId="1638B224" w14:textId="0495DECA"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b/>
          <w:bCs/>
          <w:sz w:val="22"/>
          <w:szCs w:val="22"/>
          <w:lang w:eastAsia="pt-BR"/>
        </w:rPr>
        <w:t>suspensão</w:t>
      </w:r>
      <w:proofErr w:type="gramEnd"/>
      <w:r w:rsidRPr="002D6E3F">
        <w:rPr>
          <w:b/>
          <w:bCs/>
          <w:sz w:val="22"/>
          <w:szCs w:val="22"/>
          <w:lang w:eastAsia="pt-BR"/>
        </w:rPr>
        <w:t xml:space="preserve"> de licitar e impedimento de contratar com o </w:t>
      </w:r>
      <w:r w:rsidR="009374FD" w:rsidRPr="002D6E3F">
        <w:rPr>
          <w:b/>
          <w:bCs/>
          <w:sz w:val="22"/>
          <w:szCs w:val="22"/>
          <w:lang w:eastAsia="pt-BR"/>
        </w:rPr>
        <w:t>CAU/DF</w:t>
      </w:r>
      <w:r w:rsidRPr="002D6E3F">
        <w:rPr>
          <w:sz w:val="22"/>
          <w:szCs w:val="22"/>
          <w:lang w:eastAsia="pt-BR"/>
        </w:rPr>
        <w:t xml:space="preserve">, pelo prazo de até dois anos; </w:t>
      </w:r>
    </w:p>
    <w:p w14:paraId="0490A1DC" w14:textId="77777777" w:rsidR="009374FD" w:rsidRPr="002D6E3F" w:rsidRDefault="009374FD" w:rsidP="009374FD">
      <w:pPr>
        <w:pStyle w:val="PargrafodaLista"/>
        <w:tabs>
          <w:tab w:val="left" w:pos="567"/>
          <w:tab w:val="left" w:pos="851"/>
        </w:tabs>
        <w:ind w:left="0"/>
        <w:rPr>
          <w:b/>
          <w:bCs/>
          <w:sz w:val="22"/>
          <w:szCs w:val="22"/>
          <w:lang w:eastAsia="pt-BR"/>
        </w:rPr>
      </w:pPr>
    </w:p>
    <w:p w14:paraId="1816C794" w14:textId="328F520F"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b/>
          <w:bCs/>
          <w:sz w:val="22"/>
          <w:szCs w:val="22"/>
          <w:lang w:eastAsia="pt-BR"/>
        </w:rPr>
        <w:t>impedimento</w:t>
      </w:r>
      <w:proofErr w:type="gramEnd"/>
      <w:r w:rsidRPr="002D6E3F">
        <w:rPr>
          <w:b/>
          <w:bCs/>
          <w:sz w:val="22"/>
          <w:szCs w:val="22"/>
          <w:lang w:eastAsia="pt-BR"/>
        </w:rPr>
        <w:t xml:space="preserve"> de licitar e contratar com órgãos e entidades da União</w:t>
      </w:r>
      <w:r w:rsidRPr="002D6E3F">
        <w:rPr>
          <w:sz w:val="22"/>
          <w:szCs w:val="22"/>
          <w:lang w:eastAsia="pt-BR"/>
        </w:rPr>
        <w:t xml:space="preserve"> com o consequente descredenciamento no SICAF pelo prazo de até cinco anos;</w:t>
      </w:r>
    </w:p>
    <w:p w14:paraId="5C97E859" w14:textId="77777777" w:rsidR="009374FD" w:rsidRPr="002D6E3F" w:rsidRDefault="009374FD" w:rsidP="009374FD">
      <w:pPr>
        <w:pStyle w:val="PargrafodaLista"/>
        <w:rPr>
          <w:b/>
          <w:bCs/>
          <w:sz w:val="22"/>
          <w:szCs w:val="22"/>
          <w:lang w:eastAsia="pt-BR"/>
        </w:rPr>
      </w:pPr>
    </w:p>
    <w:p w14:paraId="3CF32A98" w14:textId="48BF9912" w:rsidR="00F335CF" w:rsidRPr="002D6E3F" w:rsidRDefault="009374FD" w:rsidP="00F335CF">
      <w:pPr>
        <w:pStyle w:val="PargrafodaLista"/>
        <w:numPr>
          <w:ilvl w:val="3"/>
          <w:numId w:val="28"/>
        </w:numPr>
        <w:tabs>
          <w:tab w:val="left" w:pos="567"/>
          <w:tab w:val="left" w:pos="851"/>
        </w:tabs>
        <w:ind w:left="0" w:firstLine="0"/>
        <w:rPr>
          <w:b/>
          <w:bCs/>
          <w:sz w:val="22"/>
          <w:szCs w:val="22"/>
          <w:lang w:eastAsia="pt-BR"/>
        </w:rPr>
      </w:pPr>
      <w:proofErr w:type="gramStart"/>
      <w:r w:rsidRPr="002D6E3F">
        <w:rPr>
          <w:sz w:val="22"/>
          <w:szCs w:val="22"/>
          <w:lang w:eastAsia="pt-BR"/>
        </w:rPr>
        <w:t>a</w:t>
      </w:r>
      <w:proofErr w:type="gramEnd"/>
      <w:r w:rsidR="00F335CF" w:rsidRPr="002D6E3F">
        <w:rPr>
          <w:sz w:val="22"/>
          <w:szCs w:val="22"/>
          <w:lang w:eastAsia="pt-BR"/>
        </w:rPr>
        <w:t xml:space="preserve"> </w:t>
      </w:r>
      <w:r w:rsidRPr="002D6E3F">
        <w:rPr>
          <w:sz w:val="22"/>
          <w:szCs w:val="22"/>
          <w:lang w:eastAsia="pt-BR"/>
        </w:rPr>
        <w:t>s</w:t>
      </w:r>
      <w:r w:rsidR="00F335CF" w:rsidRPr="002D6E3F">
        <w:rPr>
          <w:sz w:val="22"/>
          <w:szCs w:val="22"/>
          <w:lang w:eastAsia="pt-BR"/>
        </w:rPr>
        <w:t>anção de impedimento de licitar e contratar prevista neste subitem também é aplicável em quaisquer das hipóteses previstas como infração administrativa no subitem 14.1 deste Termo de Referência.</w:t>
      </w:r>
    </w:p>
    <w:p w14:paraId="79601802" w14:textId="77777777" w:rsidR="009374FD" w:rsidRPr="002D6E3F" w:rsidRDefault="009374FD" w:rsidP="009374FD">
      <w:pPr>
        <w:pStyle w:val="PargrafodaLista"/>
        <w:tabs>
          <w:tab w:val="left" w:pos="567"/>
          <w:tab w:val="left" w:pos="851"/>
        </w:tabs>
        <w:ind w:left="0"/>
        <w:rPr>
          <w:b/>
          <w:bCs/>
          <w:sz w:val="22"/>
          <w:szCs w:val="22"/>
          <w:lang w:eastAsia="pt-BR"/>
        </w:rPr>
      </w:pPr>
    </w:p>
    <w:p w14:paraId="57B5DB0A" w14:textId="08789554"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b/>
          <w:bCs/>
          <w:sz w:val="22"/>
          <w:szCs w:val="22"/>
          <w:lang w:eastAsia="pt-BR"/>
        </w:rPr>
        <w:t>declaração</w:t>
      </w:r>
      <w:proofErr w:type="gramEnd"/>
      <w:r w:rsidRPr="002D6E3F">
        <w:rPr>
          <w:b/>
          <w:bCs/>
          <w:sz w:val="22"/>
          <w:szCs w:val="22"/>
          <w:lang w:eastAsia="pt-BR"/>
        </w:rPr>
        <w:t xml:space="preserve"> de inidoneidade para licitar ou contratar com a Administração Pública</w:t>
      </w:r>
      <w:r w:rsidRPr="002D6E3F">
        <w:rPr>
          <w:sz w:val="22"/>
          <w:szCs w:val="22"/>
          <w:lang w:eastAsia="pt-BR"/>
        </w:rPr>
        <w:t>, enquanto perdurarem os motivos determinantes da punição ou até que seja promovida a reabilitação perante a própria autoridade que aplicou a penalidade, que será concedida sempre que a Contratada ressarcir a Contratante pelos prejuízos causados;</w:t>
      </w:r>
    </w:p>
    <w:p w14:paraId="15056F57" w14:textId="77777777" w:rsidR="009374FD" w:rsidRPr="002D6E3F" w:rsidRDefault="009374FD" w:rsidP="009374FD">
      <w:pPr>
        <w:pStyle w:val="PargrafodaLista"/>
        <w:tabs>
          <w:tab w:val="left" w:pos="567"/>
          <w:tab w:val="left" w:pos="851"/>
        </w:tabs>
        <w:ind w:left="0"/>
        <w:rPr>
          <w:b/>
          <w:bCs/>
          <w:sz w:val="22"/>
          <w:szCs w:val="22"/>
          <w:lang w:eastAsia="pt-BR"/>
        </w:rPr>
      </w:pPr>
    </w:p>
    <w:p w14:paraId="76A0F5F5" w14:textId="7247ACC7"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As sanções previstas nos subitens 14.2.1, 14.2.</w:t>
      </w:r>
      <w:r w:rsidR="009374FD" w:rsidRPr="002D6E3F">
        <w:rPr>
          <w:sz w:val="22"/>
          <w:szCs w:val="22"/>
          <w:lang w:eastAsia="pt-BR"/>
        </w:rPr>
        <w:t>4</w:t>
      </w:r>
      <w:r w:rsidRPr="002D6E3F">
        <w:rPr>
          <w:sz w:val="22"/>
          <w:szCs w:val="22"/>
          <w:lang w:eastAsia="pt-BR"/>
        </w:rPr>
        <w:t>, 14.2.</w:t>
      </w:r>
      <w:r w:rsidR="009374FD" w:rsidRPr="002D6E3F">
        <w:rPr>
          <w:sz w:val="22"/>
          <w:szCs w:val="22"/>
          <w:lang w:eastAsia="pt-BR"/>
        </w:rPr>
        <w:t>5</w:t>
      </w:r>
      <w:r w:rsidRPr="002D6E3F">
        <w:rPr>
          <w:sz w:val="22"/>
          <w:szCs w:val="22"/>
          <w:lang w:eastAsia="pt-BR"/>
        </w:rPr>
        <w:t xml:space="preserve"> e 14.2.</w:t>
      </w:r>
      <w:r w:rsidR="009374FD" w:rsidRPr="002D6E3F">
        <w:rPr>
          <w:sz w:val="22"/>
          <w:szCs w:val="22"/>
          <w:lang w:eastAsia="pt-BR"/>
        </w:rPr>
        <w:t>6</w:t>
      </w:r>
      <w:r w:rsidRPr="002D6E3F">
        <w:rPr>
          <w:sz w:val="22"/>
          <w:szCs w:val="22"/>
          <w:lang w:eastAsia="pt-BR"/>
        </w:rPr>
        <w:t xml:space="preserve"> poderão ser aplicadas à CONTRATADA juntamente com as de multa, descontando-a dos pagamentos a serem efetuados.</w:t>
      </w:r>
    </w:p>
    <w:p w14:paraId="42BC34A5" w14:textId="77777777" w:rsidR="009374FD" w:rsidRPr="002D6E3F" w:rsidRDefault="009374FD" w:rsidP="009374FD">
      <w:pPr>
        <w:pStyle w:val="PargrafodaLista"/>
        <w:tabs>
          <w:tab w:val="left" w:pos="567"/>
          <w:tab w:val="left" w:pos="851"/>
        </w:tabs>
        <w:ind w:left="0"/>
        <w:rPr>
          <w:b/>
          <w:bCs/>
          <w:sz w:val="22"/>
          <w:szCs w:val="22"/>
          <w:lang w:eastAsia="pt-BR"/>
        </w:rPr>
      </w:pPr>
    </w:p>
    <w:p w14:paraId="1808A45A" w14:textId="50C04D30" w:rsidR="00F335CF" w:rsidRPr="002D6E3F" w:rsidRDefault="00F335CF" w:rsidP="00F335CF">
      <w:pPr>
        <w:pStyle w:val="PargrafodaLista"/>
        <w:numPr>
          <w:ilvl w:val="1"/>
          <w:numId w:val="28"/>
        </w:numPr>
        <w:tabs>
          <w:tab w:val="left" w:pos="567"/>
          <w:tab w:val="left" w:pos="851"/>
        </w:tabs>
        <w:ind w:left="0" w:firstLine="0"/>
        <w:rPr>
          <w:b/>
          <w:bCs/>
          <w:sz w:val="22"/>
          <w:szCs w:val="22"/>
          <w:lang w:eastAsia="pt-BR"/>
        </w:rPr>
      </w:pPr>
      <w:r w:rsidRPr="002D6E3F">
        <w:rPr>
          <w:sz w:val="22"/>
          <w:szCs w:val="22"/>
          <w:lang w:eastAsia="pt-BR"/>
        </w:rPr>
        <w:t>Também ficam sujeitas às penalidades do art. 87, III e IV da Lei nº 8.666, de 1993, as empresas ou profissionais que:</w:t>
      </w:r>
    </w:p>
    <w:p w14:paraId="41A55DA0" w14:textId="77777777" w:rsidR="009D14EF" w:rsidRPr="002D6E3F" w:rsidRDefault="009D14EF" w:rsidP="009D14EF">
      <w:pPr>
        <w:pStyle w:val="PargrafodaLista"/>
        <w:rPr>
          <w:b/>
          <w:bCs/>
          <w:sz w:val="22"/>
          <w:szCs w:val="22"/>
          <w:lang w:eastAsia="pt-BR"/>
        </w:rPr>
      </w:pPr>
    </w:p>
    <w:p w14:paraId="1E95DD59" w14:textId="7085B21B" w:rsidR="00F335CF" w:rsidRPr="008B6E76"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tenham</w:t>
      </w:r>
      <w:proofErr w:type="gramEnd"/>
      <w:r w:rsidRPr="002D6E3F">
        <w:rPr>
          <w:sz w:val="22"/>
          <w:szCs w:val="22"/>
          <w:lang w:eastAsia="pt-BR"/>
        </w:rPr>
        <w:t xml:space="preserve"> sofrido condenação definitiva por praticar, por meio dolosos, fraude fiscal no recolhimento de quaisquer tributos;</w:t>
      </w:r>
    </w:p>
    <w:p w14:paraId="788CEAB5" w14:textId="77777777" w:rsidR="008B6E76" w:rsidRPr="002D6E3F" w:rsidRDefault="008B6E76" w:rsidP="008B6E76">
      <w:pPr>
        <w:pStyle w:val="PargrafodaLista"/>
        <w:tabs>
          <w:tab w:val="left" w:pos="567"/>
          <w:tab w:val="left" w:pos="851"/>
        </w:tabs>
        <w:ind w:left="0"/>
        <w:rPr>
          <w:b/>
          <w:bCs/>
          <w:sz w:val="22"/>
          <w:szCs w:val="22"/>
          <w:lang w:eastAsia="pt-BR"/>
        </w:rPr>
      </w:pPr>
    </w:p>
    <w:p w14:paraId="76597233" w14:textId="5037FA7E"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tenham</w:t>
      </w:r>
      <w:proofErr w:type="gramEnd"/>
      <w:r w:rsidRPr="002D6E3F">
        <w:rPr>
          <w:sz w:val="22"/>
          <w:szCs w:val="22"/>
          <w:lang w:eastAsia="pt-BR"/>
        </w:rPr>
        <w:t xml:space="preserve"> praticado atos ilícitos visando a frustrar os objetivos da licitação;</w:t>
      </w:r>
      <w:r w:rsidR="009D14EF" w:rsidRPr="002D6E3F">
        <w:rPr>
          <w:sz w:val="22"/>
          <w:szCs w:val="22"/>
          <w:lang w:eastAsia="pt-BR"/>
        </w:rPr>
        <w:t xml:space="preserve"> e/ou</w:t>
      </w:r>
    </w:p>
    <w:p w14:paraId="0E91812D" w14:textId="77777777" w:rsidR="009D14EF" w:rsidRPr="002D6E3F" w:rsidRDefault="009D14EF" w:rsidP="009D14EF">
      <w:pPr>
        <w:pStyle w:val="PargrafodaLista"/>
        <w:tabs>
          <w:tab w:val="left" w:pos="567"/>
          <w:tab w:val="left" w:pos="851"/>
        </w:tabs>
        <w:ind w:left="0"/>
        <w:rPr>
          <w:b/>
          <w:bCs/>
          <w:sz w:val="22"/>
          <w:szCs w:val="22"/>
          <w:lang w:eastAsia="pt-BR"/>
        </w:rPr>
      </w:pPr>
    </w:p>
    <w:p w14:paraId="607F0AAF" w14:textId="2BC88D09" w:rsidR="00F335CF" w:rsidRPr="002D6E3F" w:rsidRDefault="00F335CF" w:rsidP="00F335CF">
      <w:pPr>
        <w:pStyle w:val="PargrafodaLista"/>
        <w:numPr>
          <w:ilvl w:val="2"/>
          <w:numId w:val="28"/>
        </w:numPr>
        <w:tabs>
          <w:tab w:val="left" w:pos="567"/>
          <w:tab w:val="left" w:pos="851"/>
        </w:tabs>
        <w:ind w:left="0" w:firstLine="0"/>
        <w:rPr>
          <w:b/>
          <w:bCs/>
          <w:sz w:val="22"/>
          <w:szCs w:val="22"/>
          <w:lang w:eastAsia="pt-BR"/>
        </w:rPr>
      </w:pPr>
      <w:proofErr w:type="gramStart"/>
      <w:r w:rsidRPr="002D6E3F">
        <w:rPr>
          <w:sz w:val="22"/>
          <w:szCs w:val="22"/>
          <w:lang w:eastAsia="pt-BR"/>
        </w:rPr>
        <w:t>demonstrem</w:t>
      </w:r>
      <w:proofErr w:type="gramEnd"/>
      <w:r w:rsidRPr="002D6E3F">
        <w:rPr>
          <w:sz w:val="22"/>
          <w:szCs w:val="22"/>
          <w:lang w:eastAsia="pt-BR"/>
        </w:rPr>
        <w:t xml:space="preserve"> não possuir idoneidade para contratar com a Administração em virtude de atos ilícitos praticados.</w:t>
      </w:r>
    </w:p>
    <w:p w14:paraId="2BE2DC4C" w14:textId="77777777" w:rsidR="009D14EF" w:rsidRPr="002D6E3F" w:rsidRDefault="009D14EF" w:rsidP="009D14EF">
      <w:pPr>
        <w:pStyle w:val="PargrafodaLista"/>
        <w:rPr>
          <w:b/>
          <w:bCs/>
          <w:sz w:val="22"/>
          <w:szCs w:val="22"/>
          <w:lang w:eastAsia="pt-BR"/>
        </w:rPr>
      </w:pPr>
    </w:p>
    <w:p w14:paraId="04C9B4AB" w14:textId="7B1DA255"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AE98B51" w14:textId="77777777" w:rsidR="00080F1A" w:rsidRPr="008B6E76" w:rsidRDefault="00080F1A" w:rsidP="00080F1A">
      <w:pPr>
        <w:pStyle w:val="PargrafodaLista"/>
        <w:tabs>
          <w:tab w:val="left" w:pos="567"/>
          <w:tab w:val="left" w:pos="851"/>
        </w:tabs>
        <w:ind w:left="0"/>
        <w:rPr>
          <w:b/>
          <w:bCs/>
          <w:sz w:val="21"/>
          <w:szCs w:val="21"/>
          <w:lang w:eastAsia="pt-BR"/>
        </w:rPr>
      </w:pPr>
    </w:p>
    <w:p w14:paraId="4924B679" w14:textId="19C58083"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As multas devidas e/ou prejuízos causados à Contratante serão deduzidos dos valores a serem pagos, ou recolhidos em favor da União, ou deduzidos da garantia, ou ainda, quando for o caso, serão inscritos na Dívida Ativa e cobrados judicialmente.</w:t>
      </w:r>
    </w:p>
    <w:p w14:paraId="5175F6E3" w14:textId="77777777" w:rsidR="00080F1A" w:rsidRPr="008B6E76" w:rsidRDefault="00080F1A" w:rsidP="00080F1A">
      <w:pPr>
        <w:pStyle w:val="PargrafodaLista"/>
        <w:rPr>
          <w:b/>
          <w:bCs/>
          <w:sz w:val="21"/>
          <w:szCs w:val="21"/>
          <w:lang w:eastAsia="pt-BR"/>
        </w:rPr>
      </w:pPr>
    </w:p>
    <w:p w14:paraId="20791C32" w14:textId="3439C5BF" w:rsidR="00F335CF" w:rsidRPr="008B6E76" w:rsidRDefault="00080F1A" w:rsidP="00F335CF">
      <w:pPr>
        <w:pStyle w:val="PargrafodaLista"/>
        <w:numPr>
          <w:ilvl w:val="2"/>
          <w:numId w:val="28"/>
        </w:numPr>
        <w:tabs>
          <w:tab w:val="left" w:pos="567"/>
          <w:tab w:val="left" w:pos="851"/>
        </w:tabs>
        <w:ind w:left="0" w:firstLine="0"/>
        <w:rPr>
          <w:b/>
          <w:bCs/>
          <w:sz w:val="21"/>
          <w:szCs w:val="21"/>
          <w:lang w:eastAsia="pt-BR"/>
        </w:rPr>
      </w:pPr>
      <w:proofErr w:type="gramStart"/>
      <w:r w:rsidRPr="008B6E76">
        <w:rPr>
          <w:sz w:val="21"/>
          <w:szCs w:val="21"/>
          <w:lang w:eastAsia="pt-BR"/>
        </w:rPr>
        <w:t>c</w:t>
      </w:r>
      <w:r w:rsidR="00F335CF" w:rsidRPr="008B6E76">
        <w:rPr>
          <w:sz w:val="21"/>
          <w:szCs w:val="21"/>
          <w:lang w:eastAsia="pt-BR"/>
        </w:rPr>
        <w:t>aso</w:t>
      </w:r>
      <w:proofErr w:type="gramEnd"/>
      <w:r w:rsidR="00F335CF" w:rsidRPr="008B6E76">
        <w:rPr>
          <w:sz w:val="21"/>
          <w:szCs w:val="21"/>
          <w:lang w:eastAsia="pt-BR"/>
        </w:rPr>
        <w:t xml:space="preserve"> a Contratante determine, a multa deverá ser recolhida no prazo máximo de </w:t>
      </w:r>
      <w:r w:rsidRPr="008B6E76">
        <w:rPr>
          <w:sz w:val="21"/>
          <w:szCs w:val="21"/>
          <w:lang w:eastAsia="pt-BR"/>
        </w:rPr>
        <w:t>15</w:t>
      </w:r>
      <w:r w:rsidR="00F335CF" w:rsidRPr="008B6E76">
        <w:rPr>
          <w:sz w:val="21"/>
          <w:szCs w:val="21"/>
          <w:lang w:eastAsia="pt-BR"/>
        </w:rPr>
        <w:t xml:space="preserve"> (</w:t>
      </w:r>
      <w:r w:rsidRPr="008B6E76">
        <w:rPr>
          <w:sz w:val="21"/>
          <w:szCs w:val="21"/>
          <w:lang w:eastAsia="pt-BR"/>
        </w:rPr>
        <w:t>quinze</w:t>
      </w:r>
      <w:r w:rsidR="00F335CF" w:rsidRPr="008B6E76">
        <w:rPr>
          <w:sz w:val="21"/>
          <w:szCs w:val="21"/>
          <w:lang w:eastAsia="pt-BR"/>
        </w:rPr>
        <w:t>) dias, a contar da data do recebimento da comunicação enviada pela autoridade competente.</w:t>
      </w:r>
    </w:p>
    <w:p w14:paraId="27640116" w14:textId="77777777" w:rsidR="00080F1A" w:rsidRPr="008B6E76" w:rsidRDefault="00080F1A" w:rsidP="00080F1A">
      <w:pPr>
        <w:pStyle w:val="PargrafodaLista"/>
        <w:tabs>
          <w:tab w:val="left" w:pos="567"/>
          <w:tab w:val="left" w:pos="851"/>
        </w:tabs>
        <w:ind w:left="0"/>
        <w:rPr>
          <w:b/>
          <w:bCs/>
          <w:sz w:val="21"/>
          <w:szCs w:val="21"/>
          <w:lang w:eastAsia="pt-BR"/>
        </w:rPr>
      </w:pPr>
    </w:p>
    <w:p w14:paraId="613B74A4" w14:textId="07FE783A"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 xml:space="preserve">Caso o valor da multa não seja suficiente para cobrir os prejuízos causados pela conduta do licitante, </w:t>
      </w:r>
      <w:r w:rsidR="00CF2BDA" w:rsidRPr="008B6E76">
        <w:rPr>
          <w:sz w:val="21"/>
          <w:szCs w:val="21"/>
          <w:lang w:eastAsia="pt-BR"/>
        </w:rPr>
        <w:t>o CAU/DF</w:t>
      </w:r>
      <w:r w:rsidRPr="008B6E76">
        <w:rPr>
          <w:sz w:val="21"/>
          <w:szCs w:val="21"/>
          <w:lang w:eastAsia="pt-BR"/>
        </w:rPr>
        <w:t xml:space="preserve"> poderá cobrar o valor remanescente judicialmente, conforme artigo 419 do Código Civil.</w:t>
      </w:r>
    </w:p>
    <w:p w14:paraId="485707A3" w14:textId="77777777" w:rsidR="00CF2BDA" w:rsidRPr="008B6E76" w:rsidRDefault="00CF2BDA" w:rsidP="00CF2BDA">
      <w:pPr>
        <w:pStyle w:val="PargrafodaLista"/>
        <w:tabs>
          <w:tab w:val="left" w:pos="567"/>
          <w:tab w:val="left" w:pos="851"/>
        </w:tabs>
        <w:ind w:left="0"/>
        <w:rPr>
          <w:b/>
          <w:bCs/>
          <w:sz w:val="21"/>
          <w:szCs w:val="21"/>
          <w:lang w:eastAsia="pt-BR"/>
        </w:rPr>
      </w:pPr>
    </w:p>
    <w:p w14:paraId="40F6A68C" w14:textId="563E88ED"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A autoridade competente, na aplicação das sanções, levará em consideração a gravidade da conduta do infrator, o caráter educativo da pena, bem como o dano causado à Administração, observado o princípio da proporcionalidade.</w:t>
      </w:r>
    </w:p>
    <w:p w14:paraId="04C36656" w14:textId="77777777" w:rsidR="00CF2BDA" w:rsidRPr="008B6E76" w:rsidRDefault="00CF2BDA" w:rsidP="00CF2BDA">
      <w:pPr>
        <w:pStyle w:val="PargrafodaLista"/>
        <w:rPr>
          <w:b/>
          <w:bCs/>
          <w:sz w:val="21"/>
          <w:szCs w:val="21"/>
          <w:lang w:eastAsia="pt-BR"/>
        </w:rPr>
      </w:pPr>
    </w:p>
    <w:p w14:paraId="51602313" w14:textId="4061E85D"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79B69C4" w14:textId="77777777" w:rsidR="00CF2BDA" w:rsidRPr="008B6E76" w:rsidRDefault="00CF2BDA" w:rsidP="006B37C8">
      <w:pPr>
        <w:rPr>
          <w:b/>
          <w:bCs/>
          <w:sz w:val="21"/>
          <w:szCs w:val="21"/>
          <w:lang w:eastAsia="pt-BR"/>
        </w:rPr>
      </w:pPr>
    </w:p>
    <w:p w14:paraId="702E5E0D" w14:textId="6A11192D"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9616810" w14:textId="77777777" w:rsidR="00CF2BDA" w:rsidRPr="008B6E76" w:rsidRDefault="00CF2BDA" w:rsidP="00CF2BDA">
      <w:pPr>
        <w:pStyle w:val="PargrafodaLista"/>
        <w:rPr>
          <w:b/>
          <w:bCs/>
          <w:sz w:val="21"/>
          <w:szCs w:val="21"/>
          <w:lang w:eastAsia="pt-BR"/>
        </w:rPr>
      </w:pPr>
    </w:p>
    <w:p w14:paraId="3DDB03DF" w14:textId="7CE11B04"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5731BE80" w14:textId="77777777" w:rsidR="00CF2BDA" w:rsidRPr="008B6E76" w:rsidRDefault="00CF2BDA" w:rsidP="00CF2BDA">
      <w:pPr>
        <w:pStyle w:val="PargrafodaLista"/>
        <w:rPr>
          <w:b/>
          <w:bCs/>
          <w:sz w:val="21"/>
          <w:szCs w:val="21"/>
          <w:lang w:eastAsia="pt-BR"/>
        </w:rPr>
      </w:pPr>
    </w:p>
    <w:p w14:paraId="16305243" w14:textId="740D4172"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As penalidades serão obrigatoriamente registradas no SICAF.</w:t>
      </w:r>
    </w:p>
    <w:p w14:paraId="5011461D" w14:textId="77777777" w:rsidR="00CF2BDA" w:rsidRPr="008B6E76" w:rsidRDefault="00CF2BDA" w:rsidP="00CF2BDA">
      <w:pPr>
        <w:pStyle w:val="PargrafodaLista"/>
        <w:rPr>
          <w:b/>
          <w:bCs/>
          <w:sz w:val="21"/>
          <w:szCs w:val="21"/>
          <w:lang w:eastAsia="pt-BR"/>
        </w:rPr>
      </w:pPr>
    </w:p>
    <w:p w14:paraId="1C0DAB09" w14:textId="732769C8" w:rsidR="00F335CF" w:rsidRPr="008B6E76" w:rsidRDefault="00F335CF" w:rsidP="00F335CF">
      <w:pPr>
        <w:pStyle w:val="PargrafodaLista"/>
        <w:numPr>
          <w:ilvl w:val="0"/>
          <w:numId w:val="28"/>
        </w:numPr>
        <w:tabs>
          <w:tab w:val="left" w:pos="567"/>
          <w:tab w:val="left" w:pos="851"/>
        </w:tabs>
        <w:ind w:left="0" w:firstLine="0"/>
        <w:rPr>
          <w:b/>
          <w:bCs/>
          <w:sz w:val="21"/>
          <w:szCs w:val="21"/>
          <w:lang w:eastAsia="pt-BR"/>
        </w:rPr>
      </w:pPr>
      <w:r w:rsidRPr="008B6E76">
        <w:rPr>
          <w:b/>
          <w:bCs/>
          <w:sz w:val="21"/>
          <w:szCs w:val="21"/>
          <w:lang w:eastAsia="pt-BR"/>
        </w:rPr>
        <w:t>ESTIMATIVA DE PREÇOS E PREÇOS REFERENCIAIS</w:t>
      </w:r>
    </w:p>
    <w:p w14:paraId="4A120DD3" w14:textId="77777777" w:rsidR="00CF2BDA" w:rsidRPr="008B6E76" w:rsidRDefault="00CF2BDA" w:rsidP="00CF2BDA">
      <w:pPr>
        <w:pStyle w:val="PargrafodaLista"/>
        <w:tabs>
          <w:tab w:val="left" w:pos="567"/>
          <w:tab w:val="left" w:pos="851"/>
        </w:tabs>
        <w:ind w:left="0"/>
        <w:rPr>
          <w:b/>
          <w:bCs/>
          <w:sz w:val="21"/>
          <w:szCs w:val="21"/>
          <w:lang w:eastAsia="pt-BR"/>
        </w:rPr>
      </w:pPr>
    </w:p>
    <w:p w14:paraId="009FA1CE" w14:textId="6A63672A" w:rsidR="00F335CF" w:rsidRPr="008B6E76" w:rsidRDefault="00F335CF" w:rsidP="00F335CF">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 xml:space="preserve">O custo </w:t>
      </w:r>
      <w:r w:rsidR="00CF2BDA" w:rsidRPr="008B6E76">
        <w:rPr>
          <w:sz w:val="21"/>
          <w:szCs w:val="21"/>
          <w:lang w:eastAsia="pt-BR"/>
        </w:rPr>
        <w:t xml:space="preserve">total </w:t>
      </w:r>
      <w:r w:rsidRPr="008B6E76">
        <w:rPr>
          <w:sz w:val="21"/>
          <w:szCs w:val="21"/>
          <w:lang w:eastAsia="pt-BR"/>
        </w:rPr>
        <w:t>estimado da contratação é de R$</w:t>
      </w:r>
      <w:r w:rsidR="002D6E3F" w:rsidRPr="008B6E76">
        <w:rPr>
          <w:sz w:val="21"/>
          <w:szCs w:val="21"/>
          <w:lang w:eastAsia="pt-BR"/>
        </w:rPr>
        <w:t xml:space="preserve"> R$ 59.651,25 (cinquenta e nove mil seiscentos e cinquenta e um reais e vinte e cinco centavos)</w:t>
      </w:r>
      <w:r w:rsidR="00CF2BDA" w:rsidRPr="008B6E76">
        <w:rPr>
          <w:sz w:val="21"/>
          <w:szCs w:val="21"/>
          <w:lang w:eastAsia="pt-BR"/>
        </w:rPr>
        <w:t xml:space="preserve"> e preços referencias médios de cada item estão discriminados no item 2.1 deste Termo de Referência.</w:t>
      </w:r>
    </w:p>
    <w:p w14:paraId="2D6B59F5" w14:textId="77777777" w:rsidR="00CF2BDA" w:rsidRPr="008B6E76" w:rsidRDefault="00CF2BDA" w:rsidP="00CF2BDA">
      <w:pPr>
        <w:pStyle w:val="PargrafodaLista"/>
        <w:tabs>
          <w:tab w:val="left" w:pos="567"/>
          <w:tab w:val="left" w:pos="851"/>
        </w:tabs>
        <w:ind w:left="0"/>
        <w:rPr>
          <w:b/>
          <w:bCs/>
          <w:sz w:val="21"/>
          <w:szCs w:val="21"/>
          <w:lang w:eastAsia="pt-BR"/>
        </w:rPr>
      </w:pPr>
    </w:p>
    <w:p w14:paraId="2FA24D0D" w14:textId="11000B58" w:rsidR="00F335CF" w:rsidRPr="008B6E76" w:rsidRDefault="00F335CF" w:rsidP="00CF2BDA">
      <w:pPr>
        <w:pStyle w:val="PargrafodaLista"/>
        <w:numPr>
          <w:ilvl w:val="0"/>
          <w:numId w:val="28"/>
        </w:numPr>
        <w:tabs>
          <w:tab w:val="left" w:pos="567"/>
          <w:tab w:val="left" w:pos="851"/>
        </w:tabs>
        <w:ind w:left="0" w:firstLine="0"/>
        <w:rPr>
          <w:b/>
          <w:bCs/>
          <w:sz w:val="21"/>
          <w:szCs w:val="21"/>
          <w:lang w:eastAsia="pt-BR"/>
        </w:rPr>
      </w:pPr>
      <w:r w:rsidRPr="008B6E76">
        <w:rPr>
          <w:b/>
          <w:bCs/>
          <w:sz w:val="21"/>
          <w:szCs w:val="21"/>
          <w:lang w:eastAsia="pt-BR"/>
        </w:rPr>
        <w:t>RECURSOS ORÇAMENTÁRIOS</w:t>
      </w:r>
    </w:p>
    <w:p w14:paraId="49BFEE22" w14:textId="77777777" w:rsidR="00CF2BDA" w:rsidRPr="008B6E76" w:rsidRDefault="00CF2BDA" w:rsidP="00CF2BDA">
      <w:pPr>
        <w:pStyle w:val="PargrafodaLista"/>
        <w:tabs>
          <w:tab w:val="left" w:pos="567"/>
          <w:tab w:val="left" w:pos="851"/>
        </w:tabs>
        <w:ind w:left="0"/>
        <w:rPr>
          <w:b/>
          <w:bCs/>
          <w:sz w:val="21"/>
          <w:szCs w:val="21"/>
          <w:lang w:eastAsia="pt-BR"/>
        </w:rPr>
      </w:pPr>
    </w:p>
    <w:p w14:paraId="66BE0B6E" w14:textId="6065968A" w:rsidR="00F335CF" w:rsidRPr="008B6E76" w:rsidRDefault="00CF2BDA" w:rsidP="009944FC">
      <w:pPr>
        <w:pStyle w:val="PargrafodaLista"/>
        <w:numPr>
          <w:ilvl w:val="1"/>
          <w:numId w:val="28"/>
        </w:numPr>
        <w:tabs>
          <w:tab w:val="left" w:pos="567"/>
          <w:tab w:val="left" w:pos="851"/>
        </w:tabs>
        <w:ind w:left="0" w:firstLine="0"/>
        <w:rPr>
          <w:b/>
          <w:bCs/>
          <w:sz w:val="21"/>
          <w:szCs w:val="21"/>
          <w:lang w:eastAsia="pt-BR"/>
        </w:rPr>
      </w:pPr>
      <w:r w:rsidRPr="008B6E76">
        <w:rPr>
          <w:sz w:val="21"/>
          <w:szCs w:val="21"/>
          <w:lang w:eastAsia="pt-BR"/>
        </w:rPr>
        <w:t xml:space="preserve">As despesas para atender a esta licitação estão programadas em dotação orçamentária própria, prevista no Plano de Ação e Orçamento do CAU/DF para o exercício de 2020, nas rubricas nº 6.2.2.1.1.02.01.03.002; </w:t>
      </w:r>
      <w:r w:rsidR="009944FC" w:rsidRPr="008B6E76">
        <w:rPr>
          <w:sz w:val="21"/>
          <w:szCs w:val="21"/>
          <w:lang w:eastAsia="pt-BR"/>
        </w:rPr>
        <w:t xml:space="preserve">6.2.2.1.1.01.02.01.003; </w:t>
      </w:r>
      <w:r w:rsidRPr="008B6E76">
        <w:rPr>
          <w:sz w:val="21"/>
          <w:szCs w:val="21"/>
          <w:lang w:eastAsia="pt-BR"/>
        </w:rPr>
        <w:t>6.2.2.1.1.02.01.03.006; e 6.2.2.1.1.02.01.03.007, todas do centro de custo nº 4.02.03.004.</w:t>
      </w:r>
    </w:p>
    <w:p w14:paraId="23C972C6" w14:textId="77777777" w:rsidR="00F335CF" w:rsidRPr="008B6E76" w:rsidRDefault="00F335CF" w:rsidP="00F335CF">
      <w:pPr>
        <w:jc w:val="center"/>
        <w:rPr>
          <w:b/>
          <w:sz w:val="21"/>
          <w:szCs w:val="21"/>
          <w:lang w:eastAsia="pt-BR"/>
        </w:rPr>
      </w:pPr>
    </w:p>
    <w:p w14:paraId="6A245374" w14:textId="1D24CEEE" w:rsidR="002E4955" w:rsidRPr="008B6E76" w:rsidRDefault="002E4955" w:rsidP="00047564">
      <w:pPr>
        <w:jc w:val="center"/>
        <w:rPr>
          <w:sz w:val="21"/>
          <w:szCs w:val="21"/>
        </w:rPr>
      </w:pPr>
      <w:r w:rsidRPr="008B6E76">
        <w:rPr>
          <w:sz w:val="21"/>
          <w:szCs w:val="21"/>
        </w:rPr>
        <w:t xml:space="preserve">Brasília/DF, </w:t>
      </w:r>
      <w:r w:rsidR="00CF2BDA" w:rsidRPr="008B6E76">
        <w:rPr>
          <w:sz w:val="21"/>
          <w:szCs w:val="21"/>
        </w:rPr>
        <w:t>13</w:t>
      </w:r>
      <w:r w:rsidRPr="008B6E76">
        <w:rPr>
          <w:sz w:val="21"/>
          <w:szCs w:val="21"/>
        </w:rPr>
        <w:t xml:space="preserve"> de </w:t>
      </w:r>
      <w:r w:rsidR="00882B79" w:rsidRPr="008B6E76">
        <w:rPr>
          <w:sz w:val="21"/>
          <w:szCs w:val="21"/>
        </w:rPr>
        <w:t>fevereiro</w:t>
      </w:r>
      <w:r w:rsidRPr="008B6E76">
        <w:rPr>
          <w:sz w:val="21"/>
          <w:szCs w:val="21"/>
        </w:rPr>
        <w:t xml:space="preserve"> de 2</w:t>
      </w:r>
      <w:r w:rsidR="00882B79" w:rsidRPr="008B6E76">
        <w:rPr>
          <w:sz w:val="21"/>
          <w:szCs w:val="21"/>
        </w:rPr>
        <w:t>020</w:t>
      </w:r>
      <w:r w:rsidR="00CF2BDA" w:rsidRPr="008B6E76">
        <w:rPr>
          <w:sz w:val="21"/>
          <w:szCs w:val="21"/>
        </w:rPr>
        <w:t>.</w:t>
      </w:r>
    </w:p>
    <w:p w14:paraId="0EA2787D" w14:textId="77777777" w:rsidR="002E4955" w:rsidRPr="008B6E76" w:rsidRDefault="002E4955" w:rsidP="00047564">
      <w:pPr>
        <w:jc w:val="center"/>
        <w:rPr>
          <w:sz w:val="21"/>
          <w:szCs w:val="21"/>
        </w:rPr>
      </w:pPr>
    </w:p>
    <w:p w14:paraId="09F503BE" w14:textId="77777777" w:rsidR="002E4955" w:rsidRPr="008B6E76" w:rsidRDefault="002E4955" w:rsidP="00047564">
      <w:pPr>
        <w:jc w:val="center"/>
        <w:rPr>
          <w:sz w:val="21"/>
          <w:szCs w:val="21"/>
        </w:rPr>
      </w:pPr>
    </w:p>
    <w:p w14:paraId="179D4992" w14:textId="77777777" w:rsidR="002E4955" w:rsidRPr="008B6E76" w:rsidRDefault="002E4955" w:rsidP="00047564">
      <w:pPr>
        <w:jc w:val="center"/>
        <w:rPr>
          <w:sz w:val="21"/>
          <w:szCs w:val="21"/>
        </w:rPr>
      </w:pPr>
    </w:p>
    <w:p w14:paraId="081C2CB3" w14:textId="708C1C34" w:rsidR="002E4955" w:rsidRPr="008B6E76" w:rsidRDefault="00882B79" w:rsidP="00047564">
      <w:pPr>
        <w:jc w:val="center"/>
        <w:rPr>
          <w:b/>
          <w:sz w:val="21"/>
          <w:szCs w:val="21"/>
        </w:rPr>
      </w:pPr>
      <w:r w:rsidRPr="008B6E76">
        <w:rPr>
          <w:b/>
          <w:sz w:val="21"/>
          <w:szCs w:val="21"/>
        </w:rPr>
        <w:t>MARCUS THEODORO DE CARVCALHO</w:t>
      </w:r>
    </w:p>
    <w:p w14:paraId="3BEB8D85" w14:textId="0EF135C2" w:rsidR="002E4955" w:rsidRPr="008B6E76" w:rsidRDefault="00882B79" w:rsidP="00047564">
      <w:pPr>
        <w:jc w:val="center"/>
        <w:rPr>
          <w:sz w:val="21"/>
          <w:szCs w:val="21"/>
        </w:rPr>
      </w:pPr>
      <w:r w:rsidRPr="008B6E76">
        <w:rPr>
          <w:sz w:val="21"/>
          <w:szCs w:val="21"/>
        </w:rPr>
        <w:t>Assistente Administrativo</w:t>
      </w:r>
    </w:p>
    <w:p w14:paraId="76C50F15" w14:textId="2CC50C02" w:rsidR="002E4955" w:rsidRPr="008B6E76" w:rsidRDefault="00882B79" w:rsidP="00CF2BDA">
      <w:pPr>
        <w:jc w:val="center"/>
        <w:rPr>
          <w:sz w:val="21"/>
          <w:szCs w:val="21"/>
        </w:rPr>
      </w:pPr>
      <w:r w:rsidRPr="008B6E76">
        <w:rPr>
          <w:sz w:val="21"/>
          <w:szCs w:val="21"/>
        </w:rPr>
        <w:t>CAU/DF</w:t>
      </w:r>
    </w:p>
    <w:p w14:paraId="1E6A66EB" w14:textId="72FB1611" w:rsidR="00F37A25" w:rsidRPr="002D6E3F" w:rsidRDefault="00F37A25" w:rsidP="00CF2BDA">
      <w:pPr>
        <w:jc w:val="center"/>
        <w:rPr>
          <w:sz w:val="22"/>
          <w:szCs w:val="22"/>
        </w:rPr>
      </w:pPr>
    </w:p>
    <w:p w14:paraId="4CC6759C" w14:textId="77777777" w:rsidR="00F37A25" w:rsidRPr="002D6E3F" w:rsidRDefault="00F37A25" w:rsidP="00F37A25">
      <w:pPr>
        <w:jc w:val="center"/>
        <w:rPr>
          <w:b/>
          <w:sz w:val="22"/>
          <w:szCs w:val="22"/>
        </w:rPr>
      </w:pPr>
      <w:r w:rsidRPr="002D6E3F">
        <w:rPr>
          <w:b/>
          <w:sz w:val="22"/>
          <w:szCs w:val="22"/>
        </w:rPr>
        <w:lastRenderedPageBreak/>
        <w:t>ANEXO II - MINUTA DO CONTRATO</w:t>
      </w:r>
      <w:r w:rsidRPr="002D6E3F">
        <w:rPr>
          <w:rStyle w:val="Refdenotaderodap"/>
          <w:b/>
          <w:sz w:val="22"/>
          <w:szCs w:val="22"/>
        </w:rPr>
        <w:footnoteReference w:id="3"/>
      </w:r>
    </w:p>
    <w:p w14:paraId="26BB9F7D" w14:textId="0BA138B3" w:rsidR="00F37A25" w:rsidRDefault="00F37A25" w:rsidP="00F37A25">
      <w:pPr>
        <w:rPr>
          <w:sz w:val="22"/>
          <w:szCs w:val="22"/>
        </w:rPr>
      </w:pPr>
      <w:r w:rsidRPr="002D6E3F">
        <w:rPr>
          <w:sz w:val="22"/>
          <w:szCs w:val="22"/>
        </w:rPr>
        <w:t xml:space="preserve"> </w:t>
      </w:r>
    </w:p>
    <w:p w14:paraId="30B04036" w14:textId="77777777" w:rsidR="00305FAC" w:rsidRPr="002D6E3F" w:rsidRDefault="00305FAC" w:rsidP="00F37A25">
      <w:pPr>
        <w:rPr>
          <w:sz w:val="22"/>
          <w:szCs w:val="22"/>
        </w:rPr>
      </w:pPr>
    </w:p>
    <w:p w14:paraId="06E241A0" w14:textId="26806F13" w:rsidR="00F37A25" w:rsidRPr="002D6E3F" w:rsidRDefault="00F37A25" w:rsidP="00F37A25">
      <w:pPr>
        <w:ind w:left="4820"/>
        <w:rPr>
          <w:sz w:val="22"/>
          <w:szCs w:val="22"/>
        </w:rPr>
      </w:pPr>
      <w:r w:rsidRPr="002D6E3F">
        <w:rPr>
          <w:sz w:val="22"/>
          <w:szCs w:val="22"/>
        </w:rPr>
        <w:t xml:space="preserve">TERMO DE CONTRATO Nº      /2020, </w:t>
      </w:r>
      <w:r w:rsidRPr="002D6E3F">
        <w:rPr>
          <w:b/>
          <w:sz w:val="22"/>
          <w:szCs w:val="22"/>
        </w:rPr>
        <w:t>QUE ENTRE SI CELEBRAM O</w:t>
      </w:r>
      <w:r w:rsidRPr="002D6E3F">
        <w:rPr>
          <w:sz w:val="22"/>
          <w:szCs w:val="22"/>
        </w:rPr>
        <w:t xml:space="preserve"> CONSELHO DE ARQUITETURA E URBANISMO DO DISTRITO FEDERAL (CAU/DF), </w:t>
      </w:r>
      <w:r w:rsidRPr="002D6E3F">
        <w:rPr>
          <w:b/>
          <w:sz w:val="22"/>
          <w:szCs w:val="22"/>
        </w:rPr>
        <w:t>E A EMPRESA</w:t>
      </w:r>
      <w:r w:rsidRPr="002D6E3F">
        <w:rPr>
          <w:sz w:val="22"/>
          <w:szCs w:val="22"/>
        </w:rPr>
        <w:t xml:space="preserve">                                      </w:t>
      </w:r>
      <w:r w:rsidRPr="002D6E3F">
        <w:rPr>
          <w:b/>
          <w:sz w:val="22"/>
          <w:szCs w:val="22"/>
        </w:rPr>
        <w:t>PARA FORNECIMENTO DE MÁQUINAS E EQUIPAMENTOS DE PROCESSAMENTO DE DADOS.</w:t>
      </w:r>
    </w:p>
    <w:p w14:paraId="2644579E" w14:textId="45023B68" w:rsidR="00F37A25" w:rsidRDefault="00F37A25" w:rsidP="00F37A25">
      <w:pPr>
        <w:rPr>
          <w:sz w:val="22"/>
          <w:szCs w:val="22"/>
        </w:rPr>
      </w:pPr>
      <w:r w:rsidRPr="002D6E3F">
        <w:rPr>
          <w:sz w:val="22"/>
          <w:szCs w:val="22"/>
        </w:rPr>
        <w:t xml:space="preserve"> </w:t>
      </w:r>
    </w:p>
    <w:p w14:paraId="749C2B02" w14:textId="77777777" w:rsidR="00305FAC" w:rsidRPr="002D6E3F" w:rsidRDefault="00305FAC" w:rsidP="00F37A25">
      <w:pPr>
        <w:rPr>
          <w:sz w:val="22"/>
          <w:szCs w:val="22"/>
        </w:rPr>
      </w:pPr>
    </w:p>
    <w:p w14:paraId="26E20983" w14:textId="374FEC78" w:rsidR="00F37A25" w:rsidRPr="002D6E3F" w:rsidRDefault="00F37A25" w:rsidP="00F37A25">
      <w:pPr>
        <w:rPr>
          <w:sz w:val="22"/>
          <w:szCs w:val="22"/>
        </w:rPr>
      </w:pPr>
      <w:r w:rsidRPr="002D6E3F">
        <w:rPr>
          <w:sz w:val="22"/>
          <w:szCs w:val="22"/>
        </w:rPr>
        <w:t>CONTRATANTE: Conselho de Arquitetura e Urbanismo do Distrito Federal (CAU/DF), com sede no SEPS 705/905, bloco “A”, salas 401 a 406, CEP 70.390-055, Brasília/DF, CNPJ nº 14.981.648/0001-09, representado pelo seu Presidente, Senhor(a)</w:t>
      </w:r>
      <w:r w:rsidR="009E497F">
        <w:rPr>
          <w:sz w:val="22"/>
          <w:szCs w:val="22"/>
        </w:rPr>
        <w:t xml:space="preserve"> [inserir nome]</w:t>
      </w:r>
      <w:r w:rsidRPr="002D6E3F">
        <w:rPr>
          <w:sz w:val="22"/>
          <w:szCs w:val="22"/>
        </w:rPr>
        <w:t xml:space="preserve">, CPF nº </w:t>
      </w:r>
      <w:r w:rsidR="009E497F">
        <w:rPr>
          <w:sz w:val="22"/>
          <w:szCs w:val="22"/>
        </w:rPr>
        <w:t>[inserir número]</w:t>
      </w:r>
      <w:r w:rsidRPr="002D6E3F">
        <w:rPr>
          <w:sz w:val="22"/>
          <w:szCs w:val="22"/>
        </w:rPr>
        <w:t>, de acordo com as atribuições que lhe conferem o artigo 35 da Lei n° 12.378, de 31 de dezembro de 2010, e o art. 140 do Regimento Interno do CAU/DF</w:t>
      </w:r>
      <w:r w:rsidR="009E497F">
        <w:rPr>
          <w:sz w:val="22"/>
          <w:szCs w:val="22"/>
        </w:rPr>
        <w:t>,</w:t>
      </w:r>
      <w:r w:rsidR="009E497F" w:rsidRPr="009E497F">
        <w:t xml:space="preserve"> </w:t>
      </w:r>
      <w:r w:rsidR="009E497F" w:rsidRPr="009E497F">
        <w:rPr>
          <w:sz w:val="22"/>
          <w:szCs w:val="22"/>
        </w:rPr>
        <w:t xml:space="preserve">homologado em 13 de fevereiro de 2020, na 99ª Reunião Plenária Ordinária do Conselho de Arquitetura e Urbanismo do Brasil (CAU/BR), conforme Deliberação Plenária </w:t>
      </w:r>
      <w:proofErr w:type="spellStart"/>
      <w:r w:rsidR="009E497F" w:rsidRPr="009E497F">
        <w:rPr>
          <w:sz w:val="22"/>
          <w:szCs w:val="22"/>
        </w:rPr>
        <w:t>DPOBR</w:t>
      </w:r>
      <w:proofErr w:type="spellEnd"/>
      <w:r w:rsidR="009E497F" w:rsidRPr="009E497F">
        <w:rPr>
          <w:sz w:val="22"/>
          <w:szCs w:val="22"/>
        </w:rPr>
        <w:t xml:space="preserve"> nº 0099-05/2020</w:t>
      </w:r>
      <w:r w:rsidR="009E497F">
        <w:rPr>
          <w:sz w:val="22"/>
          <w:szCs w:val="22"/>
        </w:rPr>
        <w:t>; e</w:t>
      </w:r>
      <w:r w:rsidRPr="002D6E3F">
        <w:rPr>
          <w:sz w:val="22"/>
          <w:szCs w:val="22"/>
        </w:rPr>
        <w:t xml:space="preserve"> </w:t>
      </w:r>
    </w:p>
    <w:p w14:paraId="4893BA82" w14:textId="77777777" w:rsidR="00F37A25" w:rsidRPr="002D6E3F" w:rsidRDefault="00F37A25" w:rsidP="00F37A25">
      <w:pPr>
        <w:rPr>
          <w:sz w:val="22"/>
          <w:szCs w:val="22"/>
        </w:rPr>
      </w:pPr>
      <w:r w:rsidRPr="002D6E3F">
        <w:rPr>
          <w:sz w:val="22"/>
          <w:szCs w:val="22"/>
        </w:rPr>
        <w:t xml:space="preserve"> </w:t>
      </w:r>
    </w:p>
    <w:p w14:paraId="6666F7D9" w14:textId="3404A164" w:rsidR="00F37A25" w:rsidRPr="002D6E3F" w:rsidRDefault="00F37A25" w:rsidP="00F37A25">
      <w:pPr>
        <w:rPr>
          <w:sz w:val="22"/>
          <w:szCs w:val="22"/>
        </w:rPr>
      </w:pPr>
      <w:r w:rsidRPr="002D6E3F">
        <w:rPr>
          <w:sz w:val="22"/>
          <w:szCs w:val="22"/>
        </w:rPr>
        <w:t>CONTRATADA:</w:t>
      </w:r>
      <w:r w:rsidR="008C1DBE">
        <w:rPr>
          <w:sz w:val="22"/>
          <w:szCs w:val="22"/>
        </w:rPr>
        <w:t xml:space="preserve"> [inserir nome]</w:t>
      </w:r>
      <w:r w:rsidRPr="002D6E3F">
        <w:rPr>
          <w:sz w:val="22"/>
          <w:szCs w:val="22"/>
        </w:rPr>
        <w:t>, CNPJ nº</w:t>
      </w:r>
      <w:r w:rsidR="008C1DBE">
        <w:rPr>
          <w:sz w:val="22"/>
          <w:szCs w:val="22"/>
        </w:rPr>
        <w:t xml:space="preserve"> [inserir número]</w:t>
      </w:r>
      <w:r w:rsidRPr="002D6E3F">
        <w:rPr>
          <w:sz w:val="22"/>
          <w:szCs w:val="22"/>
        </w:rPr>
        <w:t>, estabelecida</w:t>
      </w:r>
      <w:r w:rsidR="008C1DBE">
        <w:rPr>
          <w:sz w:val="22"/>
          <w:szCs w:val="22"/>
        </w:rPr>
        <w:t xml:space="preserve"> no</w:t>
      </w:r>
      <w:r w:rsidRPr="002D6E3F">
        <w:rPr>
          <w:sz w:val="22"/>
          <w:szCs w:val="22"/>
        </w:rPr>
        <w:t xml:space="preserve"> [inserir endereço completo], representada pelo seu [inserir cargo], </w:t>
      </w:r>
      <w:r w:rsidR="00305FAC" w:rsidRPr="002D6E3F">
        <w:rPr>
          <w:sz w:val="22"/>
          <w:szCs w:val="22"/>
        </w:rPr>
        <w:t>Senhor (</w:t>
      </w:r>
      <w:r w:rsidRPr="002D6E3F">
        <w:rPr>
          <w:sz w:val="22"/>
          <w:szCs w:val="22"/>
        </w:rPr>
        <w:t>a) [inserir nome completo], CPF nº [</w:t>
      </w:r>
      <w:r w:rsidR="00305FAC" w:rsidRPr="002D6E3F">
        <w:rPr>
          <w:sz w:val="22"/>
          <w:szCs w:val="22"/>
        </w:rPr>
        <w:t>inserir número</w:t>
      </w:r>
      <w:r w:rsidR="008C1DBE">
        <w:rPr>
          <w:sz w:val="22"/>
          <w:szCs w:val="22"/>
        </w:rPr>
        <w:t>]</w:t>
      </w:r>
      <w:r w:rsidRPr="002D6E3F">
        <w:rPr>
          <w:sz w:val="22"/>
          <w:szCs w:val="22"/>
        </w:rPr>
        <w:t>, de acordo com a representação legal que lhe é outorgada por [procuração/co</w:t>
      </w:r>
      <w:r w:rsidR="009E497F">
        <w:rPr>
          <w:sz w:val="22"/>
          <w:szCs w:val="22"/>
        </w:rPr>
        <w:t>ntrato social/estatuto social].</w:t>
      </w:r>
    </w:p>
    <w:p w14:paraId="173F2BE2" w14:textId="77777777" w:rsidR="00F37A25" w:rsidRDefault="00F37A25" w:rsidP="00F37A25">
      <w:pPr>
        <w:rPr>
          <w:sz w:val="22"/>
          <w:szCs w:val="22"/>
        </w:rPr>
      </w:pPr>
      <w:r w:rsidRPr="002D6E3F">
        <w:rPr>
          <w:sz w:val="22"/>
          <w:szCs w:val="22"/>
        </w:rPr>
        <w:t xml:space="preserve"> </w:t>
      </w:r>
    </w:p>
    <w:p w14:paraId="589E3024" w14:textId="77777777" w:rsidR="00305FAC" w:rsidRPr="002D6E3F" w:rsidRDefault="00305FAC" w:rsidP="00F37A25">
      <w:pPr>
        <w:rPr>
          <w:sz w:val="22"/>
          <w:szCs w:val="22"/>
        </w:rPr>
      </w:pPr>
    </w:p>
    <w:p w14:paraId="6D832DBA" w14:textId="1D04E8BC" w:rsidR="00F37A25" w:rsidRPr="002D6E3F" w:rsidRDefault="00F37A25" w:rsidP="00F37A25">
      <w:pPr>
        <w:rPr>
          <w:sz w:val="22"/>
          <w:szCs w:val="22"/>
        </w:rPr>
      </w:pPr>
      <w:r w:rsidRPr="002D6E3F">
        <w:rPr>
          <w:sz w:val="22"/>
          <w:szCs w:val="22"/>
        </w:rPr>
        <w:t>As CONTRATANTES têm entre si justo e avençado, e celebram o presente contrato, instruído no Processo Administrativo CAU/DF nº 1046480/2020 (Pregão Eletrônico CAU/DF nº 2/2020), mediante as cláusulas e condições que se seguem:</w:t>
      </w:r>
    </w:p>
    <w:p w14:paraId="70AB3D3B" w14:textId="77777777" w:rsidR="00F37A25" w:rsidRDefault="00F37A25" w:rsidP="00F37A25">
      <w:pPr>
        <w:rPr>
          <w:sz w:val="22"/>
          <w:szCs w:val="22"/>
        </w:rPr>
      </w:pPr>
    </w:p>
    <w:p w14:paraId="262AF24D" w14:textId="77777777" w:rsidR="00305FAC" w:rsidRPr="002D6E3F" w:rsidRDefault="00305FAC" w:rsidP="00F37A25">
      <w:pPr>
        <w:rPr>
          <w:sz w:val="22"/>
          <w:szCs w:val="22"/>
        </w:rPr>
      </w:pPr>
    </w:p>
    <w:p w14:paraId="119A8BA8" w14:textId="77777777" w:rsidR="00F37A25" w:rsidRPr="002D6E3F" w:rsidRDefault="00F37A25" w:rsidP="00F37A25">
      <w:pPr>
        <w:pStyle w:val="PargrafodaLista"/>
        <w:numPr>
          <w:ilvl w:val="1"/>
          <w:numId w:val="31"/>
        </w:numPr>
        <w:tabs>
          <w:tab w:val="left" w:pos="567"/>
        </w:tabs>
        <w:ind w:left="0" w:firstLine="0"/>
        <w:rPr>
          <w:b/>
          <w:bCs/>
          <w:sz w:val="22"/>
          <w:szCs w:val="22"/>
        </w:rPr>
      </w:pPr>
      <w:r w:rsidRPr="002D6E3F">
        <w:rPr>
          <w:b/>
          <w:bCs/>
          <w:sz w:val="22"/>
          <w:szCs w:val="22"/>
        </w:rPr>
        <w:t>OBJETO</w:t>
      </w:r>
    </w:p>
    <w:p w14:paraId="70EC6F64" w14:textId="77777777" w:rsidR="00F37A25" w:rsidRPr="002D6E3F" w:rsidRDefault="00F37A25" w:rsidP="00F37A25">
      <w:pPr>
        <w:pStyle w:val="PargrafodaLista"/>
        <w:tabs>
          <w:tab w:val="left" w:pos="567"/>
        </w:tabs>
        <w:ind w:left="0"/>
        <w:rPr>
          <w:b/>
          <w:bCs/>
          <w:sz w:val="22"/>
          <w:szCs w:val="22"/>
        </w:rPr>
      </w:pPr>
    </w:p>
    <w:p w14:paraId="1DA2E0E2" w14:textId="721D0E43" w:rsidR="00F37A25" w:rsidRPr="002D6E3F" w:rsidRDefault="00F37A25" w:rsidP="00F37A25">
      <w:pPr>
        <w:pStyle w:val="PargrafodaLista"/>
        <w:numPr>
          <w:ilvl w:val="1"/>
          <w:numId w:val="36"/>
        </w:numPr>
        <w:tabs>
          <w:tab w:val="left" w:pos="567"/>
        </w:tabs>
        <w:ind w:left="0" w:firstLine="0"/>
        <w:rPr>
          <w:sz w:val="22"/>
          <w:szCs w:val="22"/>
        </w:rPr>
      </w:pPr>
      <w:r w:rsidRPr="002D6E3F">
        <w:rPr>
          <w:b/>
          <w:bCs/>
          <w:sz w:val="22"/>
          <w:szCs w:val="22"/>
        </w:rPr>
        <w:t xml:space="preserve"> </w:t>
      </w:r>
      <w:r w:rsidRPr="002D6E3F">
        <w:rPr>
          <w:sz w:val="22"/>
          <w:szCs w:val="22"/>
        </w:rPr>
        <w:t>Fornecimento de máquinas e equipamentos de processamento de dados para suprir as necessidades tecnológicas do Conselho de Arquitetura e Urbanismo do Distrito Federal (CAU/DF), conforme condições, quantidades e exigências estabelecidas no Termo de Referência, anexo do Edital.</w:t>
      </w:r>
    </w:p>
    <w:p w14:paraId="5FB90484" w14:textId="77777777" w:rsidR="00F37A25" w:rsidRPr="002D6E3F" w:rsidRDefault="00F37A25" w:rsidP="00F37A25">
      <w:pPr>
        <w:pStyle w:val="PargrafodaLista"/>
        <w:tabs>
          <w:tab w:val="left" w:pos="567"/>
        </w:tabs>
        <w:ind w:left="0"/>
        <w:rPr>
          <w:sz w:val="22"/>
          <w:szCs w:val="22"/>
        </w:rPr>
      </w:pPr>
    </w:p>
    <w:p w14:paraId="26BAC3D7" w14:textId="6E763065"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Este Termo de Contrato vincula-se ao Edital do Pregão Eletrônico CAU/DF nº 2/2020 e à proposta vencedora, independentemente de transcrição.</w:t>
      </w:r>
    </w:p>
    <w:p w14:paraId="333B31FD" w14:textId="77777777" w:rsidR="00F37A25" w:rsidRPr="002D6E3F" w:rsidRDefault="00F37A25" w:rsidP="00AB68D9">
      <w:pPr>
        <w:rPr>
          <w:b/>
          <w:bCs/>
          <w:sz w:val="22"/>
          <w:szCs w:val="22"/>
        </w:rPr>
      </w:pPr>
    </w:p>
    <w:p w14:paraId="00F97781" w14:textId="34625372" w:rsidR="00F37A25" w:rsidRPr="002D6E3F" w:rsidRDefault="00AB68D9" w:rsidP="00F37A25">
      <w:pPr>
        <w:pStyle w:val="PargrafodaLista"/>
        <w:numPr>
          <w:ilvl w:val="1"/>
          <w:numId w:val="36"/>
        </w:numPr>
        <w:tabs>
          <w:tab w:val="left" w:pos="567"/>
        </w:tabs>
        <w:ind w:left="0" w:firstLine="0"/>
        <w:rPr>
          <w:b/>
          <w:bCs/>
          <w:sz w:val="22"/>
          <w:szCs w:val="22"/>
        </w:rPr>
      </w:pPr>
      <w:r w:rsidRPr="002D6E3F">
        <w:rPr>
          <w:sz w:val="22"/>
          <w:szCs w:val="22"/>
        </w:rPr>
        <w:t>Discriminação</w:t>
      </w:r>
      <w:r w:rsidR="00F37A25" w:rsidRPr="002D6E3F">
        <w:rPr>
          <w:sz w:val="22"/>
          <w:szCs w:val="22"/>
        </w:rPr>
        <w:t xml:space="preserve"> da contratação:</w:t>
      </w: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5670"/>
        <w:gridCol w:w="425"/>
        <w:gridCol w:w="1276"/>
        <w:gridCol w:w="1275"/>
      </w:tblGrid>
      <w:tr w:rsidR="00AB68D9" w:rsidRPr="002D6E3F" w14:paraId="75C465B6" w14:textId="77777777" w:rsidTr="00AB68D9">
        <w:trPr>
          <w:cantSplit/>
          <w:trHeight w:val="680"/>
        </w:trPr>
        <w:tc>
          <w:tcPr>
            <w:tcW w:w="426" w:type="dxa"/>
            <w:textDirection w:val="btLr"/>
          </w:tcPr>
          <w:p w14:paraId="647C1A00" w14:textId="77777777" w:rsidR="00AB68D9" w:rsidRPr="002D6E3F" w:rsidRDefault="00AB68D9" w:rsidP="00855AED">
            <w:pPr>
              <w:ind w:left="113" w:right="113"/>
              <w:jc w:val="center"/>
              <w:rPr>
                <w:b/>
                <w:sz w:val="22"/>
                <w:szCs w:val="22"/>
                <w:lang w:eastAsia="pt-BR"/>
              </w:rPr>
            </w:pPr>
            <w:r w:rsidRPr="002D6E3F">
              <w:rPr>
                <w:b/>
                <w:sz w:val="22"/>
                <w:szCs w:val="22"/>
                <w:lang w:eastAsia="pt-BR"/>
              </w:rPr>
              <w:t>Item</w:t>
            </w:r>
          </w:p>
        </w:tc>
        <w:tc>
          <w:tcPr>
            <w:tcW w:w="5670" w:type="dxa"/>
            <w:vAlign w:val="center"/>
          </w:tcPr>
          <w:p w14:paraId="07FE5B94" w14:textId="77777777" w:rsidR="00AB68D9" w:rsidRPr="002D6E3F" w:rsidRDefault="00AB68D9" w:rsidP="00855AED">
            <w:pPr>
              <w:jc w:val="center"/>
              <w:rPr>
                <w:b/>
                <w:sz w:val="22"/>
                <w:szCs w:val="22"/>
                <w:lang w:eastAsia="pt-BR"/>
              </w:rPr>
            </w:pPr>
            <w:r w:rsidRPr="002D6E3F">
              <w:rPr>
                <w:b/>
                <w:sz w:val="22"/>
                <w:szCs w:val="22"/>
                <w:lang w:eastAsia="pt-BR"/>
              </w:rPr>
              <w:t>DESCRIÇÃO</w:t>
            </w:r>
          </w:p>
        </w:tc>
        <w:tc>
          <w:tcPr>
            <w:tcW w:w="425" w:type="dxa"/>
            <w:textDirection w:val="btLr"/>
            <w:vAlign w:val="center"/>
          </w:tcPr>
          <w:p w14:paraId="440BED9E" w14:textId="77777777" w:rsidR="00AB68D9" w:rsidRPr="002D6E3F" w:rsidRDefault="00AB68D9" w:rsidP="00855AED">
            <w:pPr>
              <w:ind w:left="113" w:right="113"/>
              <w:jc w:val="center"/>
              <w:rPr>
                <w:b/>
                <w:sz w:val="22"/>
                <w:szCs w:val="22"/>
                <w:lang w:eastAsia="pt-BR"/>
              </w:rPr>
            </w:pPr>
            <w:proofErr w:type="spellStart"/>
            <w:r w:rsidRPr="002D6E3F">
              <w:rPr>
                <w:b/>
                <w:sz w:val="22"/>
                <w:szCs w:val="22"/>
                <w:lang w:eastAsia="pt-BR"/>
              </w:rPr>
              <w:t>Qtd</w:t>
            </w:r>
            <w:proofErr w:type="spellEnd"/>
            <w:r w:rsidRPr="002D6E3F">
              <w:rPr>
                <w:b/>
                <w:sz w:val="22"/>
                <w:szCs w:val="22"/>
                <w:lang w:eastAsia="pt-BR"/>
              </w:rPr>
              <w:t>.</w:t>
            </w:r>
          </w:p>
        </w:tc>
        <w:tc>
          <w:tcPr>
            <w:tcW w:w="1276" w:type="dxa"/>
            <w:vAlign w:val="center"/>
          </w:tcPr>
          <w:p w14:paraId="18A7B0B9" w14:textId="77777777" w:rsidR="00AB68D9" w:rsidRPr="002D6E3F" w:rsidRDefault="00AB68D9" w:rsidP="00855AED">
            <w:pPr>
              <w:jc w:val="center"/>
              <w:rPr>
                <w:b/>
                <w:sz w:val="22"/>
                <w:szCs w:val="22"/>
                <w:lang w:eastAsia="pt-BR"/>
              </w:rPr>
            </w:pPr>
            <w:r w:rsidRPr="002D6E3F">
              <w:rPr>
                <w:b/>
                <w:sz w:val="22"/>
                <w:szCs w:val="22"/>
                <w:lang w:eastAsia="pt-BR"/>
              </w:rPr>
              <w:t>Preço unitário</w:t>
            </w:r>
          </w:p>
        </w:tc>
        <w:tc>
          <w:tcPr>
            <w:tcW w:w="1275" w:type="dxa"/>
            <w:vAlign w:val="center"/>
          </w:tcPr>
          <w:p w14:paraId="74337961" w14:textId="77777777" w:rsidR="00AB68D9" w:rsidRPr="002D6E3F" w:rsidRDefault="00AB68D9" w:rsidP="00855AED">
            <w:pPr>
              <w:jc w:val="center"/>
              <w:rPr>
                <w:b/>
                <w:sz w:val="22"/>
                <w:szCs w:val="22"/>
                <w:lang w:eastAsia="pt-BR"/>
              </w:rPr>
            </w:pPr>
            <w:r w:rsidRPr="002D6E3F">
              <w:rPr>
                <w:b/>
                <w:sz w:val="22"/>
                <w:szCs w:val="22"/>
                <w:lang w:eastAsia="pt-BR"/>
              </w:rPr>
              <w:t>Valor total</w:t>
            </w:r>
          </w:p>
        </w:tc>
      </w:tr>
      <w:tr w:rsidR="00AB68D9" w:rsidRPr="002D6E3F" w14:paraId="35BB9896" w14:textId="77777777" w:rsidTr="00AB68D9">
        <w:trPr>
          <w:cantSplit/>
          <w:trHeight w:val="454"/>
        </w:trPr>
        <w:tc>
          <w:tcPr>
            <w:tcW w:w="426" w:type="dxa"/>
            <w:vAlign w:val="center"/>
          </w:tcPr>
          <w:p w14:paraId="0A7EF17B" w14:textId="1ADC0FBC" w:rsidR="00AB68D9" w:rsidRPr="002D6E3F" w:rsidRDefault="00AB68D9" w:rsidP="00855AED">
            <w:pPr>
              <w:jc w:val="center"/>
              <w:rPr>
                <w:b/>
                <w:sz w:val="22"/>
                <w:szCs w:val="22"/>
                <w:lang w:eastAsia="pt-BR"/>
              </w:rPr>
            </w:pPr>
          </w:p>
        </w:tc>
        <w:tc>
          <w:tcPr>
            <w:tcW w:w="5670" w:type="dxa"/>
            <w:vAlign w:val="center"/>
          </w:tcPr>
          <w:p w14:paraId="4302A0A0" w14:textId="2680BE14" w:rsidR="00AB68D9" w:rsidRPr="002D6E3F" w:rsidRDefault="00AB68D9" w:rsidP="00855AED">
            <w:pPr>
              <w:rPr>
                <w:sz w:val="22"/>
                <w:szCs w:val="22"/>
                <w:lang w:eastAsia="pt-BR"/>
              </w:rPr>
            </w:pPr>
          </w:p>
        </w:tc>
        <w:tc>
          <w:tcPr>
            <w:tcW w:w="425" w:type="dxa"/>
            <w:vAlign w:val="center"/>
          </w:tcPr>
          <w:p w14:paraId="56D8E2A8" w14:textId="5AB32AE0" w:rsidR="00AB68D9" w:rsidRPr="002D6E3F" w:rsidRDefault="00AB68D9" w:rsidP="00855AED">
            <w:pPr>
              <w:jc w:val="center"/>
              <w:rPr>
                <w:sz w:val="22"/>
                <w:szCs w:val="22"/>
                <w:lang w:eastAsia="pt-BR"/>
              </w:rPr>
            </w:pPr>
          </w:p>
        </w:tc>
        <w:tc>
          <w:tcPr>
            <w:tcW w:w="1276" w:type="dxa"/>
            <w:vAlign w:val="center"/>
          </w:tcPr>
          <w:p w14:paraId="597C1A46" w14:textId="77777777" w:rsidR="00AB68D9" w:rsidRPr="002D6E3F" w:rsidRDefault="00AB68D9" w:rsidP="00AB68D9">
            <w:pPr>
              <w:rPr>
                <w:sz w:val="22"/>
                <w:szCs w:val="22"/>
                <w:lang w:eastAsia="pt-BR"/>
              </w:rPr>
            </w:pPr>
            <w:r w:rsidRPr="002D6E3F">
              <w:rPr>
                <w:sz w:val="22"/>
                <w:szCs w:val="22"/>
                <w:lang w:eastAsia="pt-BR"/>
              </w:rPr>
              <w:t>R$</w:t>
            </w:r>
          </w:p>
        </w:tc>
        <w:tc>
          <w:tcPr>
            <w:tcW w:w="1275" w:type="dxa"/>
            <w:vAlign w:val="center"/>
          </w:tcPr>
          <w:p w14:paraId="0908E811" w14:textId="77777777" w:rsidR="00AB68D9" w:rsidRPr="002D6E3F" w:rsidRDefault="00AB68D9" w:rsidP="00AB68D9">
            <w:pPr>
              <w:rPr>
                <w:sz w:val="22"/>
                <w:szCs w:val="22"/>
                <w:lang w:eastAsia="pt-BR"/>
              </w:rPr>
            </w:pPr>
            <w:r w:rsidRPr="002D6E3F">
              <w:rPr>
                <w:sz w:val="22"/>
                <w:szCs w:val="22"/>
                <w:lang w:eastAsia="pt-BR"/>
              </w:rPr>
              <w:t>R$</w:t>
            </w:r>
          </w:p>
        </w:tc>
      </w:tr>
      <w:tr w:rsidR="00AB68D9" w:rsidRPr="002D6E3F" w14:paraId="02C1AA69" w14:textId="77777777" w:rsidTr="00AB68D9">
        <w:trPr>
          <w:cantSplit/>
          <w:trHeight w:val="454"/>
        </w:trPr>
        <w:tc>
          <w:tcPr>
            <w:tcW w:w="426" w:type="dxa"/>
            <w:vAlign w:val="center"/>
          </w:tcPr>
          <w:p w14:paraId="78D9861C" w14:textId="075451E1" w:rsidR="00AB68D9" w:rsidRPr="002D6E3F" w:rsidRDefault="00AB68D9" w:rsidP="00855AED">
            <w:pPr>
              <w:jc w:val="center"/>
              <w:rPr>
                <w:b/>
                <w:sz w:val="22"/>
                <w:szCs w:val="22"/>
                <w:lang w:eastAsia="pt-BR"/>
              </w:rPr>
            </w:pPr>
          </w:p>
        </w:tc>
        <w:tc>
          <w:tcPr>
            <w:tcW w:w="5670" w:type="dxa"/>
            <w:vAlign w:val="center"/>
          </w:tcPr>
          <w:p w14:paraId="4BFAD549" w14:textId="4F1CB1C1" w:rsidR="00AB68D9" w:rsidRPr="002D6E3F" w:rsidRDefault="00AB68D9" w:rsidP="00855AED">
            <w:pPr>
              <w:rPr>
                <w:rFonts w:eastAsia="Times New Roman"/>
                <w:b/>
                <w:bCs/>
                <w:color w:val="000000"/>
                <w:sz w:val="22"/>
                <w:szCs w:val="22"/>
                <w:lang w:eastAsia="pt-BR"/>
              </w:rPr>
            </w:pPr>
          </w:p>
        </w:tc>
        <w:tc>
          <w:tcPr>
            <w:tcW w:w="425" w:type="dxa"/>
            <w:vAlign w:val="center"/>
          </w:tcPr>
          <w:p w14:paraId="70D527C2" w14:textId="3408C28F" w:rsidR="00AB68D9" w:rsidRPr="002D6E3F" w:rsidRDefault="00AB68D9" w:rsidP="00855AED">
            <w:pPr>
              <w:jc w:val="center"/>
              <w:rPr>
                <w:sz w:val="22"/>
                <w:szCs w:val="22"/>
                <w:lang w:eastAsia="pt-BR"/>
              </w:rPr>
            </w:pPr>
          </w:p>
        </w:tc>
        <w:tc>
          <w:tcPr>
            <w:tcW w:w="1276" w:type="dxa"/>
            <w:vAlign w:val="center"/>
          </w:tcPr>
          <w:p w14:paraId="3C63404D" w14:textId="77777777" w:rsidR="00AB68D9" w:rsidRPr="002D6E3F" w:rsidRDefault="00AB68D9" w:rsidP="00AB68D9">
            <w:pPr>
              <w:rPr>
                <w:sz w:val="22"/>
                <w:szCs w:val="22"/>
                <w:lang w:eastAsia="pt-BR"/>
              </w:rPr>
            </w:pPr>
            <w:r w:rsidRPr="002D6E3F">
              <w:rPr>
                <w:sz w:val="22"/>
                <w:szCs w:val="22"/>
                <w:lang w:eastAsia="pt-BR"/>
              </w:rPr>
              <w:t>R$</w:t>
            </w:r>
          </w:p>
        </w:tc>
        <w:tc>
          <w:tcPr>
            <w:tcW w:w="1275" w:type="dxa"/>
            <w:vAlign w:val="center"/>
          </w:tcPr>
          <w:p w14:paraId="46A6A982" w14:textId="77777777" w:rsidR="00AB68D9" w:rsidRPr="002D6E3F" w:rsidRDefault="00AB68D9" w:rsidP="00AB68D9">
            <w:pPr>
              <w:rPr>
                <w:sz w:val="22"/>
                <w:szCs w:val="22"/>
                <w:lang w:eastAsia="pt-BR"/>
              </w:rPr>
            </w:pPr>
            <w:r w:rsidRPr="002D6E3F">
              <w:rPr>
                <w:sz w:val="22"/>
                <w:szCs w:val="22"/>
                <w:lang w:eastAsia="pt-BR"/>
              </w:rPr>
              <w:t>R$</w:t>
            </w:r>
          </w:p>
        </w:tc>
      </w:tr>
    </w:tbl>
    <w:p w14:paraId="4B53331C" w14:textId="77777777" w:rsidR="00F37A25" w:rsidRPr="002D6E3F" w:rsidRDefault="00F37A25" w:rsidP="00F37A25">
      <w:pPr>
        <w:pStyle w:val="PargrafodaLista"/>
        <w:numPr>
          <w:ilvl w:val="0"/>
          <w:numId w:val="37"/>
        </w:numPr>
        <w:tabs>
          <w:tab w:val="left" w:pos="567"/>
        </w:tabs>
        <w:rPr>
          <w:vanish/>
          <w:sz w:val="22"/>
          <w:szCs w:val="22"/>
          <w:lang w:eastAsia="pt-BR"/>
        </w:rPr>
      </w:pPr>
    </w:p>
    <w:p w14:paraId="51DC9EA0" w14:textId="77777777" w:rsidR="00F37A25" w:rsidRPr="002D6E3F" w:rsidRDefault="00F37A25" w:rsidP="00F37A25">
      <w:pPr>
        <w:pStyle w:val="PargrafodaLista"/>
        <w:numPr>
          <w:ilvl w:val="1"/>
          <w:numId w:val="37"/>
        </w:numPr>
        <w:tabs>
          <w:tab w:val="left" w:pos="567"/>
        </w:tabs>
        <w:rPr>
          <w:vanish/>
          <w:sz w:val="22"/>
          <w:szCs w:val="22"/>
          <w:lang w:eastAsia="pt-BR"/>
        </w:rPr>
      </w:pPr>
    </w:p>
    <w:p w14:paraId="17BE37B8" w14:textId="77777777" w:rsidR="00F37A25" w:rsidRPr="002D6E3F" w:rsidRDefault="00F37A25" w:rsidP="00F37A25">
      <w:pPr>
        <w:pStyle w:val="PargrafodaLista"/>
        <w:numPr>
          <w:ilvl w:val="1"/>
          <w:numId w:val="37"/>
        </w:numPr>
        <w:tabs>
          <w:tab w:val="left" w:pos="567"/>
        </w:tabs>
        <w:rPr>
          <w:vanish/>
          <w:sz w:val="22"/>
          <w:szCs w:val="22"/>
          <w:lang w:eastAsia="pt-BR"/>
        </w:rPr>
      </w:pPr>
    </w:p>
    <w:p w14:paraId="776C4E47" w14:textId="77777777" w:rsidR="00F37A25" w:rsidRPr="002D6E3F" w:rsidRDefault="00F37A25" w:rsidP="00F37A25">
      <w:pPr>
        <w:pStyle w:val="PargrafodaLista"/>
        <w:numPr>
          <w:ilvl w:val="1"/>
          <w:numId w:val="37"/>
        </w:numPr>
        <w:tabs>
          <w:tab w:val="left" w:pos="567"/>
        </w:tabs>
        <w:rPr>
          <w:vanish/>
          <w:sz w:val="22"/>
          <w:szCs w:val="22"/>
          <w:lang w:eastAsia="pt-BR"/>
        </w:rPr>
      </w:pPr>
    </w:p>
    <w:p w14:paraId="14B573F0" w14:textId="77777777" w:rsidR="00F37A25" w:rsidRDefault="00F37A25" w:rsidP="00F37A25">
      <w:pPr>
        <w:pStyle w:val="PargrafodaLista"/>
        <w:tabs>
          <w:tab w:val="left" w:pos="567"/>
        </w:tabs>
        <w:ind w:left="0"/>
        <w:rPr>
          <w:sz w:val="22"/>
          <w:szCs w:val="22"/>
        </w:rPr>
      </w:pPr>
    </w:p>
    <w:p w14:paraId="47A9A972" w14:textId="77777777" w:rsidR="00305FAC" w:rsidRPr="002D6E3F" w:rsidRDefault="00305FAC" w:rsidP="00F37A25">
      <w:pPr>
        <w:pStyle w:val="PargrafodaLista"/>
        <w:tabs>
          <w:tab w:val="left" w:pos="567"/>
        </w:tabs>
        <w:ind w:left="0"/>
        <w:rPr>
          <w:sz w:val="22"/>
          <w:szCs w:val="22"/>
        </w:rPr>
      </w:pPr>
    </w:p>
    <w:p w14:paraId="102D8D51"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lastRenderedPageBreak/>
        <w:t>VIGÊNCIA</w:t>
      </w:r>
    </w:p>
    <w:p w14:paraId="3E9308B5" w14:textId="77777777" w:rsidR="00F37A25" w:rsidRPr="002D6E3F" w:rsidRDefault="00F37A25" w:rsidP="00F37A25">
      <w:pPr>
        <w:pStyle w:val="PargrafodaLista"/>
        <w:tabs>
          <w:tab w:val="left" w:pos="567"/>
        </w:tabs>
        <w:ind w:left="0"/>
        <w:rPr>
          <w:b/>
          <w:bCs/>
          <w:sz w:val="22"/>
          <w:szCs w:val="22"/>
        </w:rPr>
      </w:pPr>
    </w:p>
    <w:p w14:paraId="4A73D42B" w14:textId="2CBEFCB1" w:rsidR="001412B6" w:rsidRDefault="00F37A25" w:rsidP="001412B6">
      <w:pPr>
        <w:pStyle w:val="PargrafodaLista"/>
        <w:numPr>
          <w:ilvl w:val="1"/>
          <w:numId w:val="36"/>
        </w:numPr>
        <w:ind w:left="0" w:firstLine="0"/>
        <w:rPr>
          <w:sz w:val="22"/>
          <w:szCs w:val="22"/>
        </w:rPr>
      </w:pPr>
      <w:r w:rsidRPr="002D6E3F">
        <w:rPr>
          <w:sz w:val="22"/>
          <w:szCs w:val="22"/>
        </w:rPr>
        <w:t xml:space="preserve">O prazo de vigência deste Termo de Contrato é de 12 (doze) meses, </w:t>
      </w:r>
      <w:r w:rsidR="00FA5A3D" w:rsidRPr="002D6E3F">
        <w:rPr>
          <w:sz w:val="22"/>
          <w:szCs w:val="22"/>
        </w:rPr>
        <w:t xml:space="preserve">sem prejuízo do prazo de garantia contratual dos produtos, </w:t>
      </w:r>
      <w:r w:rsidRPr="002D6E3F">
        <w:rPr>
          <w:sz w:val="22"/>
          <w:szCs w:val="22"/>
        </w:rPr>
        <w:t xml:space="preserve">com início na data de .........../......../........ </w:t>
      </w:r>
      <w:proofErr w:type="gramStart"/>
      <w:r w:rsidRPr="002D6E3F">
        <w:rPr>
          <w:sz w:val="22"/>
          <w:szCs w:val="22"/>
        </w:rPr>
        <w:t>e</w:t>
      </w:r>
      <w:proofErr w:type="gramEnd"/>
      <w:r w:rsidRPr="002D6E3F">
        <w:rPr>
          <w:sz w:val="22"/>
          <w:szCs w:val="22"/>
        </w:rPr>
        <w:t xml:space="preserve"> encerramento em .</w:t>
      </w:r>
      <w:r w:rsidR="00E95F17">
        <w:rPr>
          <w:sz w:val="22"/>
          <w:szCs w:val="22"/>
        </w:rPr>
        <w:t xml:space="preserve">........../........./.......... </w:t>
      </w:r>
      <w:r w:rsidR="001412B6" w:rsidRPr="002D6E3F">
        <w:rPr>
          <w:sz w:val="22"/>
          <w:szCs w:val="22"/>
        </w:rPr>
        <w:t>.</w:t>
      </w:r>
    </w:p>
    <w:p w14:paraId="52D6687C" w14:textId="77777777" w:rsidR="00305FAC" w:rsidRPr="002D6E3F" w:rsidRDefault="00305FAC" w:rsidP="00305FAC">
      <w:pPr>
        <w:pStyle w:val="PargrafodaLista"/>
        <w:ind w:left="0"/>
        <w:rPr>
          <w:sz w:val="22"/>
          <w:szCs w:val="22"/>
        </w:rPr>
      </w:pPr>
    </w:p>
    <w:p w14:paraId="61E6C592"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PREÇO</w:t>
      </w:r>
    </w:p>
    <w:p w14:paraId="6D366D12" w14:textId="77777777" w:rsidR="00F37A25" w:rsidRPr="002D6E3F" w:rsidRDefault="00F37A25" w:rsidP="00F37A25">
      <w:pPr>
        <w:pStyle w:val="PargrafodaLista"/>
        <w:tabs>
          <w:tab w:val="left" w:pos="567"/>
        </w:tabs>
        <w:ind w:left="0"/>
        <w:rPr>
          <w:b/>
          <w:bCs/>
          <w:sz w:val="22"/>
          <w:szCs w:val="22"/>
        </w:rPr>
      </w:pPr>
    </w:p>
    <w:p w14:paraId="5C032F1E" w14:textId="77777777" w:rsidR="00F37A25" w:rsidRPr="002D6E3F" w:rsidRDefault="00F37A25" w:rsidP="00F37A25">
      <w:pPr>
        <w:pStyle w:val="PargrafodaLista"/>
        <w:numPr>
          <w:ilvl w:val="1"/>
          <w:numId w:val="36"/>
        </w:numPr>
        <w:tabs>
          <w:tab w:val="left" w:pos="567"/>
        </w:tabs>
        <w:ind w:left="0" w:firstLine="0"/>
        <w:rPr>
          <w:sz w:val="22"/>
          <w:szCs w:val="22"/>
        </w:rPr>
      </w:pPr>
      <w:r w:rsidRPr="002D6E3F">
        <w:rPr>
          <w:sz w:val="22"/>
          <w:szCs w:val="22"/>
        </w:rPr>
        <w:t>O valor total da contratação é de R$.......... (.....).</w:t>
      </w:r>
    </w:p>
    <w:p w14:paraId="01337B2D" w14:textId="77777777" w:rsidR="00F37A25" w:rsidRPr="002D6E3F" w:rsidRDefault="00F37A25" w:rsidP="00F37A25">
      <w:pPr>
        <w:pStyle w:val="PargrafodaLista"/>
        <w:tabs>
          <w:tab w:val="left" w:pos="567"/>
        </w:tabs>
        <w:ind w:left="0"/>
        <w:rPr>
          <w:sz w:val="22"/>
          <w:szCs w:val="22"/>
        </w:rPr>
      </w:pPr>
    </w:p>
    <w:p w14:paraId="2F0928B1" w14:textId="77777777" w:rsidR="00F37A25" w:rsidRPr="002D6E3F" w:rsidRDefault="00F37A25" w:rsidP="00F37A25">
      <w:pPr>
        <w:pStyle w:val="PargrafodaLista"/>
        <w:numPr>
          <w:ilvl w:val="1"/>
          <w:numId w:val="36"/>
        </w:numPr>
        <w:tabs>
          <w:tab w:val="left" w:pos="567"/>
        </w:tabs>
        <w:ind w:left="0" w:firstLine="0"/>
        <w:rPr>
          <w:sz w:val="22"/>
          <w:szCs w:val="22"/>
        </w:rPr>
      </w:pPr>
      <w:r w:rsidRPr="002D6E3F">
        <w:rPr>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0EED929" w14:textId="77777777" w:rsidR="00F37A25" w:rsidRPr="002D6E3F" w:rsidRDefault="00F37A25" w:rsidP="00FA5A3D">
      <w:pPr>
        <w:rPr>
          <w:sz w:val="22"/>
          <w:szCs w:val="22"/>
        </w:rPr>
      </w:pPr>
    </w:p>
    <w:p w14:paraId="560DD3F5"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DOTAÇÃO ORÇAMENTÁRIA</w:t>
      </w:r>
    </w:p>
    <w:p w14:paraId="6B894494" w14:textId="77777777" w:rsidR="00F37A25" w:rsidRPr="002D6E3F" w:rsidRDefault="00F37A25" w:rsidP="00F37A25">
      <w:pPr>
        <w:pStyle w:val="PargrafodaLista"/>
        <w:tabs>
          <w:tab w:val="left" w:pos="567"/>
        </w:tabs>
        <w:ind w:left="0"/>
        <w:rPr>
          <w:b/>
          <w:bCs/>
          <w:sz w:val="22"/>
          <w:szCs w:val="22"/>
        </w:rPr>
      </w:pPr>
    </w:p>
    <w:p w14:paraId="55342C96" w14:textId="30244E58" w:rsidR="00FA5A3D" w:rsidRPr="002D6E3F" w:rsidRDefault="00F37A25" w:rsidP="009944FC">
      <w:pPr>
        <w:pStyle w:val="PargrafodaLista"/>
        <w:numPr>
          <w:ilvl w:val="1"/>
          <w:numId w:val="36"/>
        </w:numPr>
        <w:tabs>
          <w:tab w:val="left" w:pos="567"/>
        </w:tabs>
        <w:ind w:left="0" w:firstLine="0"/>
        <w:rPr>
          <w:bCs/>
          <w:sz w:val="22"/>
          <w:szCs w:val="22"/>
        </w:rPr>
      </w:pPr>
      <w:r w:rsidRPr="002D6E3F">
        <w:rPr>
          <w:bCs/>
          <w:sz w:val="22"/>
          <w:szCs w:val="22"/>
        </w:rPr>
        <w:t xml:space="preserve">As </w:t>
      </w:r>
      <w:r w:rsidR="00FA5A3D" w:rsidRPr="002D6E3F">
        <w:rPr>
          <w:bCs/>
          <w:sz w:val="22"/>
          <w:szCs w:val="22"/>
        </w:rPr>
        <w:t xml:space="preserve">despesas para atender esta contratação estão programadas em dotação orçamentária própria, prevista no Plano de Ação e Orçamento do CAU/DF para o exercício de 2020, nas rubricas nº 6.2.2.1.1.02.01.03.002; </w:t>
      </w:r>
      <w:r w:rsidR="009944FC" w:rsidRPr="002D6E3F">
        <w:rPr>
          <w:bCs/>
          <w:sz w:val="22"/>
          <w:szCs w:val="22"/>
        </w:rPr>
        <w:t xml:space="preserve">6.2.2.1.1.01.02.01.003; </w:t>
      </w:r>
      <w:r w:rsidR="00FA5A3D" w:rsidRPr="002D6E3F">
        <w:rPr>
          <w:bCs/>
          <w:sz w:val="22"/>
          <w:szCs w:val="22"/>
        </w:rPr>
        <w:t>6.2.2.1.1.02.01.03.006; e 6.2.2.1.1.02.01.03.007, todas do centro de custo nº 4.02.03.004.</w:t>
      </w:r>
    </w:p>
    <w:p w14:paraId="2EA1D2C6" w14:textId="77777777" w:rsidR="00F37A25" w:rsidRPr="002D6E3F" w:rsidRDefault="00F37A25" w:rsidP="00FA5A3D">
      <w:pPr>
        <w:pStyle w:val="PargrafodaLista"/>
        <w:tabs>
          <w:tab w:val="left" w:pos="567"/>
        </w:tabs>
        <w:ind w:left="0"/>
        <w:rPr>
          <w:b/>
          <w:bCs/>
          <w:sz w:val="22"/>
          <w:szCs w:val="22"/>
        </w:rPr>
      </w:pPr>
    </w:p>
    <w:p w14:paraId="111FB625" w14:textId="0F76191D"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PAGAMENTO</w:t>
      </w:r>
    </w:p>
    <w:p w14:paraId="40AE2847" w14:textId="77777777" w:rsidR="00FA5A3D" w:rsidRPr="002D6E3F" w:rsidRDefault="00FA5A3D" w:rsidP="00FA5A3D">
      <w:pPr>
        <w:pStyle w:val="PargrafodaLista"/>
        <w:tabs>
          <w:tab w:val="left" w:pos="567"/>
        </w:tabs>
        <w:ind w:left="0"/>
        <w:rPr>
          <w:b/>
          <w:bCs/>
          <w:sz w:val="22"/>
          <w:szCs w:val="22"/>
        </w:rPr>
      </w:pPr>
    </w:p>
    <w:p w14:paraId="1EBB3F41" w14:textId="144C12EB" w:rsidR="00FA5A3D" w:rsidRPr="002D6E3F" w:rsidRDefault="00FA5A3D" w:rsidP="00FA5A3D">
      <w:pPr>
        <w:pStyle w:val="PargrafodaLista"/>
        <w:numPr>
          <w:ilvl w:val="1"/>
          <w:numId w:val="36"/>
        </w:numPr>
        <w:tabs>
          <w:tab w:val="left" w:pos="567"/>
        </w:tabs>
        <w:ind w:left="0" w:firstLine="0"/>
        <w:rPr>
          <w:b/>
          <w:bCs/>
          <w:sz w:val="22"/>
          <w:szCs w:val="22"/>
        </w:rPr>
      </w:pPr>
      <w:r w:rsidRPr="002D6E3F">
        <w:rPr>
          <w:sz w:val="22"/>
          <w:szCs w:val="22"/>
        </w:rPr>
        <w:t>O pagamento será realizado no prazo máximo de até 10 (dez) dias, contados a partir do recebimento da Nota Fiscal ou Fatura, através de ordem bancária, para crédito em banco, agência e conta corrente indicados pela CONTRATADA.</w:t>
      </w:r>
    </w:p>
    <w:p w14:paraId="457E8029" w14:textId="77777777" w:rsidR="00FA5A3D" w:rsidRPr="002D6E3F" w:rsidRDefault="00FA5A3D" w:rsidP="00FA5A3D">
      <w:pPr>
        <w:pStyle w:val="PargrafodaLista"/>
        <w:tabs>
          <w:tab w:val="left" w:pos="567"/>
        </w:tabs>
        <w:ind w:left="0"/>
        <w:rPr>
          <w:b/>
          <w:bCs/>
          <w:sz w:val="22"/>
          <w:szCs w:val="22"/>
        </w:rPr>
      </w:pPr>
    </w:p>
    <w:p w14:paraId="294C3B6A" w14:textId="210786FA" w:rsidR="00FA5A3D" w:rsidRPr="002D6E3F" w:rsidRDefault="00FA5A3D" w:rsidP="00FA5A3D">
      <w:pPr>
        <w:pStyle w:val="PargrafodaLista"/>
        <w:numPr>
          <w:ilvl w:val="1"/>
          <w:numId w:val="36"/>
        </w:numPr>
        <w:tabs>
          <w:tab w:val="left" w:pos="567"/>
        </w:tabs>
        <w:ind w:left="0" w:firstLine="0"/>
        <w:rPr>
          <w:b/>
          <w:bCs/>
          <w:sz w:val="22"/>
          <w:szCs w:val="22"/>
        </w:rPr>
      </w:pPr>
      <w:r w:rsidRPr="002D6E3F">
        <w:rPr>
          <w:sz w:val="22"/>
          <w:szCs w:val="22"/>
        </w:rPr>
        <w:tab/>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42916A3" w14:textId="77777777" w:rsidR="00FA5A3D" w:rsidRPr="002D6E3F" w:rsidRDefault="00FA5A3D" w:rsidP="00FA5A3D">
      <w:pPr>
        <w:tabs>
          <w:tab w:val="left" w:pos="567"/>
        </w:tabs>
        <w:rPr>
          <w:b/>
          <w:bCs/>
          <w:sz w:val="22"/>
          <w:szCs w:val="22"/>
        </w:rPr>
      </w:pPr>
    </w:p>
    <w:p w14:paraId="4F1CA8F1" w14:textId="0F13AE5B" w:rsidR="00F37A25" w:rsidRPr="002D6E3F" w:rsidRDefault="00FA5A3D" w:rsidP="00F37A25">
      <w:pPr>
        <w:pStyle w:val="PargrafodaLista"/>
        <w:numPr>
          <w:ilvl w:val="1"/>
          <w:numId w:val="36"/>
        </w:numPr>
        <w:tabs>
          <w:tab w:val="left" w:pos="567"/>
        </w:tabs>
        <w:ind w:left="0" w:firstLine="0"/>
        <w:rPr>
          <w:b/>
          <w:bCs/>
          <w:sz w:val="22"/>
          <w:szCs w:val="22"/>
        </w:rPr>
      </w:pPr>
      <w:r w:rsidRPr="002D6E3F">
        <w:rPr>
          <w:sz w:val="22"/>
          <w:szCs w:val="22"/>
        </w:rPr>
        <w:t>As</w:t>
      </w:r>
      <w:r w:rsidR="00F37A25" w:rsidRPr="002D6E3F">
        <w:rPr>
          <w:sz w:val="22"/>
          <w:szCs w:val="22"/>
        </w:rPr>
        <w:t xml:space="preserve"> demais condições referentes</w:t>
      </w:r>
      <w:r w:rsidRPr="002D6E3F">
        <w:rPr>
          <w:sz w:val="22"/>
          <w:szCs w:val="22"/>
        </w:rPr>
        <w:t xml:space="preserve"> pagamento</w:t>
      </w:r>
      <w:r w:rsidR="00F37A25" w:rsidRPr="002D6E3F">
        <w:rPr>
          <w:sz w:val="22"/>
          <w:szCs w:val="22"/>
        </w:rPr>
        <w:t xml:space="preserve"> encontram-se definid</w:t>
      </w:r>
      <w:r w:rsidRPr="002D6E3F">
        <w:rPr>
          <w:sz w:val="22"/>
          <w:szCs w:val="22"/>
        </w:rPr>
        <w:t>a</w:t>
      </w:r>
      <w:r w:rsidR="00F37A25" w:rsidRPr="002D6E3F">
        <w:rPr>
          <w:sz w:val="22"/>
          <w:szCs w:val="22"/>
        </w:rPr>
        <w:t>s no Termo de Referência</w:t>
      </w:r>
      <w:r w:rsidRPr="002D6E3F">
        <w:rPr>
          <w:sz w:val="22"/>
          <w:szCs w:val="22"/>
        </w:rPr>
        <w:t>.</w:t>
      </w:r>
      <w:r w:rsidR="00F37A25" w:rsidRPr="002D6E3F">
        <w:rPr>
          <w:sz w:val="22"/>
          <w:szCs w:val="22"/>
        </w:rPr>
        <w:t xml:space="preserve"> </w:t>
      </w:r>
    </w:p>
    <w:p w14:paraId="198A0D1B" w14:textId="77777777" w:rsidR="00F37A25" w:rsidRPr="002D6E3F" w:rsidRDefault="00F37A25" w:rsidP="00F37A25">
      <w:pPr>
        <w:pStyle w:val="PargrafodaLista"/>
        <w:tabs>
          <w:tab w:val="left" w:pos="567"/>
        </w:tabs>
        <w:ind w:left="0"/>
        <w:rPr>
          <w:b/>
          <w:bCs/>
          <w:sz w:val="22"/>
          <w:szCs w:val="22"/>
        </w:rPr>
      </w:pPr>
    </w:p>
    <w:p w14:paraId="60257955"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REAJUSTE</w:t>
      </w:r>
    </w:p>
    <w:p w14:paraId="18AC9862" w14:textId="77777777" w:rsidR="00F37A25" w:rsidRPr="002D6E3F" w:rsidRDefault="00F37A25" w:rsidP="00F37A25">
      <w:pPr>
        <w:pStyle w:val="PargrafodaLista"/>
        <w:tabs>
          <w:tab w:val="left" w:pos="567"/>
        </w:tabs>
        <w:ind w:left="0"/>
        <w:rPr>
          <w:b/>
          <w:bCs/>
          <w:sz w:val="22"/>
          <w:szCs w:val="22"/>
        </w:rPr>
      </w:pPr>
    </w:p>
    <w:p w14:paraId="305EADA9" w14:textId="6E2650FB"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Os preços são fixos e irreajustáveis.</w:t>
      </w:r>
    </w:p>
    <w:p w14:paraId="4EE56521" w14:textId="77777777" w:rsidR="00F37A25" w:rsidRPr="002D6E3F" w:rsidRDefault="00F37A25" w:rsidP="00374A77">
      <w:pPr>
        <w:rPr>
          <w:b/>
          <w:bCs/>
          <w:sz w:val="22"/>
          <w:szCs w:val="22"/>
        </w:rPr>
      </w:pPr>
    </w:p>
    <w:p w14:paraId="516594BB"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GARANTIA DE EXECUÇÃO</w:t>
      </w:r>
    </w:p>
    <w:p w14:paraId="4107996F" w14:textId="77777777" w:rsidR="00F37A25" w:rsidRPr="002D6E3F" w:rsidRDefault="00F37A25" w:rsidP="00F37A25">
      <w:pPr>
        <w:pStyle w:val="PargrafodaLista"/>
        <w:tabs>
          <w:tab w:val="left" w:pos="567"/>
        </w:tabs>
        <w:ind w:left="0"/>
        <w:rPr>
          <w:b/>
          <w:bCs/>
          <w:sz w:val="22"/>
          <w:szCs w:val="22"/>
        </w:rPr>
      </w:pPr>
    </w:p>
    <w:p w14:paraId="5B960672"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Não haverá exigência de garantia de execução para a presente contratação.</w:t>
      </w:r>
    </w:p>
    <w:p w14:paraId="25823C6D" w14:textId="77777777" w:rsidR="00F37A25" w:rsidRPr="002D6E3F" w:rsidRDefault="00F37A25" w:rsidP="00F37A25">
      <w:pPr>
        <w:pStyle w:val="PargrafodaLista"/>
        <w:tabs>
          <w:tab w:val="left" w:pos="567"/>
        </w:tabs>
        <w:ind w:left="0"/>
        <w:rPr>
          <w:b/>
          <w:bCs/>
          <w:sz w:val="22"/>
          <w:szCs w:val="22"/>
        </w:rPr>
      </w:pPr>
    </w:p>
    <w:p w14:paraId="1410D8EA" w14:textId="13B0EAAC" w:rsidR="00EF579A" w:rsidRPr="002D6E3F" w:rsidRDefault="00EF579A" w:rsidP="008902D8">
      <w:pPr>
        <w:pStyle w:val="PargrafodaLista"/>
        <w:numPr>
          <w:ilvl w:val="0"/>
          <w:numId w:val="36"/>
        </w:numPr>
        <w:tabs>
          <w:tab w:val="left" w:pos="567"/>
        </w:tabs>
        <w:ind w:left="0" w:firstLine="0"/>
        <w:rPr>
          <w:b/>
          <w:bCs/>
          <w:sz w:val="22"/>
          <w:szCs w:val="22"/>
        </w:rPr>
      </w:pPr>
      <w:bookmarkStart w:id="2" w:name="_Hlk32402883"/>
      <w:r w:rsidRPr="002D6E3F">
        <w:rPr>
          <w:b/>
          <w:bCs/>
          <w:sz w:val="22"/>
          <w:szCs w:val="22"/>
        </w:rPr>
        <w:t>ENTREGA E RECEBIMENTO DO OBJETO</w:t>
      </w:r>
    </w:p>
    <w:bookmarkEnd w:id="2"/>
    <w:p w14:paraId="05278149" w14:textId="77777777" w:rsidR="00EF579A" w:rsidRPr="002D6E3F" w:rsidRDefault="00EF579A" w:rsidP="00EF579A">
      <w:pPr>
        <w:pStyle w:val="PargrafodaLista"/>
        <w:tabs>
          <w:tab w:val="left" w:pos="567"/>
        </w:tabs>
        <w:ind w:left="0"/>
        <w:rPr>
          <w:b/>
          <w:bCs/>
          <w:sz w:val="22"/>
          <w:szCs w:val="22"/>
        </w:rPr>
      </w:pPr>
    </w:p>
    <w:p w14:paraId="44D5981B" w14:textId="20C105C9" w:rsidR="00EF579A" w:rsidRPr="002D6E3F" w:rsidRDefault="00EF579A" w:rsidP="00F37A25">
      <w:pPr>
        <w:pStyle w:val="PargrafodaLista"/>
        <w:numPr>
          <w:ilvl w:val="1"/>
          <w:numId w:val="36"/>
        </w:numPr>
        <w:tabs>
          <w:tab w:val="left" w:pos="567"/>
        </w:tabs>
        <w:ind w:left="0" w:firstLine="0"/>
        <w:rPr>
          <w:b/>
          <w:bCs/>
          <w:sz w:val="22"/>
          <w:szCs w:val="22"/>
        </w:rPr>
      </w:pPr>
      <w:r w:rsidRPr="002D6E3F">
        <w:rPr>
          <w:sz w:val="22"/>
          <w:szCs w:val="22"/>
        </w:rPr>
        <w:t>O prazo de entrega dos bens é de 15 (quinze) dias, contados do recebimento da Nota de Empenho por e-mail, em remessa única, no seguinte endereço: SEPS 705/905, bloco A, sala 406, Ed. Santa Cruz, CEP 70.390-055, Brasília/DF.</w:t>
      </w:r>
    </w:p>
    <w:p w14:paraId="2807A18D" w14:textId="77777777" w:rsidR="00EF579A" w:rsidRPr="002D6E3F" w:rsidRDefault="00EF579A" w:rsidP="00EF579A">
      <w:pPr>
        <w:pStyle w:val="PargrafodaLista"/>
        <w:tabs>
          <w:tab w:val="left" w:pos="567"/>
        </w:tabs>
        <w:ind w:left="0"/>
        <w:rPr>
          <w:b/>
          <w:bCs/>
          <w:sz w:val="22"/>
          <w:szCs w:val="22"/>
        </w:rPr>
      </w:pPr>
    </w:p>
    <w:p w14:paraId="29843621" w14:textId="59A8937F" w:rsidR="00EF579A" w:rsidRPr="002D6E3F" w:rsidRDefault="00EF579A" w:rsidP="008902D8">
      <w:pPr>
        <w:pStyle w:val="PargrafodaLista"/>
        <w:numPr>
          <w:ilvl w:val="1"/>
          <w:numId w:val="36"/>
        </w:numPr>
        <w:tabs>
          <w:tab w:val="left" w:pos="567"/>
        </w:tabs>
        <w:ind w:left="0" w:firstLine="0"/>
        <w:rPr>
          <w:b/>
          <w:bCs/>
          <w:sz w:val="22"/>
          <w:szCs w:val="22"/>
        </w:rPr>
      </w:pPr>
      <w:r w:rsidRPr="002D6E3F">
        <w:rPr>
          <w:sz w:val="22"/>
          <w:szCs w:val="22"/>
        </w:rPr>
        <w:t xml:space="preserve">As demais condições referentes a entrega e </w:t>
      </w:r>
      <w:r w:rsidR="009373BC" w:rsidRPr="002D6E3F">
        <w:rPr>
          <w:sz w:val="22"/>
          <w:szCs w:val="22"/>
        </w:rPr>
        <w:t xml:space="preserve">o </w:t>
      </w:r>
      <w:r w:rsidRPr="002D6E3F">
        <w:rPr>
          <w:sz w:val="22"/>
          <w:szCs w:val="22"/>
        </w:rPr>
        <w:t>recebimento do objeto encontram-se definidas no Termo de Referência.</w:t>
      </w:r>
    </w:p>
    <w:p w14:paraId="3B9607E2" w14:textId="77777777" w:rsidR="009373BC" w:rsidRDefault="009373BC" w:rsidP="009373BC">
      <w:pPr>
        <w:pStyle w:val="PargrafodaLista"/>
        <w:rPr>
          <w:b/>
          <w:bCs/>
          <w:sz w:val="22"/>
          <w:szCs w:val="22"/>
        </w:rPr>
      </w:pPr>
    </w:p>
    <w:p w14:paraId="0673305F" w14:textId="77777777" w:rsidR="00305FAC" w:rsidRDefault="00305FAC" w:rsidP="009373BC">
      <w:pPr>
        <w:pStyle w:val="PargrafodaLista"/>
        <w:rPr>
          <w:b/>
          <w:bCs/>
          <w:sz w:val="22"/>
          <w:szCs w:val="22"/>
        </w:rPr>
      </w:pPr>
    </w:p>
    <w:p w14:paraId="0C135F64" w14:textId="77777777" w:rsidR="00305FAC" w:rsidRPr="002D6E3F" w:rsidRDefault="00305FAC" w:rsidP="009373BC">
      <w:pPr>
        <w:pStyle w:val="PargrafodaLista"/>
        <w:rPr>
          <w:b/>
          <w:bCs/>
          <w:sz w:val="22"/>
          <w:szCs w:val="22"/>
        </w:rPr>
      </w:pPr>
    </w:p>
    <w:p w14:paraId="43266C83" w14:textId="65C9A70C" w:rsidR="009373BC" w:rsidRPr="002D6E3F" w:rsidRDefault="009373BC" w:rsidP="009373BC">
      <w:pPr>
        <w:pStyle w:val="PargrafodaLista"/>
        <w:numPr>
          <w:ilvl w:val="0"/>
          <w:numId w:val="36"/>
        </w:numPr>
        <w:tabs>
          <w:tab w:val="left" w:pos="567"/>
        </w:tabs>
        <w:ind w:left="0" w:firstLine="0"/>
        <w:rPr>
          <w:b/>
          <w:bCs/>
          <w:sz w:val="22"/>
          <w:szCs w:val="22"/>
        </w:rPr>
      </w:pPr>
      <w:r w:rsidRPr="002D6E3F">
        <w:rPr>
          <w:b/>
          <w:bCs/>
          <w:sz w:val="22"/>
          <w:szCs w:val="22"/>
        </w:rPr>
        <w:lastRenderedPageBreak/>
        <w:t>FISCALIZAÇÃO</w:t>
      </w:r>
    </w:p>
    <w:p w14:paraId="041A69EE" w14:textId="77777777" w:rsidR="009373BC" w:rsidRPr="002D6E3F" w:rsidRDefault="009373BC" w:rsidP="009373BC">
      <w:pPr>
        <w:pStyle w:val="PargrafodaLista"/>
        <w:tabs>
          <w:tab w:val="left" w:pos="567"/>
        </w:tabs>
        <w:ind w:left="0"/>
        <w:rPr>
          <w:b/>
          <w:bCs/>
          <w:sz w:val="22"/>
          <w:szCs w:val="22"/>
        </w:rPr>
      </w:pPr>
    </w:p>
    <w:p w14:paraId="0B36762C" w14:textId="045E7887" w:rsidR="009373BC" w:rsidRPr="002D6E3F" w:rsidRDefault="009373BC" w:rsidP="009373BC">
      <w:pPr>
        <w:pStyle w:val="PargrafodaLista"/>
        <w:numPr>
          <w:ilvl w:val="1"/>
          <w:numId w:val="36"/>
        </w:numPr>
        <w:tabs>
          <w:tab w:val="left" w:pos="567"/>
        </w:tabs>
        <w:ind w:left="0" w:firstLine="0"/>
        <w:rPr>
          <w:b/>
          <w:bCs/>
          <w:sz w:val="22"/>
          <w:szCs w:val="22"/>
        </w:rPr>
      </w:pPr>
      <w:r w:rsidRPr="002D6E3F">
        <w:rPr>
          <w:sz w:val="22"/>
          <w:szCs w:val="22"/>
        </w:rPr>
        <w:t>A fiscalização da execução do objeto será efetuada por Comissão/Representante designado pela CONTRATANTE, na forma estabelecida no Termo de Referência, anexo do Edital.</w:t>
      </w:r>
    </w:p>
    <w:p w14:paraId="5FBDD9D3" w14:textId="77777777" w:rsidR="009373BC" w:rsidRPr="002D6E3F" w:rsidRDefault="009373BC" w:rsidP="00EF579A">
      <w:pPr>
        <w:pStyle w:val="PargrafodaLista"/>
        <w:tabs>
          <w:tab w:val="left" w:pos="567"/>
        </w:tabs>
        <w:ind w:left="0"/>
        <w:rPr>
          <w:b/>
          <w:bCs/>
          <w:sz w:val="22"/>
          <w:szCs w:val="22"/>
        </w:rPr>
      </w:pPr>
    </w:p>
    <w:p w14:paraId="2DA77F43" w14:textId="55DC7C4A"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OBRIGAÇÕES DA CONTRATANTE E DA CONTRATADA</w:t>
      </w:r>
    </w:p>
    <w:p w14:paraId="0698F6BB" w14:textId="77777777" w:rsidR="009373BC" w:rsidRPr="002D6E3F" w:rsidRDefault="009373BC" w:rsidP="009373BC">
      <w:pPr>
        <w:pStyle w:val="PargrafodaLista"/>
        <w:tabs>
          <w:tab w:val="left" w:pos="567"/>
        </w:tabs>
        <w:ind w:left="0"/>
        <w:rPr>
          <w:b/>
          <w:bCs/>
          <w:sz w:val="22"/>
          <w:szCs w:val="22"/>
        </w:rPr>
      </w:pPr>
    </w:p>
    <w:p w14:paraId="179CA2C0"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As obrigações da CONTRATANTE e da CONTRATADA são aquelas previstas no Termo de Referência, anexo do Edital.</w:t>
      </w:r>
    </w:p>
    <w:p w14:paraId="6F1C6E33" w14:textId="77777777" w:rsidR="00F37A25" w:rsidRPr="002D6E3F" w:rsidRDefault="00F37A25" w:rsidP="00F37A25">
      <w:pPr>
        <w:pStyle w:val="PargrafodaLista"/>
        <w:tabs>
          <w:tab w:val="left" w:pos="567"/>
        </w:tabs>
        <w:ind w:left="0"/>
        <w:rPr>
          <w:b/>
          <w:bCs/>
          <w:sz w:val="22"/>
          <w:szCs w:val="22"/>
        </w:rPr>
      </w:pPr>
    </w:p>
    <w:p w14:paraId="30BC7B30"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SANÇÕES ADMINISTRATIVAS</w:t>
      </w:r>
    </w:p>
    <w:p w14:paraId="49CEA034" w14:textId="77777777" w:rsidR="00F37A25" w:rsidRPr="002D6E3F" w:rsidRDefault="00F37A25" w:rsidP="00F37A25">
      <w:pPr>
        <w:pStyle w:val="PargrafodaLista"/>
        <w:tabs>
          <w:tab w:val="left" w:pos="567"/>
        </w:tabs>
        <w:ind w:left="0"/>
        <w:rPr>
          <w:b/>
          <w:bCs/>
          <w:sz w:val="22"/>
          <w:szCs w:val="22"/>
        </w:rPr>
      </w:pPr>
    </w:p>
    <w:p w14:paraId="16E4B479"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As sanções relacionadas à execução do contrato são aquelas previstas no Termo de Referência, anexo do Edital.</w:t>
      </w:r>
    </w:p>
    <w:p w14:paraId="5EEC47AB" w14:textId="77777777" w:rsidR="00F37A25" w:rsidRPr="002D6E3F" w:rsidRDefault="00F37A25" w:rsidP="00F37A25">
      <w:pPr>
        <w:pStyle w:val="PargrafodaLista"/>
        <w:tabs>
          <w:tab w:val="left" w:pos="567"/>
        </w:tabs>
        <w:ind w:left="0"/>
        <w:rPr>
          <w:b/>
          <w:bCs/>
          <w:sz w:val="22"/>
          <w:szCs w:val="22"/>
        </w:rPr>
      </w:pPr>
    </w:p>
    <w:p w14:paraId="2986506D"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RESCISÃO</w:t>
      </w:r>
    </w:p>
    <w:p w14:paraId="20C82F41" w14:textId="77777777" w:rsidR="00F37A25" w:rsidRPr="002D6E3F" w:rsidRDefault="00F37A25" w:rsidP="00F37A25">
      <w:pPr>
        <w:pStyle w:val="PargrafodaLista"/>
        <w:tabs>
          <w:tab w:val="left" w:pos="567"/>
        </w:tabs>
        <w:ind w:left="0"/>
        <w:rPr>
          <w:b/>
          <w:bCs/>
          <w:sz w:val="22"/>
          <w:szCs w:val="22"/>
        </w:rPr>
      </w:pPr>
    </w:p>
    <w:p w14:paraId="3AC9994B" w14:textId="115A5FC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O presente Termo de Contrato poderá ser rescindido:</w:t>
      </w:r>
    </w:p>
    <w:p w14:paraId="53190CE4" w14:textId="77777777" w:rsidR="009373BC" w:rsidRPr="002D6E3F" w:rsidRDefault="009373BC" w:rsidP="009373BC">
      <w:pPr>
        <w:pStyle w:val="PargrafodaLista"/>
        <w:tabs>
          <w:tab w:val="left" w:pos="567"/>
        </w:tabs>
        <w:ind w:left="0"/>
        <w:rPr>
          <w:b/>
          <w:bCs/>
          <w:sz w:val="22"/>
          <w:szCs w:val="22"/>
        </w:rPr>
      </w:pPr>
    </w:p>
    <w:p w14:paraId="630AB36D" w14:textId="77777777" w:rsidR="00F37A25" w:rsidRPr="002D6E3F" w:rsidRDefault="00F37A25" w:rsidP="009373BC">
      <w:pPr>
        <w:pStyle w:val="PargrafodaLista"/>
        <w:numPr>
          <w:ilvl w:val="2"/>
          <w:numId w:val="36"/>
        </w:numPr>
        <w:tabs>
          <w:tab w:val="left" w:pos="567"/>
          <w:tab w:val="left" w:pos="851"/>
        </w:tabs>
        <w:ind w:left="0" w:firstLine="0"/>
        <w:rPr>
          <w:b/>
          <w:bCs/>
          <w:sz w:val="22"/>
          <w:szCs w:val="22"/>
        </w:rPr>
      </w:pPr>
      <w:proofErr w:type="gramStart"/>
      <w:r w:rsidRPr="002D6E3F">
        <w:rPr>
          <w:sz w:val="22"/>
          <w:szCs w:val="22"/>
        </w:rPr>
        <w:t>por</w:t>
      </w:r>
      <w:proofErr w:type="gramEnd"/>
      <w:r w:rsidRPr="002D6E3F">
        <w:rPr>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2C924CFE" w14:textId="77777777" w:rsidR="00F37A25" w:rsidRPr="002D6E3F" w:rsidRDefault="00F37A25" w:rsidP="00F37A25">
      <w:pPr>
        <w:pStyle w:val="PargrafodaLista"/>
        <w:tabs>
          <w:tab w:val="left" w:pos="567"/>
        </w:tabs>
        <w:ind w:left="0"/>
        <w:rPr>
          <w:b/>
          <w:bCs/>
          <w:sz w:val="22"/>
          <w:szCs w:val="22"/>
        </w:rPr>
      </w:pPr>
    </w:p>
    <w:p w14:paraId="03A07170" w14:textId="77777777" w:rsidR="00F37A25" w:rsidRPr="002D6E3F" w:rsidRDefault="00F37A25" w:rsidP="009373BC">
      <w:pPr>
        <w:pStyle w:val="PargrafodaLista"/>
        <w:numPr>
          <w:ilvl w:val="2"/>
          <w:numId w:val="36"/>
        </w:numPr>
        <w:tabs>
          <w:tab w:val="left" w:pos="567"/>
          <w:tab w:val="left" w:pos="851"/>
        </w:tabs>
        <w:ind w:left="0" w:firstLine="0"/>
        <w:rPr>
          <w:b/>
          <w:bCs/>
          <w:sz w:val="22"/>
          <w:szCs w:val="22"/>
        </w:rPr>
      </w:pPr>
      <w:proofErr w:type="gramStart"/>
      <w:r w:rsidRPr="002D6E3F">
        <w:rPr>
          <w:sz w:val="22"/>
          <w:szCs w:val="22"/>
        </w:rPr>
        <w:t>amigavelmente</w:t>
      </w:r>
      <w:proofErr w:type="gramEnd"/>
      <w:r w:rsidRPr="002D6E3F">
        <w:rPr>
          <w:sz w:val="22"/>
          <w:szCs w:val="22"/>
        </w:rPr>
        <w:t xml:space="preserve">, nos termos do art. 79, inciso II, da Lei nº 8.666, de 1993. </w:t>
      </w:r>
    </w:p>
    <w:p w14:paraId="3D2C7BE7" w14:textId="77777777" w:rsidR="00F37A25" w:rsidRPr="002D6E3F" w:rsidRDefault="00F37A25" w:rsidP="00F37A25">
      <w:pPr>
        <w:pStyle w:val="PargrafodaLista"/>
        <w:rPr>
          <w:b/>
          <w:bCs/>
          <w:sz w:val="22"/>
          <w:szCs w:val="22"/>
        </w:rPr>
      </w:pPr>
    </w:p>
    <w:p w14:paraId="6E9A18D1"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Os casos de rescisão contratual serão formalmente motivados, assegurando-se à CONTRATADA o direito à prévia e ampla defesa.</w:t>
      </w:r>
    </w:p>
    <w:p w14:paraId="28B70A34" w14:textId="77777777" w:rsidR="00F37A25" w:rsidRPr="002D6E3F" w:rsidRDefault="00F37A25" w:rsidP="00F37A25">
      <w:pPr>
        <w:pStyle w:val="PargrafodaLista"/>
        <w:tabs>
          <w:tab w:val="left" w:pos="567"/>
        </w:tabs>
        <w:ind w:left="0"/>
        <w:rPr>
          <w:b/>
          <w:bCs/>
          <w:sz w:val="22"/>
          <w:szCs w:val="22"/>
        </w:rPr>
      </w:pPr>
    </w:p>
    <w:p w14:paraId="110F4589"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A CONTRATADA reconhece os direitos da CONTRATANTE em caso de rescisão administrativa prevista no art. 77 da Lei nº 8.666, de 1993.</w:t>
      </w:r>
    </w:p>
    <w:p w14:paraId="11EB47AE" w14:textId="77777777" w:rsidR="00F37A25" w:rsidRPr="002D6E3F" w:rsidRDefault="00F37A25" w:rsidP="00F37A25">
      <w:pPr>
        <w:pStyle w:val="PargrafodaLista"/>
        <w:rPr>
          <w:b/>
          <w:bCs/>
          <w:sz w:val="22"/>
          <w:szCs w:val="22"/>
        </w:rPr>
      </w:pPr>
    </w:p>
    <w:p w14:paraId="30488A9B" w14:textId="04EDC752" w:rsidR="009373BC" w:rsidRPr="002D6E3F" w:rsidRDefault="00F37A25" w:rsidP="008902D8">
      <w:pPr>
        <w:pStyle w:val="PargrafodaLista"/>
        <w:numPr>
          <w:ilvl w:val="1"/>
          <w:numId w:val="36"/>
        </w:numPr>
        <w:tabs>
          <w:tab w:val="left" w:pos="567"/>
        </w:tabs>
        <w:ind w:left="0" w:firstLine="0"/>
        <w:rPr>
          <w:sz w:val="22"/>
          <w:szCs w:val="22"/>
        </w:rPr>
      </w:pPr>
      <w:r w:rsidRPr="002D6E3F">
        <w:rPr>
          <w:sz w:val="22"/>
          <w:szCs w:val="22"/>
        </w:rPr>
        <w:t xml:space="preserve">O </w:t>
      </w:r>
      <w:r w:rsidR="009373BC" w:rsidRPr="002D6E3F">
        <w:rPr>
          <w:sz w:val="22"/>
          <w:szCs w:val="22"/>
        </w:rPr>
        <w:t>termo de rescisão será precedido de Relatório indicativo dos seguintes aspectos, conforme o caso:</w:t>
      </w:r>
    </w:p>
    <w:p w14:paraId="310439E1" w14:textId="77777777" w:rsidR="009373BC" w:rsidRPr="002D6E3F" w:rsidRDefault="009373BC" w:rsidP="009373BC">
      <w:pPr>
        <w:pStyle w:val="PargrafodaLista"/>
        <w:tabs>
          <w:tab w:val="left" w:pos="567"/>
        </w:tabs>
        <w:ind w:left="0"/>
        <w:rPr>
          <w:sz w:val="22"/>
          <w:szCs w:val="22"/>
        </w:rPr>
      </w:pPr>
    </w:p>
    <w:p w14:paraId="7617B201" w14:textId="77777777" w:rsidR="00F37A25" w:rsidRPr="002D6E3F" w:rsidRDefault="00F37A25" w:rsidP="009373BC">
      <w:pPr>
        <w:pStyle w:val="PargrafodaLista"/>
        <w:numPr>
          <w:ilvl w:val="2"/>
          <w:numId w:val="36"/>
        </w:numPr>
        <w:tabs>
          <w:tab w:val="left" w:pos="567"/>
          <w:tab w:val="left" w:pos="851"/>
        </w:tabs>
        <w:ind w:left="0" w:firstLine="0"/>
        <w:rPr>
          <w:b/>
          <w:bCs/>
          <w:sz w:val="22"/>
          <w:szCs w:val="22"/>
        </w:rPr>
      </w:pPr>
      <w:r w:rsidRPr="002D6E3F">
        <w:rPr>
          <w:sz w:val="22"/>
          <w:szCs w:val="22"/>
        </w:rPr>
        <w:t>Balanço dos eventos contratuais já cumpridos ou parcialmente cumpridos;</w:t>
      </w:r>
    </w:p>
    <w:p w14:paraId="0614D477" w14:textId="77777777" w:rsidR="00F37A25" w:rsidRPr="002D6E3F" w:rsidRDefault="00F37A25" w:rsidP="00F37A25">
      <w:pPr>
        <w:pStyle w:val="PargrafodaLista"/>
        <w:tabs>
          <w:tab w:val="left" w:pos="567"/>
        </w:tabs>
        <w:ind w:left="0"/>
        <w:rPr>
          <w:b/>
          <w:bCs/>
          <w:sz w:val="22"/>
          <w:szCs w:val="22"/>
        </w:rPr>
      </w:pPr>
    </w:p>
    <w:p w14:paraId="682795B2" w14:textId="77777777" w:rsidR="00F37A25" w:rsidRPr="002D6E3F" w:rsidRDefault="00F37A25" w:rsidP="009373BC">
      <w:pPr>
        <w:pStyle w:val="PargrafodaLista"/>
        <w:numPr>
          <w:ilvl w:val="2"/>
          <w:numId w:val="36"/>
        </w:numPr>
        <w:tabs>
          <w:tab w:val="left" w:pos="567"/>
          <w:tab w:val="left" w:pos="851"/>
        </w:tabs>
        <w:ind w:left="0" w:firstLine="0"/>
        <w:rPr>
          <w:b/>
          <w:bCs/>
          <w:sz w:val="22"/>
          <w:szCs w:val="22"/>
        </w:rPr>
      </w:pPr>
      <w:r w:rsidRPr="002D6E3F">
        <w:rPr>
          <w:sz w:val="22"/>
          <w:szCs w:val="22"/>
        </w:rPr>
        <w:t>Relação dos pagamentos já efetuados e ainda devidos; e</w:t>
      </w:r>
    </w:p>
    <w:p w14:paraId="51A6BDE8" w14:textId="77777777" w:rsidR="00F37A25" w:rsidRPr="002D6E3F" w:rsidRDefault="00F37A25" w:rsidP="00F37A25">
      <w:pPr>
        <w:pStyle w:val="PargrafodaLista"/>
        <w:tabs>
          <w:tab w:val="left" w:pos="567"/>
        </w:tabs>
        <w:ind w:left="0"/>
        <w:rPr>
          <w:b/>
          <w:bCs/>
          <w:sz w:val="22"/>
          <w:szCs w:val="22"/>
        </w:rPr>
      </w:pPr>
    </w:p>
    <w:p w14:paraId="04D04ADF" w14:textId="77777777" w:rsidR="00F37A25" w:rsidRPr="002D6E3F" w:rsidRDefault="00F37A25" w:rsidP="009373BC">
      <w:pPr>
        <w:pStyle w:val="PargrafodaLista"/>
        <w:numPr>
          <w:ilvl w:val="2"/>
          <w:numId w:val="36"/>
        </w:numPr>
        <w:tabs>
          <w:tab w:val="left" w:pos="851"/>
        </w:tabs>
        <w:ind w:left="0" w:firstLine="0"/>
        <w:rPr>
          <w:b/>
          <w:bCs/>
          <w:sz w:val="22"/>
          <w:szCs w:val="22"/>
        </w:rPr>
      </w:pPr>
      <w:r w:rsidRPr="002D6E3F">
        <w:rPr>
          <w:sz w:val="22"/>
          <w:szCs w:val="22"/>
        </w:rPr>
        <w:t>Indenizações e multas.</w:t>
      </w:r>
    </w:p>
    <w:p w14:paraId="45D4FB78" w14:textId="77777777" w:rsidR="00F37A25" w:rsidRPr="002D6E3F" w:rsidRDefault="00F37A25" w:rsidP="00F37A25">
      <w:pPr>
        <w:pStyle w:val="PargrafodaLista"/>
        <w:rPr>
          <w:b/>
          <w:bCs/>
          <w:sz w:val="22"/>
          <w:szCs w:val="22"/>
        </w:rPr>
      </w:pPr>
    </w:p>
    <w:p w14:paraId="16BFF5C0"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VEDAÇÕES</w:t>
      </w:r>
    </w:p>
    <w:p w14:paraId="5D438158" w14:textId="77777777" w:rsidR="00F37A25" w:rsidRPr="002D6E3F" w:rsidRDefault="00F37A25" w:rsidP="00F37A25">
      <w:pPr>
        <w:pStyle w:val="PargrafodaLista"/>
        <w:tabs>
          <w:tab w:val="left" w:pos="567"/>
        </w:tabs>
        <w:ind w:left="0"/>
        <w:rPr>
          <w:b/>
          <w:bCs/>
          <w:sz w:val="22"/>
          <w:szCs w:val="22"/>
        </w:rPr>
      </w:pPr>
    </w:p>
    <w:p w14:paraId="01C5E876"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É vedado à CONTRATADA:</w:t>
      </w:r>
    </w:p>
    <w:p w14:paraId="2073A207" w14:textId="77777777" w:rsidR="00F37A25" w:rsidRPr="002D6E3F" w:rsidRDefault="00F37A25" w:rsidP="00F37A25">
      <w:pPr>
        <w:pStyle w:val="PargrafodaLista"/>
        <w:tabs>
          <w:tab w:val="left" w:pos="567"/>
        </w:tabs>
        <w:ind w:left="0"/>
        <w:rPr>
          <w:b/>
          <w:bCs/>
          <w:sz w:val="22"/>
          <w:szCs w:val="22"/>
        </w:rPr>
      </w:pPr>
    </w:p>
    <w:p w14:paraId="0F1BB200" w14:textId="77777777" w:rsidR="00F37A25" w:rsidRPr="002D6E3F" w:rsidRDefault="00F37A25" w:rsidP="00F37A25">
      <w:pPr>
        <w:pStyle w:val="PargrafodaLista"/>
        <w:numPr>
          <w:ilvl w:val="2"/>
          <w:numId w:val="36"/>
        </w:numPr>
        <w:tabs>
          <w:tab w:val="left" w:pos="567"/>
        </w:tabs>
        <w:ind w:left="0" w:firstLine="0"/>
        <w:rPr>
          <w:b/>
          <w:bCs/>
          <w:sz w:val="22"/>
          <w:szCs w:val="22"/>
        </w:rPr>
      </w:pPr>
      <w:r w:rsidRPr="002D6E3F">
        <w:rPr>
          <w:sz w:val="22"/>
          <w:szCs w:val="22"/>
        </w:rPr>
        <w:t>Caucionar ou utilizar este Termo de Contrato para qualquer operação financeira; e</w:t>
      </w:r>
    </w:p>
    <w:p w14:paraId="3488711C" w14:textId="77777777" w:rsidR="00F37A25" w:rsidRPr="002D6E3F" w:rsidRDefault="00F37A25" w:rsidP="00F37A25">
      <w:pPr>
        <w:pStyle w:val="PargrafodaLista"/>
        <w:tabs>
          <w:tab w:val="left" w:pos="567"/>
        </w:tabs>
        <w:ind w:left="0"/>
        <w:rPr>
          <w:b/>
          <w:bCs/>
          <w:sz w:val="22"/>
          <w:szCs w:val="22"/>
        </w:rPr>
      </w:pPr>
    </w:p>
    <w:p w14:paraId="7168011B" w14:textId="26AEAA34" w:rsidR="00F37A25" w:rsidRPr="002D6E3F" w:rsidRDefault="00F37A25" w:rsidP="00F37A25">
      <w:pPr>
        <w:pStyle w:val="PargrafodaLista"/>
        <w:numPr>
          <w:ilvl w:val="2"/>
          <w:numId w:val="36"/>
        </w:numPr>
        <w:tabs>
          <w:tab w:val="left" w:pos="567"/>
        </w:tabs>
        <w:ind w:left="0" w:firstLine="0"/>
        <w:rPr>
          <w:b/>
          <w:bCs/>
          <w:sz w:val="22"/>
          <w:szCs w:val="22"/>
        </w:rPr>
      </w:pPr>
      <w:r w:rsidRPr="002D6E3F">
        <w:rPr>
          <w:sz w:val="22"/>
          <w:szCs w:val="22"/>
        </w:rPr>
        <w:t xml:space="preserve">Interromper a execução </w:t>
      </w:r>
      <w:r w:rsidR="009373BC" w:rsidRPr="002D6E3F">
        <w:rPr>
          <w:sz w:val="22"/>
          <w:szCs w:val="22"/>
        </w:rPr>
        <w:t>contratual</w:t>
      </w:r>
      <w:r w:rsidRPr="002D6E3F">
        <w:rPr>
          <w:sz w:val="22"/>
          <w:szCs w:val="22"/>
        </w:rPr>
        <w:t xml:space="preserve"> sob alegação de inadimplemento por parte da CONTRATANTE, salvo nos casos previstos em lei.</w:t>
      </w:r>
    </w:p>
    <w:p w14:paraId="3DFF6304" w14:textId="77777777" w:rsidR="00F37A25" w:rsidRPr="002D6E3F" w:rsidRDefault="00F37A25" w:rsidP="00F37A25">
      <w:pPr>
        <w:pStyle w:val="PargrafodaLista"/>
        <w:rPr>
          <w:b/>
          <w:bCs/>
          <w:sz w:val="22"/>
          <w:szCs w:val="22"/>
        </w:rPr>
      </w:pPr>
    </w:p>
    <w:p w14:paraId="09867430"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ALTERAÇÕES</w:t>
      </w:r>
    </w:p>
    <w:p w14:paraId="0623FFDA" w14:textId="77777777" w:rsidR="00F37A25" w:rsidRPr="002D6E3F" w:rsidRDefault="00F37A25" w:rsidP="00F37A25">
      <w:pPr>
        <w:pStyle w:val="PargrafodaLista"/>
        <w:tabs>
          <w:tab w:val="left" w:pos="567"/>
        </w:tabs>
        <w:ind w:left="0"/>
        <w:rPr>
          <w:b/>
          <w:bCs/>
          <w:sz w:val="22"/>
          <w:szCs w:val="22"/>
        </w:rPr>
      </w:pPr>
    </w:p>
    <w:p w14:paraId="2E1AFA54"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Eventuais alterações contratuais reger-se-ão pela disciplina do art. 65 da Lei nº 8.666, de 1993.</w:t>
      </w:r>
    </w:p>
    <w:p w14:paraId="5C0241D4" w14:textId="77777777" w:rsidR="00F37A25" w:rsidRPr="002D6E3F" w:rsidRDefault="00F37A25" w:rsidP="00F37A25">
      <w:pPr>
        <w:pStyle w:val="PargrafodaLista"/>
        <w:tabs>
          <w:tab w:val="left" w:pos="567"/>
        </w:tabs>
        <w:ind w:left="0"/>
        <w:rPr>
          <w:b/>
          <w:bCs/>
          <w:sz w:val="22"/>
          <w:szCs w:val="22"/>
        </w:rPr>
      </w:pPr>
    </w:p>
    <w:p w14:paraId="5DA44FA2"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lastRenderedPageBreak/>
        <w:t>A CONTRATADA é obrigada a aceitar, nas mesmas condições contratuais, os acréscimos ou supressões que se fizerem necessários, até o limite de 25% (vinte e cinco por cento) do valor inicial atualizado do contrato.</w:t>
      </w:r>
    </w:p>
    <w:p w14:paraId="038FF018" w14:textId="77777777" w:rsidR="00F37A25" w:rsidRPr="002D6E3F" w:rsidRDefault="00F37A25" w:rsidP="00F37A25">
      <w:pPr>
        <w:pStyle w:val="PargrafodaLista"/>
        <w:rPr>
          <w:b/>
          <w:bCs/>
          <w:sz w:val="22"/>
          <w:szCs w:val="22"/>
        </w:rPr>
      </w:pPr>
    </w:p>
    <w:p w14:paraId="43FA6DF5"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As supressões resultantes de acordo celebrado entre as partes contratantes poderão exceder o limite de 25% (vinte e cinco por cento) do valor inicial atualizado do contrato.</w:t>
      </w:r>
    </w:p>
    <w:p w14:paraId="79593468" w14:textId="77777777" w:rsidR="00F37A25" w:rsidRPr="002D6E3F" w:rsidRDefault="00F37A25" w:rsidP="00F37A25">
      <w:pPr>
        <w:pStyle w:val="PargrafodaLista"/>
        <w:rPr>
          <w:b/>
          <w:bCs/>
          <w:sz w:val="22"/>
          <w:szCs w:val="22"/>
        </w:rPr>
      </w:pPr>
    </w:p>
    <w:p w14:paraId="6E3C62E7"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CASOS OMISSOS</w:t>
      </w:r>
    </w:p>
    <w:p w14:paraId="1DAB3221" w14:textId="77777777" w:rsidR="00F37A25" w:rsidRPr="002D6E3F" w:rsidRDefault="00F37A25" w:rsidP="00F37A25">
      <w:pPr>
        <w:pStyle w:val="PargrafodaLista"/>
        <w:tabs>
          <w:tab w:val="left" w:pos="567"/>
        </w:tabs>
        <w:ind w:left="0"/>
        <w:rPr>
          <w:b/>
          <w:bCs/>
          <w:sz w:val="22"/>
          <w:szCs w:val="22"/>
        </w:rPr>
      </w:pPr>
    </w:p>
    <w:p w14:paraId="38E009BE" w14:textId="76E938E9" w:rsidR="00794B46" w:rsidRPr="002D6E3F" w:rsidRDefault="00F37A25" w:rsidP="00794B46">
      <w:pPr>
        <w:pStyle w:val="PargrafodaLista"/>
        <w:numPr>
          <w:ilvl w:val="1"/>
          <w:numId w:val="36"/>
        </w:numPr>
        <w:tabs>
          <w:tab w:val="left" w:pos="567"/>
        </w:tabs>
        <w:ind w:left="0" w:firstLine="0"/>
        <w:rPr>
          <w:sz w:val="22"/>
          <w:szCs w:val="22"/>
        </w:rPr>
      </w:pPr>
      <w:r w:rsidRPr="002D6E3F">
        <w:rPr>
          <w:sz w:val="22"/>
          <w:szCs w:val="22"/>
        </w:rPr>
        <w:t xml:space="preserve">Os casos omissos serão decididos pela CONTRATANTE, segundo as disposições contidas na Lei nº 8.666, de 1993, na Lei nº 10.520, de 2002 e </w:t>
      </w:r>
      <w:r w:rsidR="00794B46" w:rsidRPr="002D6E3F">
        <w:rPr>
          <w:sz w:val="22"/>
          <w:szCs w:val="22"/>
        </w:rPr>
        <w:t>demais normas federais de licitações e contratos administrativos e, subsidiariamente, segundo as disposições contidas na Lei nº 8.078, de 1990 - Código de Defesa do Consumidor - e normas e princípios gerais dos contratos.</w:t>
      </w:r>
    </w:p>
    <w:p w14:paraId="7E3CA3ED" w14:textId="77777777" w:rsidR="00794B46" w:rsidRPr="002D6E3F" w:rsidRDefault="00794B46" w:rsidP="00F37A25">
      <w:pPr>
        <w:pStyle w:val="PargrafodaLista"/>
        <w:tabs>
          <w:tab w:val="left" w:pos="567"/>
        </w:tabs>
        <w:ind w:left="0"/>
        <w:rPr>
          <w:b/>
          <w:bCs/>
          <w:sz w:val="22"/>
          <w:szCs w:val="22"/>
        </w:rPr>
      </w:pPr>
    </w:p>
    <w:p w14:paraId="4A57E5E0" w14:textId="77777777"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PUBLICAÇÃO</w:t>
      </w:r>
    </w:p>
    <w:p w14:paraId="291A9BB1" w14:textId="77777777" w:rsidR="00F37A25" w:rsidRPr="002D6E3F" w:rsidRDefault="00F37A25" w:rsidP="00F37A25">
      <w:pPr>
        <w:pStyle w:val="PargrafodaLista"/>
        <w:tabs>
          <w:tab w:val="left" w:pos="567"/>
        </w:tabs>
        <w:ind w:left="0"/>
        <w:rPr>
          <w:b/>
          <w:bCs/>
          <w:sz w:val="22"/>
          <w:szCs w:val="22"/>
        </w:rPr>
      </w:pPr>
    </w:p>
    <w:p w14:paraId="7CD39C8E" w14:textId="77777777" w:rsidR="00F37A25" w:rsidRPr="002D6E3F" w:rsidRDefault="00F37A25" w:rsidP="00F37A25">
      <w:pPr>
        <w:pStyle w:val="PargrafodaLista"/>
        <w:numPr>
          <w:ilvl w:val="1"/>
          <w:numId w:val="36"/>
        </w:numPr>
        <w:tabs>
          <w:tab w:val="left" w:pos="567"/>
        </w:tabs>
        <w:ind w:left="0" w:firstLine="0"/>
        <w:rPr>
          <w:b/>
          <w:bCs/>
          <w:sz w:val="22"/>
          <w:szCs w:val="22"/>
        </w:rPr>
      </w:pPr>
      <w:r w:rsidRPr="002D6E3F">
        <w:rPr>
          <w:sz w:val="22"/>
          <w:szCs w:val="22"/>
        </w:rPr>
        <w:t>Incumbirá à CONTRATANTE providenciar a publicação deste instrumento, por extrato, no Diário Oficial da União, no prazo previsto na Lei nº 8.666, de 1993.</w:t>
      </w:r>
    </w:p>
    <w:p w14:paraId="0AE7E574" w14:textId="77777777" w:rsidR="00794B46" w:rsidRPr="002D6E3F" w:rsidRDefault="00794B46" w:rsidP="00F37A25">
      <w:pPr>
        <w:pStyle w:val="PargrafodaLista"/>
        <w:tabs>
          <w:tab w:val="left" w:pos="567"/>
        </w:tabs>
        <w:ind w:left="0"/>
        <w:rPr>
          <w:b/>
          <w:bCs/>
          <w:sz w:val="22"/>
          <w:szCs w:val="22"/>
        </w:rPr>
      </w:pPr>
    </w:p>
    <w:p w14:paraId="2BFC0F68" w14:textId="7D5A57A9" w:rsidR="00F37A25" w:rsidRPr="002D6E3F" w:rsidRDefault="00F37A25" w:rsidP="00F37A25">
      <w:pPr>
        <w:pStyle w:val="PargrafodaLista"/>
        <w:numPr>
          <w:ilvl w:val="0"/>
          <w:numId w:val="36"/>
        </w:numPr>
        <w:tabs>
          <w:tab w:val="left" w:pos="567"/>
        </w:tabs>
        <w:ind w:left="0" w:firstLine="0"/>
        <w:rPr>
          <w:b/>
          <w:bCs/>
          <w:sz w:val="22"/>
          <w:szCs w:val="22"/>
        </w:rPr>
      </w:pPr>
      <w:r w:rsidRPr="002D6E3F">
        <w:rPr>
          <w:b/>
          <w:bCs/>
          <w:sz w:val="22"/>
          <w:szCs w:val="22"/>
        </w:rPr>
        <w:t>FORO</w:t>
      </w:r>
    </w:p>
    <w:p w14:paraId="0DE1DFA7" w14:textId="77777777" w:rsidR="00794B46" w:rsidRPr="002D6E3F" w:rsidRDefault="00794B46" w:rsidP="00794B46">
      <w:pPr>
        <w:pStyle w:val="PargrafodaLista"/>
        <w:tabs>
          <w:tab w:val="left" w:pos="567"/>
        </w:tabs>
        <w:ind w:left="0"/>
        <w:rPr>
          <w:b/>
          <w:bCs/>
          <w:sz w:val="22"/>
          <w:szCs w:val="22"/>
        </w:rPr>
      </w:pPr>
    </w:p>
    <w:p w14:paraId="4536BB1A" w14:textId="44B1F04F" w:rsidR="00794B46" w:rsidRPr="002D6E3F" w:rsidRDefault="00794B46" w:rsidP="00794B46">
      <w:pPr>
        <w:pStyle w:val="PargrafodaLista"/>
        <w:numPr>
          <w:ilvl w:val="1"/>
          <w:numId w:val="36"/>
        </w:numPr>
        <w:tabs>
          <w:tab w:val="left" w:pos="567"/>
        </w:tabs>
        <w:ind w:left="0" w:firstLine="0"/>
        <w:rPr>
          <w:b/>
          <w:bCs/>
          <w:sz w:val="22"/>
          <w:szCs w:val="22"/>
        </w:rPr>
      </w:pPr>
      <w:r w:rsidRPr="002D6E3F">
        <w:rPr>
          <w:sz w:val="22"/>
          <w:szCs w:val="22"/>
        </w:rPr>
        <w:t>É eleito o Foro d</w:t>
      </w:r>
      <w:r w:rsidR="00817077" w:rsidRPr="002D6E3F">
        <w:rPr>
          <w:sz w:val="22"/>
          <w:szCs w:val="22"/>
        </w:rPr>
        <w:t>o Distrito Federal</w:t>
      </w:r>
      <w:r w:rsidRPr="002D6E3F">
        <w:rPr>
          <w:sz w:val="22"/>
          <w:szCs w:val="22"/>
        </w:rPr>
        <w:t xml:space="preserve"> para dirimir os litígios que decorrerem da execução deste Termo de Contrato que não possam ser compostos pela conciliação, conforme art. 55, §2º da Lei nº 8.666/93.</w:t>
      </w:r>
    </w:p>
    <w:p w14:paraId="795CF25E" w14:textId="77777777" w:rsidR="00817077" w:rsidRPr="002D6E3F" w:rsidRDefault="00817077" w:rsidP="00817077">
      <w:pPr>
        <w:pStyle w:val="PargrafodaLista"/>
        <w:tabs>
          <w:tab w:val="left" w:pos="567"/>
        </w:tabs>
        <w:ind w:left="0"/>
        <w:rPr>
          <w:b/>
          <w:bCs/>
          <w:sz w:val="22"/>
          <w:szCs w:val="22"/>
        </w:rPr>
      </w:pPr>
    </w:p>
    <w:p w14:paraId="5FB4AF08" w14:textId="31ABB6E6" w:rsidR="00794B46" w:rsidRPr="002D6E3F" w:rsidRDefault="00794B46" w:rsidP="00794B46">
      <w:pPr>
        <w:rPr>
          <w:sz w:val="22"/>
          <w:szCs w:val="22"/>
        </w:rPr>
      </w:pPr>
      <w:r w:rsidRPr="002D6E3F">
        <w:rPr>
          <w:sz w:val="22"/>
          <w:szCs w:val="22"/>
        </w:rPr>
        <w:t xml:space="preserve">Para firmeza e validade do pactuado, o presente Termo de Contrato foi lavrado em duas (duas) vias de igual teor, que, depois de lido e achado em ordem, vai assinado pelos contraentes. </w:t>
      </w:r>
    </w:p>
    <w:p w14:paraId="59AACB23" w14:textId="39A7C1B3" w:rsidR="00F37A25" w:rsidRPr="002D6E3F" w:rsidRDefault="00F37A25" w:rsidP="00F37A25">
      <w:pPr>
        <w:rPr>
          <w:sz w:val="22"/>
          <w:szCs w:val="22"/>
        </w:rPr>
      </w:pPr>
    </w:p>
    <w:p w14:paraId="73BED22E" w14:textId="77777777" w:rsidR="00794B46" w:rsidRPr="002D6E3F" w:rsidRDefault="00794B46" w:rsidP="00F37A25">
      <w:pPr>
        <w:rPr>
          <w:sz w:val="22"/>
          <w:szCs w:val="22"/>
        </w:rPr>
      </w:pPr>
    </w:p>
    <w:p w14:paraId="083FF215" w14:textId="1003CD0F" w:rsidR="00F37A25" w:rsidRPr="002D6E3F" w:rsidRDefault="00F37A25" w:rsidP="00F37A25">
      <w:pPr>
        <w:jc w:val="center"/>
        <w:rPr>
          <w:sz w:val="22"/>
          <w:szCs w:val="22"/>
        </w:rPr>
      </w:pPr>
      <w:r w:rsidRPr="002D6E3F">
        <w:rPr>
          <w:sz w:val="22"/>
          <w:szCs w:val="22"/>
        </w:rPr>
        <w:t>Brasília/</w:t>
      </w:r>
      <w:proofErr w:type="gramStart"/>
      <w:r w:rsidRPr="002D6E3F">
        <w:rPr>
          <w:sz w:val="22"/>
          <w:szCs w:val="22"/>
        </w:rPr>
        <w:t xml:space="preserve">DF,   </w:t>
      </w:r>
      <w:proofErr w:type="gramEnd"/>
      <w:r w:rsidRPr="002D6E3F">
        <w:rPr>
          <w:sz w:val="22"/>
          <w:szCs w:val="22"/>
        </w:rPr>
        <w:t xml:space="preserve">         de                                  </w:t>
      </w:r>
      <w:proofErr w:type="spellStart"/>
      <w:r w:rsidRPr="002D6E3F">
        <w:rPr>
          <w:sz w:val="22"/>
          <w:szCs w:val="22"/>
        </w:rPr>
        <w:t>de</w:t>
      </w:r>
      <w:proofErr w:type="spellEnd"/>
      <w:r w:rsidRPr="002D6E3F">
        <w:rPr>
          <w:sz w:val="22"/>
          <w:szCs w:val="22"/>
        </w:rPr>
        <w:t xml:space="preserve"> 2020.</w:t>
      </w:r>
    </w:p>
    <w:p w14:paraId="7CDE60FB" w14:textId="7A3B87A6" w:rsidR="00794B46" w:rsidRPr="002D6E3F" w:rsidRDefault="00794B46" w:rsidP="00F37A25">
      <w:pPr>
        <w:jc w:val="center"/>
        <w:rPr>
          <w:sz w:val="22"/>
          <w:szCs w:val="22"/>
        </w:rPr>
      </w:pPr>
    </w:p>
    <w:p w14:paraId="58CFDEEB" w14:textId="77777777" w:rsidR="00794B46" w:rsidRPr="002D6E3F" w:rsidRDefault="00794B46" w:rsidP="00F37A25">
      <w:pPr>
        <w:jc w:val="center"/>
        <w:rPr>
          <w:sz w:val="22"/>
          <w:szCs w:val="22"/>
        </w:rPr>
      </w:pPr>
    </w:p>
    <w:tbl>
      <w:tblPr>
        <w:tblW w:w="0" w:type="auto"/>
        <w:tblLook w:val="04A0" w:firstRow="1" w:lastRow="0" w:firstColumn="1" w:lastColumn="0" w:noHBand="0" w:noVBand="1"/>
      </w:tblPr>
      <w:tblGrid>
        <w:gridCol w:w="4534"/>
        <w:gridCol w:w="4531"/>
      </w:tblGrid>
      <w:tr w:rsidR="00F37A25" w:rsidRPr="002D6E3F" w14:paraId="4F5A9730" w14:textId="77777777" w:rsidTr="00855AED">
        <w:trPr>
          <w:trHeight w:val="80"/>
        </w:trPr>
        <w:tc>
          <w:tcPr>
            <w:tcW w:w="4534" w:type="dxa"/>
            <w:shd w:val="clear" w:color="auto" w:fill="auto"/>
          </w:tcPr>
          <w:p w14:paraId="1836C67B" w14:textId="77777777" w:rsidR="00F37A25" w:rsidRPr="002D6E3F" w:rsidRDefault="00F37A25" w:rsidP="00855AED">
            <w:pPr>
              <w:jc w:val="center"/>
              <w:rPr>
                <w:b/>
                <w:sz w:val="22"/>
                <w:szCs w:val="22"/>
              </w:rPr>
            </w:pPr>
            <w:r w:rsidRPr="002D6E3F">
              <w:rPr>
                <w:b/>
                <w:sz w:val="22"/>
                <w:szCs w:val="22"/>
              </w:rPr>
              <w:t>CONTRATANTE</w:t>
            </w:r>
          </w:p>
          <w:p w14:paraId="08690EAA" w14:textId="47D85705" w:rsidR="00F37A25" w:rsidRPr="002D6E3F" w:rsidRDefault="00F37A25" w:rsidP="00855AED">
            <w:pPr>
              <w:jc w:val="center"/>
              <w:rPr>
                <w:sz w:val="22"/>
                <w:szCs w:val="22"/>
              </w:rPr>
            </w:pPr>
          </w:p>
          <w:p w14:paraId="518F4570" w14:textId="0067C5BD" w:rsidR="00817077" w:rsidRPr="002D6E3F" w:rsidRDefault="00817077" w:rsidP="00855AED">
            <w:pPr>
              <w:jc w:val="center"/>
              <w:rPr>
                <w:sz w:val="22"/>
                <w:szCs w:val="22"/>
              </w:rPr>
            </w:pPr>
          </w:p>
          <w:p w14:paraId="2819944A" w14:textId="77777777" w:rsidR="00817077" w:rsidRPr="002D6E3F" w:rsidRDefault="00817077" w:rsidP="00855AED">
            <w:pPr>
              <w:jc w:val="center"/>
              <w:rPr>
                <w:sz w:val="22"/>
                <w:szCs w:val="22"/>
              </w:rPr>
            </w:pPr>
          </w:p>
          <w:p w14:paraId="41644927" w14:textId="77777777" w:rsidR="00F37A25" w:rsidRPr="002D6E3F" w:rsidRDefault="00F37A25" w:rsidP="00855AED">
            <w:pPr>
              <w:jc w:val="center"/>
              <w:rPr>
                <w:b/>
                <w:sz w:val="22"/>
                <w:szCs w:val="22"/>
              </w:rPr>
            </w:pPr>
            <w:r w:rsidRPr="002D6E3F">
              <w:rPr>
                <w:b/>
                <w:sz w:val="22"/>
                <w:szCs w:val="22"/>
              </w:rPr>
              <w:t>CONSELHO DE ARQUITETURA E URBANISMO DO DISTRITO FEDERAL (CAU/DF)</w:t>
            </w:r>
          </w:p>
          <w:p w14:paraId="3F573C41" w14:textId="77777777" w:rsidR="00F37A25" w:rsidRPr="002D6E3F" w:rsidRDefault="00F37A25" w:rsidP="00855AED">
            <w:pPr>
              <w:jc w:val="center"/>
              <w:rPr>
                <w:sz w:val="22"/>
                <w:szCs w:val="22"/>
              </w:rPr>
            </w:pPr>
            <w:r w:rsidRPr="002D6E3F">
              <w:rPr>
                <w:sz w:val="22"/>
                <w:szCs w:val="22"/>
              </w:rPr>
              <w:t xml:space="preserve">[ </w:t>
            </w:r>
            <w:proofErr w:type="gramStart"/>
            <w:r w:rsidRPr="002D6E3F">
              <w:rPr>
                <w:sz w:val="22"/>
                <w:szCs w:val="22"/>
              </w:rPr>
              <w:t>nome</w:t>
            </w:r>
            <w:proofErr w:type="gramEnd"/>
            <w:r w:rsidRPr="002D6E3F">
              <w:rPr>
                <w:sz w:val="22"/>
                <w:szCs w:val="22"/>
              </w:rPr>
              <w:t xml:space="preserve"> presidente ]</w:t>
            </w:r>
          </w:p>
          <w:p w14:paraId="10AF5059" w14:textId="77777777" w:rsidR="00F37A25" w:rsidRPr="002D6E3F" w:rsidRDefault="00F37A25" w:rsidP="00855AED">
            <w:pPr>
              <w:jc w:val="center"/>
              <w:rPr>
                <w:sz w:val="22"/>
                <w:szCs w:val="22"/>
              </w:rPr>
            </w:pPr>
            <w:r w:rsidRPr="002D6E3F">
              <w:rPr>
                <w:sz w:val="22"/>
                <w:szCs w:val="22"/>
              </w:rPr>
              <w:t>Presidente</w:t>
            </w:r>
          </w:p>
        </w:tc>
        <w:tc>
          <w:tcPr>
            <w:tcW w:w="4531" w:type="dxa"/>
            <w:shd w:val="clear" w:color="auto" w:fill="auto"/>
          </w:tcPr>
          <w:p w14:paraId="30AA2BCB" w14:textId="77777777" w:rsidR="00F37A25" w:rsidRPr="002D6E3F" w:rsidRDefault="00F37A25" w:rsidP="00855AED">
            <w:pPr>
              <w:jc w:val="center"/>
              <w:rPr>
                <w:b/>
                <w:sz w:val="22"/>
                <w:szCs w:val="22"/>
              </w:rPr>
            </w:pPr>
            <w:r w:rsidRPr="002D6E3F">
              <w:rPr>
                <w:b/>
                <w:sz w:val="22"/>
                <w:szCs w:val="22"/>
              </w:rPr>
              <w:t>CONTRATADA</w:t>
            </w:r>
          </w:p>
          <w:p w14:paraId="0B5ECCD6" w14:textId="785AB04D" w:rsidR="00F37A25" w:rsidRPr="002D6E3F" w:rsidRDefault="00F37A25" w:rsidP="00855AED">
            <w:pPr>
              <w:jc w:val="center"/>
              <w:rPr>
                <w:sz w:val="22"/>
                <w:szCs w:val="22"/>
              </w:rPr>
            </w:pPr>
          </w:p>
          <w:p w14:paraId="4A2A64E5" w14:textId="576D86D2" w:rsidR="00817077" w:rsidRPr="002D6E3F" w:rsidRDefault="00817077" w:rsidP="00855AED">
            <w:pPr>
              <w:jc w:val="center"/>
              <w:rPr>
                <w:sz w:val="22"/>
                <w:szCs w:val="22"/>
              </w:rPr>
            </w:pPr>
          </w:p>
          <w:p w14:paraId="1FDA1A21" w14:textId="77777777" w:rsidR="00817077" w:rsidRPr="002D6E3F" w:rsidRDefault="00817077" w:rsidP="00855AED">
            <w:pPr>
              <w:jc w:val="center"/>
              <w:rPr>
                <w:sz w:val="22"/>
                <w:szCs w:val="22"/>
              </w:rPr>
            </w:pPr>
          </w:p>
          <w:p w14:paraId="4EE4E929" w14:textId="77777777" w:rsidR="00F37A25" w:rsidRPr="002D6E3F" w:rsidRDefault="00F37A25" w:rsidP="00855AED">
            <w:pPr>
              <w:jc w:val="center"/>
              <w:rPr>
                <w:b/>
                <w:sz w:val="22"/>
                <w:szCs w:val="22"/>
              </w:rPr>
            </w:pPr>
            <w:r w:rsidRPr="002D6E3F">
              <w:rPr>
                <w:b/>
                <w:sz w:val="22"/>
                <w:szCs w:val="22"/>
              </w:rPr>
              <w:t>[ NOME EMPRESA CONTRATADA ]</w:t>
            </w:r>
          </w:p>
          <w:p w14:paraId="3ED1A54F" w14:textId="77777777" w:rsidR="00F37A25" w:rsidRPr="002D6E3F" w:rsidRDefault="00F37A25" w:rsidP="00855AED">
            <w:pPr>
              <w:jc w:val="center"/>
              <w:rPr>
                <w:sz w:val="22"/>
                <w:szCs w:val="22"/>
              </w:rPr>
            </w:pPr>
            <w:r w:rsidRPr="002D6E3F">
              <w:rPr>
                <w:sz w:val="22"/>
                <w:szCs w:val="22"/>
              </w:rPr>
              <w:t xml:space="preserve">[ </w:t>
            </w:r>
            <w:proofErr w:type="gramStart"/>
            <w:r w:rsidRPr="002D6E3F">
              <w:rPr>
                <w:sz w:val="22"/>
                <w:szCs w:val="22"/>
              </w:rPr>
              <w:t>nome</w:t>
            </w:r>
            <w:proofErr w:type="gramEnd"/>
            <w:r w:rsidRPr="002D6E3F">
              <w:rPr>
                <w:sz w:val="22"/>
                <w:szCs w:val="22"/>
              </w:rPr>
              <w:t xml:space="preserve"> representante legal ]</w:t>
            </w:r>
          </w:p>
          <w:p w14:paraId="0BBF9242" w14:textId="77777777" w:rsidR="00F37A25" w:rsidRPr="002D6E3F" w:rsidRDefault="00F37A25" w:rsidP="00855AED">
            <w:pPr>
              <w:jc w:val="center"/>
              <w:rPr>
                <w:sz w:val="22"/>
                <w:szCs w:val="22"/>
              </w:rPr>
            </w:pPr>
            <w:r w:rsidRPr="002D6E3F">
              <w:rPr>
                <w:sz w:val="22"/>
                <w:szCs w:val="22"/>
              </w:rPr>
              <w:t xml:space="preserve">[ </w:t>
            </w:r>
            <w:proofErr w:type="gramStart"/>
            <w:r w:rsidRPr="002D6E3F">
              <w:rPr>
                <w:sz w:val="22"/>
                <w:szCs w:val="22"/>
              </w:rPr>
              <w:t>cargo</w:t>
            </w:r>
            <w:proofErr w:type="gramEnd"/>
            <w:r w:rsidRPr="002D6E3F">
              <w:rPr>
                <w:sz w:val="22"/>
                <w:szCs w:val="22"/>
              </w:rPr>
              <w:t xml:space="preserve"> na empresa ]</w:t>
            </w:r>
          </w:p>
        </w:tc>
      </w:tr>
    </w:tbl>
    <w:p w14:paraId="258A7C12" w14:textId="77777777" w:rsidR="00F37A25" w:rsidRPr="002D6E3F" w:rsidRDefault="00F37A25" w:rsidP="00CF2BDA">
      <w:pPr>
        <w:jc w:val="center"/>
        <w:rPr>
          <w:sz w:val="22"/>
          <w:szCs w:val="22"/>
        </w:rPr>
      </w:pPr>
    </w:p>
    <w:sectPr w:rsidR="00F37A25" w:rsidRPr="002D6E3F" w:rsidSect="00561D5A">
      <w:headerReference w:type="even" r:id="rId19"/>
      <w:headerReference w:type="default" r:id="rId20"/>
      <w:headerReference w:type="first" r:id="rId21"/>
      <w:pgSz w:w="11900" w:h="16840" w:code="9"/>
      <w:pgMar w:top="1702" w:right="1134" w:bottom="1560" w:left="1701" w:header="709" w:footer="8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165F" w14:textId="77777777" w:rsidR="008C297F" w:rsidRDefault="008C297F">
      <w:r>
        <w:separator/>
      </w:r>
    </w:p>
  </w:endnote>
  <w:endnote w:type="continuationSeparator" w:id="0">
    <w:p w14:paraId="6F061908" w14:textId="77777777" w:rsidR="008C297F" w:rsidRDefault="008C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DE6D9" w14:textId="77777777" w:rsidR="008C297F" w:rsidRDefault="008C297F">
      <w:r>
        <w:separator/>
      </w:r>
    </w:p>
  </w:footnote>
  <w:footnote w:type="continuationSeparator" w:id="0">
    <w:p w14:paraId="3E887E85" w14:textId="77777777" w:rsidR="008C297F" w:rsidRDefault="008C297F">
      <w:r>
        <w:continuationSeparator/>
      </w:r>
    </w:p>
  </w:footnote>
  <w:footnote w:id="1">
    <w:p w14:paraId="24F23502" w14:textId="77777777" w:rsidR="008C297F" w:rsidRPr="00431753" w:rsidRDefault="008C297F" w:rsidP="00431753">
      <w:pPr>
        <w:pStyle w:val="Rodap"/>
        <w:rPr>
          <w:sz w:val="16"/>
          <w:szCs w:val="16"/>
        </w:rPr>
      </w:pPr>
      <w:r>
        <w:rPr>
          <w:rStyle w:val="Refdenotaderodap"/>
        </w:rPr>
        <w:footnoteRef/>
      </w:r>
      <w:r>
        <w:t xml:space="preserve"> </w:t>
      </w:r>
      <w:r w:rsidRPr="00431753">
        <w:rPr>
          <w:sz w:val="16"/>
          <w:szCs w:val="16"/>
        </w:rPr>
        <w:t>Câmara Nacional de Modelos de Licitações e Contratos da Consultoria-Geral da União</w:t>
      </w:r>
    </w:p>
    <w:p w14:paraId="5EB88633" w14:textId="5C2675CD" w:rsidR="008C297F" w:rsidRPr="00431753" w:rsidRDefault="008C297F" w:rsidP="00431753">
      <w:pPr>
        <w:pStyle w:val="Rodap"/>
        <w:rPr>
          <w:rFonts w:ascii="Arial" w:hAnsi="Arial" w:cs="Arial"/>
        </w:rPr>
      </w:pPr>
      <w:r w:rsidRPr="00431753">
        <w:rPr>
          <w:sz w:val="16"/>
          <w:szCs w:val="16"/>
        </w:rPr>
        <w:t>Edital modelo para Pregão Eletrônico: Compras</w:t>
      </w:r>
      <w:r>
        <w:rPr>
          <w:sz w:val="16"/>
          <w:szCs w:val="16"/>
        </w:rPr>
        <w:t xml:space="preserve"> – </w:t>
      </w:r>
      <w:r w:rsidRPr="00431753">
        <w:rPr>
          <w:sz w:val="16"/>
          <w:szCs w:val="16"/>
        </w:rPr>
        <w:t>Atualização</w:t>
      </w:r>
      <w:r>
        <w:rPr>
          <w:sz w:val="16"/>
          <w:szCs w:val="16"/>
        </w:rPr>
        <w:t xml:space="preserve"> –</w:t>
      </w:r>
      <w:r w:rsidRPr="00431753">
        <w:rPr>
          <w:sz w:val="16"/>
          <w:szCs w:val="16"/>
        </w:rPr>
        <w:t xml:space="preserve"> dezembro/2019</w:t>
      </w:r>
    </w:p>
  </w:footnote>
  <w:footnote w:id="2">
    <w:p w14:paraId="6647CCE7" w14:textId="77777777" w:rsidR="008C297F" w:rsidRDefault="008C297F" w:rsidP="00A756B3">
      <w:pPr>
        <w:pStyle w:val="Textodenotaderodap"/>
      </w:pPr>
      <w:r>
        <w:rPr>
          <w:rStyle w:val="Refdenotaderodap"/>
        </w:rPr>
        <w:footnoteRef/>
      </w:r>
      <w:r>
        <w:t xml:space="preserve"> Câmara Nacional de Modelos de Licitações e Contratos da Consultoria-Geral da União</w:t>
      </w:r>
    </w:p>
    <w:p w14:paraId="2A15DBB9" w14:textId="111918E1" w:rsidR="008C297F" w:rsidRDefault="008C297F" w:rsidP="00A756B3">
      <w:pPr>
        <w:pStyle w:val="Textodenotaderodap"/>
      </w:pPr>
      <w:r>
        <w:t>Termo de Referência - Modelo para Pregão Eletrônico – Compras - Atualização: dezembro/2019</w:t>
      </w:r>
    </w:p>
  </w:footnote>
  <w:footnote w:id="3">
    <w:p w14:paraId="04978574" w14:textId="77777777" w:rsidR="008C297F" w:rsidRDefault="008C297F" w:rsidP="00F37A25">
      <w:pPr>
        <w:pStyle w:val="Textodenotaderodap"/>
      </w:pPr>
      <w:r>
        <w:rPr>
          <w:rStyle w:val="Refdenotaderodap"/>
        </w:rPr>
        <w:footnoteRef/>
      </w:r>
      <w:r>
        <w:t xml:space="preserve"> Comissão Permanente de Modelos de Licitações e Contratos da Consultoria-Geral da União</w:t>
      </w:r>
    </w:p>
    <w:p w14:paraId="430D49EE" w14:textId="3D580B9A" w:rsidR="008C297F" w:rsidRDefault="008C297F" w:rsidP="00F37A25">
      <w:pPr>
        <w:pStyle w:val="Textodenotaderodap"/>
      </w:pPr>
      <w:r>
        <w:t>Termo de Contrato – Modelo para Pregão Eletrônico – Compras - Atualização: dezembro/2018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E95E" w14:textId="77777777" w:rsidR="008C297F" w:rsidRDefault="00243A07">
    <w:pPr>
      <w:pStyle w:val="Cabealho"/>
    </w:pPr>
    <w:r>
      <w:rPr>
        <w:noProof/>
        <w:lang w:val="en-US"/>
      </w:rPr>
      <w:pict w14:anchorId="219DA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C5FD" w14:textId="6F615B25" w:rsidR="008C297F" w:rsidRPr="008B6F05" w:rsidRDefault="008C297F" w:rsidP="00A10F66">
    <w:pPr>
      <w:pStyle w:val="Rodap"/>
      <w:ind w:right="-7"/>
      <w:jc w:val="left"/>
      <w:rPr>
        <w:rFonts w:ascii="Arial" w:hAnsi="Arial"/>
        <w:color w:val="1C3942"/>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9274" w14:textId="77777777" w:rsidR="008C297F" w:rsidRDefault="00243A07">
    <w:pPr>
      <w:pStyle w:val="Cabealho"/>
    </w:pPr>
    <w:r>
      <w:rPr>
        <w:noProof/>
        <w:lang w:val="en-US"/>
      </w:rPr>
      <w:pict w14:anchorId="419EE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27E3C1A"/>
    <w:multiLevelType w:val="hybridMultilevel"/>
    <w:tmpl w:val="013A5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CF302F"/>
    <w:multiLevelType w:val="hybridMultilevel"/>
    <w:tmpl w:val="38D6CA66"/>
    <w:lvl w:ilvl="0" w:tplc="D5F22C56">
      <w:start w:val="1"/>
      <w:numFmt w:val="lowerLetter"/>
      <w:lvlText w:val="%1)"/>
      <w:lvlJc w:val="left"/>
      <w:pPr>
        <w:ind w:left="8441"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15:restartNumberingAfterBreak="0">
    <w:nsid w:val="14693056"/>
    <w:multiLevelType w:val="hybridMultilevel"/>
    <w:tmpl w:val="139ED7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1C09FB"/>
    <w:multiLevelType w:val="hybridMultilevel"/>
    <w:tmpl w:val="17CEAA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340D3A"/>
    <w:multiLevelType w:val="hybridMultilevel"/>
    <w:tmpl w:val="46E2C1C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634B10"/>
    <w:multiLevelType w:val="multilevel"/>
    <w:tmpl w:val="7DB2736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1078CC"/>
    <w:multiLevelType w:val="hybridMultilevel"/>
    <w:tmpl w:val="D76AA38A"/>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9" w15:restartNumberingAfterBreak="0">
    <w:nsid w:val="1FA35A3C"/>
    <w:multiLevelType w:val="hybridMultilevel"/>
    <w:tmpl w:val="36025B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C64F5F"/>
    <w:multiLevelType w:val="multilevel"/>
    <w:tmpl w:val="711CC4D4"/>
    <w:lvl w:ilvl="0">
      <w:start w:val="1"/>
      <w:numFmt w:val="upperRoman"/>
      <w:lvlText w:val="%1."/>
      <w:lvlJc w:val="left"/>
      <w:pPr>
        <w:ind w:left="1080" w:hanging="72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A95585"/>
    <w:multiLevelType w:val="hybridMultilevel"/>
    <w:tmpl w:val="564C3B96"/>
    <w:lvl w:ilvl="0" w:tplc="389AD5EA">
      <w:start w:val="1"/>
      <w:numFmt w:val="upperRoman"/>
      <w:lvlText w:val="%1 - "/>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3B0472F"/>
    <w:multiLevelType w:val="multilevel"/>
    <w:tmpl w:val="80D83D68"/>
    <w:lvl w:ilvl="0">
      <w:start w:val="1"/>
      <w:numFmt w:val="decimal"/>
      <w:lvlText w:val="%1."/>
      <w:lvlJc w:val="left"/>
      <w:pPr>
        <w:ind w:left="360" w:hanging="360"/>
      </w:pPr>
      <w:rPr>
        <w:rFonts w:hint="default"/>
        <w:b/>
        <w:bCs/>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BF040EE"/>
    <w:multiLevelType w:val="hybridMultilevel"/>
    <w:tmpl w:val="163A084E"/>
    <w:lvl w:ilvl="0" w:tplc="8594FF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30626CC7"/>
    <w:multiLevelType w:val="hybridMultilevel"/>
    <w:tmpl w:val="B57A962E"/>
    <w:lvl w:ilvl="0" w:tplc="79E26D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44038B7"/>
    <w:multiLevelType w:val="hybridMultilevel"/>
    <w:tmpl w:val="1C0ECD50"/>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9C327DB"/>
    <w:multiLevelType w:val="hybridMultilevel"/>
    <w:tmpl w:val="5FDAC0CC"/>
    <w:lvl w:ilvl="0" w:tplc="3A9E3F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F90D4D"/>
    <w:multiLevelType w:val="hybridMultilevel"/>
    <w:tmpl w:val="FB42CB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D351BF"/>
    <w:multiLevelType w:val="multilevel"/>
    <w:tmpl w:val="5B2AEBDE"/>
    <w:lvl w:ilvl="0">
      <w:start w:val="1"/>
      <w:numFmt w:val="decimal"/>
      <w:lvlText w:val="%1."/>
      <w:lvlJc w:val="left"/>
      <w:pPr>
        <w:ind w:left="360" w:hanging="360"/>
      </w:pPr>
      <w:rPr>
        <w:rFonts w:hint="default"/>
        <w:b/>
        <w:sz w:val="22"/>
        <w:szCs w:val="22"/>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CB54BA"/>
    <w:multiLevelType w:val="hybridMultilevel"/>
    <w:tmpl w:val="A0740C0A"/>
    <w:lvl w:ilvl="0" w:tplc="5BCC2774">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4221FF9"/>
    <w:multiLevelType w:val="hybridMultilevel"/>
    <w:tmpl w:val="9F58781A"/>
    <w:lvl w:ilvl="0" w:tplc="0416000F">
      <w:start w:val="1"/>
      <w:numFmt w:val="decimal"/>
      <w:lvlText w:val="%1."/>
      <w:lvlJc w:val="left"/>
      <w:pPr>
        <w:ind w:left="720" w:hanging="360"/>
      </w:pPr>
    </w:lvl>
    <w:lvl w:ilvl="1" w:tplc="B9FC9CE4">
      <w:start w:val="1"/>
      <w:numFmt w:val="decimal"/>
      <w:lvlText w:val="%2."/>
      <w:lvlJc w:val="left"/>
      <w:pPr>
        <w:ind w:left="1815" w:hanging="735"/>
      </w:pPr>
      <w:rPr>
        <w:rFonts w:hint="default"/>
      </w:rPr>
    </w:lvl>
    <w:lvl w:ilvl="2" w:tplc="04160017">
      <w:start w:val="1"/>
      <w:numFmt w:val="lowerLetter"/>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D12FB8"/>
    <w:multiLevelType w:val="hybridMultilevel"/>
    <w:tmpl w:val="DE6EAD16"/>
    <w:lvl w:ilvl="0" w:tplc="199CE690">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2F0DAF"/>
    <w:multiLevelType w:val="hybridMultilevel"/>
    <w:tmpl w:val="9D8A2D52"/>
    <w:lvl w:ilvl="0" w:tplc="52645920">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85114A6"/>
    <w:multiLevelType w:val="hybridMultilevel"/>
    <w:tmpl w:val="0F14C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CC272CE"/>
    <w:multiLevelType w:val="multilevel"/>
    <w:tmpl w:val="2084BCAA"/>
    <w:lvl w:ilvl="0">
      <w:start w:val="5"/>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4E741004"/>
    <w:multiLevelType w:val="hybridMultilevel"/>
    <w:tmpl w:val="1DDCD7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74B2E96"/>
    <w:multiLevelType w:val="hybridMultilevel"/>
    <w:tmpl w:val="F2822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7BA51DE"/>
    <w:multiLevelType w:val="multilevel"/>
    <w:tmpl w:val="4790EF08"/>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3"/>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651E98"/>
    <w:multiLevelType w:val="hybridMultilevel"/>
    <w:tmpl w:val="E94807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B075FE4"/>
    <w:multiLevelType w:val="hybridMultilevel"/>
    <w:tmpl w:val="67E09202"/>
    <w:lvl w:ilvl="0" w:tplc="04160017">
      <w:start w:val="1"/>
      <w:numFmt w:val="lowerLetter"/>
      <w:lvlText w:val="%1)"/>
      <w:lvlJc w:val="left"/>
      <w:pPr>
        <w:ind w:left="720" w:hanging="360"/>
      </w:pPr>
    </w:lvl>
    <w:lvl w:ilvl="1" w:tplc="FA7277BE">
      <w:start w:val="1"/>
      <w:numFmt w:val="decimal"/>
      <w:lvlText w:val="%2."/>
      <w:lvlJc w:val="left"/>
      <w:pPr>
        <w:ind w:left="1440" w:hanging="360"/>
      </w:pPr>
      <w:rPr>
        <w:rFonts w:hint="default"/>
        <w:b/>
        <w:bCs/>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B5D3C0C"/>
    <w:multiLevelType w:val="hybridMultilevel"/>
    <w:tmpl w:val="3FB0D38A"/>
    <w:lvl w:ilvl="0" w:tplc="76B8F76A">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3E2667"/>
    <w:multiLevelType w:val="hybridMultilevel"/>
    <w:tmpl w:val="C86A38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9466C13"/>
    <w:multiLevelType w:val="hybridMultilevel"/>
    <w:tmpl w:val="DC147962"/>
    <w:lvl w:ilvl="0" w:tplc="7D5A6102">
      <w:start w:val="1"/>
      <w:numFmt w:val="upperRoman"/>
      <w:suff w:val="nothing"/>
      <w:lvlText w:val="%1 - "/>
      <w:lvlJc w:val="lef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0F7729"/>
    <w:multiLevelType w:val="hybridMultilevel"/>
    <w:tmpl w:val="FA621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BCA618D"/>
    <w:multiLevelType w:val="multilevel"/>
    <w:tmpl w:val="7DB2736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F99090C"/>
    <w:multiLevelType w:val="multilevel"/>
    <w:tmpl w:val="9C6433B8"/>
    <w:lvl w:ilvl="0">
      <w:start w:val="19"/>
      <w:numFmt w:val="decimal"/>
      <w:lvlText w:val="%1."/>
      <w:lvlJc w:val="left"/>
      <w:pPr>
        <w:ind w:left="480" w:hanging="480"/>
      </w:pPr>
      <w:rPr>
        <w:rFonts w:hint="default"/>
      </w:rPr>
    </w:lvl>
    <w:lvl w:ilvl="1">
      <w:start w:val="5"/>
      <w:numFmt w:val="decimal"/>
      <w:lvlText w:val="%1.%2."/>
      <w:lvlJc w:val="left"/>
      <w:pPr>
        <w:ind w:left="840" w:hanging="48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2DF3463"/>
    <w:multiLevelType w:val="hybridMultilevel"/>
    <w:tmpl w:val="0BA634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4116D6"/>
    <w:multiLevelType w:val="multilevel"/>
    <w:tmpl w:val="D916991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A17044A"/>
    <w:multiLevelType w:val="hybridMultilevel"/>
    <w:tmpl w:val="B2F84534"/>
    <w:lvl w:ilvl="0" w:tplc="71C0348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5"/>
  </w:num>
  <w:num w:numId="4">
    <w:abstractNumId w:val="22"/>
  </w:num>
  <w:num w:numId="5">
    <w:abstractNumId w:val="32"/>
  </w:num>
  <w:num w:numId="6">
    <w:abstractNumId w:val="13"/>
  </w:num>
  <w:num w:numId="7">
    <w:abstractNumId w:val="30"/>
  </w:num>
  <w:num w:numId="8">
    <w:abstractNumId w:val="21"/>
  </w:num>
  <w:num w:numId="9">
    <w:abstractNumId w:val="20"/>
  </w:num>
  <w:num w:numId="10">
    <w:abstractNumId w:val="0"/>
  </w:num>
  <w:num w:numId="11">
    <w:abstractNumId w:val="1"/>
  </w:num>
  <w:num w:numId="12">
    <w:abstractNumId w:val="18"/>
  </w:num>
  <w:num w:numId="13">
    <w:abstractNumId w:val="14"/>
  </w:num>
  <w:num w:numId="14">
    <w:abstractNumId w:val="3"/>
  </w:num>
  <w:num w:numId="15">
    <w:abstractNumId w:val="24"/>
  </w:num>
  <w:num w:numId="16">
    <w:abstractNumId w:val="10"/>
  </w:num>
  <w:num w:numId="17">
    <w:abstractNumId w:val="27"/>
  </w:num>
  <w:num w:numId="18">
    <w:abstractNumId w:val="8"/>
  </w:num>
  <w:num w:numId="19">
    <w:abstractNumId w:val="25"/>
  </w:num>
  <w:num w:numId="20">
    <w:abstractNumId w:val="26"/>
  </w:num>
  <w:num w:numId="21">
    <w:abstractNumId w:val="38"/>
  </w:num>
  <w:num w:numId="22">
    <w:abstractNumId w:val="37"/>
  </w:num>
  <w:num w:numId="23">
    <w:abstractNumId w:val="33"/>
  </w:num>
  <w:num w:numId="24">
    <w:abstractNumId w:val="5"/>
  </w:num>
  <w:num w:numId="25">
    <w:abstractNumId w:val="28"/>
  </w:num>
  <w:num w:numId="26">
    <w:abstractNumId w:val="16"/>
  </w:num>
  <w:num w:numId="27">
    <w:abstractNumId w:val="6"/>
  </w:num>
  <w:num w:numId="28">
    <w:abstractNumId w:val="34"/>
  </w:num>
  <w:num w:numId="29">
    <w:abstractNumId w:val="17"/>
  </w:num>
  <w:num w:numId="30">
    <w:abstractNumId w:val="2"/>
  </w:num>
  <w:num w:numId="31">
    <w:abstractNumId w:val="29"/>
  </w:num>
  <w:num w:numId="32">
    <w:abstractNumId w:val="23"/>
  </w:num>
  <w:num w:numId="33">
    <w:abstractNumId w:val="31"/>
  </w:num>
  <w:num w:numId="34">
    <w:abstractNumId w:val="35"/>
  </w:num>
  <w:num w:numId="35">
    <w:abstractNumId w:val="36"/>
  </w:num>
  <w:num w:numId="36">
    <w:abstractNumId w:val="12"/>
  </w:num>
  <w:num w:numId="37">
    <w:abstractNumId w:val="7"/>
  </w:num>
  <w:num w:numId="38">
    <w:abstractNumId w:val="1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F"/>
    <w:rsid w:val="00000AAA"/>
    <w:rsid w:val="000018E0"/>
    <w:rsid w:val="00001B15"/>
    <w:rsid w:val="00004BD0"/>
    <w:rsid w:val="00005184"/>
    <w:rsid w:val="00005B5F"/>
    <w:rsid w:val="000140E8"/>
    <w:rsid w:val="0001485B"/>
    <w:rsid w:val="000209EA"/>
    <w:rsid w:val="00021F89"/>
    <w:rsid w:val="0002238D"/>
    <w:rsid w:val="00024A63"/>
    <w:rsid w:val="00024E53"/>
    <w:rsid w:val="0002674D"/>
    <w:rsid w:val="000277B4"/>
    <w:rsid w:val="000306A0"/>
    <w:rsid w:val="00030DEF"/>
    <w:rsid w:val="00031B2D"/>
    <w:rsid w:val="0004176A"/>
    <w:rsid w:val="00043FFF"/>
    <w:rsid w:val="00044577"/>
    <w:rsid w:val="000456FB"/>
    <w:rsid w:val="00047564"/>
    <w:rsid w:val="00053AE6"/>
    <w:rsid w:val="00053C96"/>
    <w:rsid w:val="000543B9"/>
    <w:rsid w:val="000578AC"/>
    <w:rsid w:val="000600E0"/>
    <w:rsid w:val="000622C2"/>
    <w:rsid w:val="0006239B"/>
    <w:rsid w:val="00073442"/>
    <w:rsid w:val="0007364A"/>
    <w:rsid w:val="000743CF"/>
    <w:rsid w:val="00080F1A"/>
    <w:rsid w:val="0008100D"/>
    <w:rsid w:val="000816AB"/>
    <w:rsid w:val="000832E0"/>
    <w:rsid w:val="00083D33"/>
    <w:rsid w:val="000842B7"/>
    <w:rsid w:val="000847DA"/>
    <w:rsid w:val="00085B9A"/>
    <w:rsid w:val="000902A3"/>
    <w:rsid w:val="000916E0"/>
    <w:rsid w:val="000931EF"/>
    <w:rsid w:val="00096764"/>
    <w:rsid w:val="000A1BF4"/>
    <w:rsid w:val="000A22D1"/>
    <w:rsid w:val="000A39D8"/>
    <w:rsid w:val="000A53BF"/>
    <w:rsid w:val="000A56B2"/>
    <w:rsid w:val="000B6702"/>
    <w:rsid w:val="000B6AA2"/>
    <w:rsid w:val="000B76DB"/>
    <w:rsid w:val="000C5C67"/>
    <w:rsid w:val="000C633A"/>
    <w:rsid w:val="000C6FD3"/>
    <w:rsid w:val="000C7D14"/>
    <w:rsid w:val="000D1A4E"/>
    <w:rsid w:val="000D2F3E"/>
    <w:rsid w:val="000D5760"/>
    <w:rsid w:val="000D7A3D"/>
    <w:rsid w:val="000E0255"/>
    <w:rsid w:val="000E391E"/>
    <w:rsid w:val="000E488A"/>
    <w:rsid w:val="000E50FA"/>
    <w:rsid w:val="000E69FA"/>
    <w:rsid w:val="000F0094"/>
    <w:rsid w:val="000F075D"/>
    <w:rsid w:val="000F173B"/>
    <w:rsid w:val="000F35D7"/>
    <w:rsid w:val="000F7C66"/>
    <w:rsid w:val="00101D97"/>
    <w:rsid w:val="00105D67"/>
    <w:rsid w:val="0011067A"/>
    <w:rsid w:val="00110A67"/>
    <w:rsid w:val="00114422"/>
    <w:rsid w:val="0011505C"/>
    <w:rsid w:val="0011757A"/>
    <w:rsid w:val="00120961"/>
    <w:rsid w:val="001240B4"/>
    <w:rsid w:val="00126A8B"/>
    <w:rsid w:val="001334E3"/>
    <w:rsid w:val="00134779"/>
    <w:rsid w:val="0013714B"/>
    <w:rsid w:val="00137919"/>
    <w:rsid w:val="001412B6"/>
    <w:rsid w:val="00141DDA"/>
    <w:rsid w:val="001424B5"/>
    <w:rsid w:val="001443C0"/>
    <w:rsid w:val="00145096"/>
    <w:rsid w:val="001467C1"/>
    <w:rsid w:val="001529C9"/>
    <w:rsid w:val="001532AE"/>
    <w:rsid w:val="0015445F"/>
    <w:rsid w:val="001554B8"/>
    <w:rsid w:val="00155694"/>
    <w:rsid w:val="00155CC3"/>
    <w:rsid w:val="0016057E"/>
    <w:rsid w:val="00160948"/>
    <w:rsid w:val="00166413"/>
    <w:rsid w:val="00172363"/>
    <w:rsid w:val="001731E0"/>
    <w:rsid w:val="00173EDA"/>
    <w:rsid w:val="00174882"/>
    <w:rsid w:val="00177623"/>
    <w:rsid w:val="00180163"/>
    <w:rsid w:val="001813F2"/>
    <w:rsid w:val="00182EE8"/>
    <w:rsid w:val="001842B0"/>
    <w:rsid w:val="0018601F"/>
    <w:rsid w:val="00190BF9"/>
    <w:rsid w:val="00191273"/>
    <w:rsid w:val="00195E67"/>
    <w:rsid w:val="00196434"/>
    <w:rsid w:val="00196C38"/>
    <w:rsid w:val="001A0441"/>
    <w:rsid w:val="001A3FC3"/>
    <w:rsid w:val="001A45B8"/>
    <w:rsid w:val="001A4BFF"/>
    <w:rsid w:val="001A522C"/>
    <w:rsid w:val="001A66A8"/>
    <w:rsid w:val="001A72CB"/>
    <w:rsid w:val="001B0721"/>
    <w:rsid w:val="001B46A1"/>
    <w:rsid w:val="001C3075"/>
    <w:rsid w:val="001C468A"/>
    <w:rsid w:val="001C6C97"/>
    <w:rsid w:val="001D3CE0"/>
    <w:rsid w:val="001D4F8B"/>
    <w:rsid w:val="001D64DE"/>
    <w:rsid w:val="001D7893"/>
    <w:rsid w:val="001D791D"/>
    <w:rsid w:val="001E15C4"/>
    <w:rsid w:val="001E5A63"/>
    <w:rsid w:val="001F1483"/>
    <w:rsid w:val="00204668"/>
    <w:rsid w:val="00206A62"/>
    <w:rsid w:val="0021205B"/>
    <w:rsid w:val="00213F7B"/>
    <w:rsid w:val="00214003"/>
    <w:rsid w:val="00214419"/>
    <w:rsid w:val="00215FE1"/>
    <w:rsid w:val="002179AA"/>
    <w:rsid w:val="00220CFC"/>
    <w:rsid w:val="00223025"/>
    <w:rsid w:val="00225689"/>
    <w:rsid w:val="00226E4A"/>
    <w:rsid w:val="002320A5"/>
    <w:rsid w:val="00233DA5"/>
    <w:rsid w:val="0023526F"/>
    <w:rsid w:val="00240AD4"/>
    <w:rsid w:val="0024277B"/>
    <w:rsid w:val="002430D6"/>
    <w:rsid w:val="00243A07"/>
    <w:rsid w:val="00252972"/>
    <w:rsid w:val="00253341"/>
    <w:rsid w:val="002549DA"/>
    <w:rsid w:val="00256F85"/>
    <w:rsid w:val="0025703A"/>
    <w:rsid w:val="002576F8"/>
    <w:rsid w:val="00267DB3"/>
    <w:rsid w:val="0027479B"/>
    <w:rsid w:val="002748D6"/>
    <w:rsid w:val="00275404"/>
    <w:rsid w:val="00275867"/>
    <w:rsid w:val="00285C4E"/>
    <w:rsid w:val="00285FD0"/>
    <w:rsid w:val="0028715F"/>
    <w:rsid w:val="00287F59"/>
    <w:rsid w:val="00291336"/>
    <w:rsid w:val="0029300F"/>
    <w:rsid w:val="00295090"/>
    <w:rsid w:val="00295D39"/>
    <w:rsid w:val="002A0C1F"/>
    <w:rsid w:val="002A2997"/>
    <w:rsid w:val="002A33C8"/>
    <w:rsid w:val="002B3559"/>
    <w:rsid w:val="002B5F9F"/>
    <w:rsid w:val="002B7192"/>
    <w:rsid w:val="002C0845"/>
    <w:rsid w:val="002C2501"/>
    <w:rsid w:val="002C47F1"/>
    <w:rsid w:val="002D175D"/>
    <w:rsid w:val="002D3512"/>
    <w:rsid w:val="002D3706"/>
    <w:rsid w:val="002D6E3F"/>
    <w:rsid w:val="002E055E"/>
    <w:rsid w:val="002E0808"/>
    <w:rsid w:val="002E3B4B"/>
    <w:rsid w:val="002E4955"/>
    <w:rsid w:val="002E6633"/>
    <w:rsid w:val="002E7A12"/>
    <w:rsid w:val="002F49D2"/>
    <w:rsid w:val="002F57DD"/>
    <w:rsid w:val="002F69FA"/>
    <w:rsid w:val="002F79C5"/>
    <w:rsid w:val="002F7F00"/>
    <w:rsid w:val="0030372D"/>
    <w:rsid w:val="0030373F"/>
    <w:rsid w:val="00305FAC"/>
    <w:rsid w:val="003071FA"/>
    <w:rsid w:val="00307515"/>
    <w:rsid w:val="00310021"/>
    <w:rsid w:val="003100C8"/>
    <w:rsid w:val="00310403"/>
    <w:rsid w:val="00312B3F"/>
    <w:rsid w:val="00313542"/>
    <w:rsid w:val="00313C7D"/>
    <w:rsid w:val="00314ED3"/>
    <w:rsid w:val="00320999"/>
    <w:rsid w:val="0032315D"/>
    <w:rsid w:val="003237B7"/>
    <w:rsid w:val="003245C8"/>
    <w:rsid w:val="00324796"/>
    <w:rsid w:val="00325832"/>
    <w:rsid w:val="00326FF9"/>
    <w:rsid w:val="00327F70"/>
    <w:rsid w:val="00330E12"/>
    <w:rsid w:val="00331057"/>
    <w:rsid w:val="00331516"/>
    <w:rsid w:val="00333359"/>
    <w:rsid w:val="00334781"/>
    <w:rsid w:val="003359E9"/>
    <w:rsid w:val="00341A59"/>
    <w:rsid w:val="0034385E"/>
    <w:rsid w:val="00347974"/>
    <w:rsid w:val="00347C9F"/>
    <w:rsid w:val="0035045E"/>
    <w:rsid w:val="00351C37"/>
    <w:rsid w:val="00352AAC"/>
    <w:rsid w:val="00353324"/>
    <w:rsid w:val="003549E1"/>
    <w:rsid w:val="00354F39"/>
    <w:rsid w:val="00356ED0"/>
    <w:rsid w:val="0035761D"/>
    <w:rsid w:val="00357E36"/>
    <w:rsid w:val="0036161B"/>
    <w:rsid w:val="0036281D"/>
    <w:rsid w:val="00363902"/>
    <w:rsid w:val="0037149C"/>
    <w:rsid w:val="00372BA1"/>
    <w:rsid w:val="003741D2"/>
    <w:rsid w:val="00374226"/>
    <w:rsid w:val="00374A77"/>
    <w:rsid w:val="003842A2"/>
    <w:rsid w:val="003878FB"/>
    <w:rsid w:val="003965DF"/>
    <w:rsid w:val="003971DF"/>
    <w:rsid w:val="003A28D5"/>
    <w:rsid w:val="003A5CB8"/>
    <w:rsid w:val="003A5F66"/>
    <w:rsid w:val="003B035A"/>
    <w:rsid w:val="003B4241"/>
    <w:rsid w:val="003B45AD"/>
    <w:rsid w:val="003B65C7"/>
    <w:rsid w:val="003C01E5"/>
    <w:rsid w:val="003C2B40"/>
    <w:rsid w:val="003C2D72"/>
    <w:rsid w:val="003C459F"/>
    <w:rsid w:val="003D1518"/>
    <w:rsid w:val="003D6308"/>
    <w:rsid w:val="003E0DB7"/>
    <w:rsid w:val="003E37E2"/>
    <w:rsid w:val="003E3816"/>
    <w:rsid w:val="003E5124"/>
    <w:rsid w:val="003E5179"/>
    <w:rsid w:val="003E7D2A"/>
    <w:rsid w:val="003F08D0"/>
    <w:rsid w:val="003F7828"/>
    <w:rsid w:val="00402A62"/>
    <w:rsid w:val="00402AC7"/>
    <w:rsid w:val="00404B7C"/>
    <w:rsid w:val="00405534"/>
    <w:rsid w:val="00405881"/>
    <w:rsid w:val="00407584"/>
    <w:rsid w:val="00411C4D"/>
    <w:rsid w:val="004143AD"/>
    <w:rsid w:val="00417952"/>
    <w:rsid w:val="00421227"/>
    <w:rsid w:val="0042379E"/>
    <w:rsid w:val="00424932"/>
    <w:rsid w:val="0043063C"/>
    <w:rsid w:val="00431753"/>
    <w:rsid w:val="00431C62"/>
    <w:rsid w:val="00432091"/>
    <w:rsid w:val="00437C8A"/>
    <w:rsid w:val="00440C68"/>
    <w:rsid w:val="00444BA5"/>
    <w:rsid w:val="00450A93"/>
    <w:rsid w:val="0045281E"/>
    <w:rsid w:val="00452C88"/>
    <w:rsid w:val="00456249"/>
    <w:rsid w:val="004650ED"/>
    <w:rsid w:val="00466C0B"/>
    <w:rsid w:val="00466FEE"/>
    <w:rsid w:val="00471AF0"/>
    <w:rsid w:val="00472976"/>
    <w:rsid w:val="00473252"/>
    <w:rsid w:val="00473457"/>
    <w:rsid w:val="00477217"/>
    <w:rsid w:val="00477E3A"/>
    <w:rsid w:val="00480595"/>
    <w:rsid w:val="00483D6A"/>
    <w:rsid w:val="00484907"/>
    <w:rsid w:val="00486BC6"/>
    <w:rsid w:val="004913ED"/>
    <w:rsid w:val="00491711"/>
    <w:rsid w:val="004943F0"/>
    <w:rsid w:val="004946D9"/>
    <w:rsid w:val="00494F25"/>
    <w:rsid w:val="00496CF9"/>
    <w:rsid w:val="004A0954"/>
    <w:rsid w:val="004A19DA"/>
    <w:rsid w:val="004A27FA"/>
    <w:rsid w:val="004A3282"/>
    <w:rsid w:val="004A3B87"/>
    <w:rsid w:val="004A57E2"/>
    <w:rsid w:val="004A610E"/>
    <w:rsid w:val="004A6F9C"/>
    <w:rsid w:val="004B10E0"/>
    <w:rsid w:val="004B2E1D"/>
    <w:rsid w:val="004B4F7B"/>
    <w:rsid w:val="004C1197"/>
    <w:rsid w:val="004C7789"/>
    <w:rsid w:val="004C77CE"/>
    <w:rsid w:val="004D0503"/>
    <w:rsid w:val="004D2157"/>
    <w:rsid w:val="004D5CE7"/>
    <w:rsid w:val="004D70DB"/>
    <w:rsid w:val="004E0461"/>
    <w:rsid w:val="004E5D44"/>
    <w:rsid w:val="004E76DB"/>
    <w:rsid w:val="004F111D"/>
    <w:rsid w:val="004F173C"/>
    <w:rsid w:val="004F1ED2"/>
    <w:rsid w:val="004F3AFB"/>
    <w:rsid w:val="004F4BAB"/>
    <w:rsid w:val="0050107C"/>
    <w:rsid w:val="00507974"/>
    <w:rsid w:val="00510681"/>
    <w:rsid w:val="00510DCB"/>
    <w:rsid w:val="00512471"/>
    <w:rsid w:val="005144EB"/>
    <w:rsid w:val="00515CF3"/>
    <w:rsid w:val="0053037B"/>
    <w:rsid w:val="00532B11"/>
    <w:rsid w:val="00533297"/>
    <w:rsid w:val="00533847"/>
    <w:rsid w:val="0053406E"/>
    <w:rsid w:val="005347A2"/>
    <w:rsid w:val="00534AFC"/>
    <w:rsid w:val="005356F4"/>
    <w:rsid w:val="00541D7E"/>
    <w:rsid w:val="0054270C"/>
    <w:rsid w:val="005542F6"/>
    <w:rsid w:val="005560E4"/>
    <w:rsid w:val="00557A05"/>
    <w:rsid w:val="00560F37"/>
    <w:rsid w:val="00561D5A"/>
    <w:rsid w:val="00563E36"/>
    <w:rsid w:val="00565980"/>
    <w:rsid w:val="00570646"/>
    <w:rsid w:val="005718A8"/>
    <w:rsid w:val="0057342E"/>
    <w:rsid w:val="00575CB0"/>
    <w:rsid w:val="00577621"/>
    <w:rsid w:val="00582BC3"/>
    <w:rsid w:val="00582CC0"/>
    <w:rsid w:val="00585C1C"/>
    <w:rsid w:val="005876A5"/>
    <w:rsid w:val="005920F8"/>
    <w:rsid w:val="0059519F"/>
    <w:rsid w:val="005A0EFD"/>
    <w:rsid w:val="005A2FDE"/>
    <w:rsid w:val="005B0418"/>
    <w:rsid w:val="005B245D"/>
    <w:rsid w:val="005B4A73"/>
    <w:rsid w:val="005B7180"/>
    <w:rsid w:val="005C4BC4"/>
    <w:rsid w:val="005C7F36"/>
    <w:rsid w:val="005D11AD"/>
    <w:rsid w:val="005D40D5"/>
    <w:rsid w:val="005D62B0"/>
    <w:rsid w:val="005D69D4"/>
    <w:rsid w:val="005D7732"/>
    <w:rsid w:val="005E0662"/>
    <w:rsid w:val="005E1BD6"/>
    <w:rsid w:val="005E5B16"/>
    <w:rsid w:val="005F0082"/>
    <w:rsid w:val="005F1B00"/>
    <w:rsid w:val="005F4D45"/>
    <w:rsid w:val="005F4DCB"/>
    <w:rsid w:val="00602214"/>
    <w:rsid w:val="00607990"/>
    <w:rsid w:val="00607BE7"/>
    <w:rsid w:val="00613A49"/>
    <w:rsid w:val="006140D8"/>
    <w:rsid w:val="00614896"/>
    <w:rsid w:val="006152E7"/>
    <w:rsid w:val="00616C42"/>
    <w:rsid w:val="00617D1B"/>
    <w:rsid w:val="00620843"/>
    <w:rsid w:val="00627E1B"/>
    <w:rsid w:val="006328F4"/>
    <w:rsid w:val="006355C4"/>
    <w:rsid w:val="00635881"/>
    <w:rsid w:val="00635CFE"/>
    <w:rsid w:val="0063641D"/>
    <w:rsid w:val="00637549"/>
    <w:rsid w:val="0065088B"/>
    <w:rsid w:val="00651652"/>
    <w:rsid w:val="00660234"/>
    <w:rsid w:val="00661FAD"/>
    <w:rsid w:val="00662E91"/>
    <w:rsid w:val="006631DC"/>
    <w:rsid w:val="00663F30"/>
    <w:rsid w:val="00665C61"/>
    <w:rsid w:val="00673A5B"/>
    <w:rsid w:val="00674461"/>
    <w:rsid w:val="00682000"/>
    <w:rsid w:val="0068501B"/>
    <w:rsid w:val="006862D2"/>
    <w:rsid w:val="00693EEA"/>
    <w:rsid w:val="0069474B"/>
    <w:rsid w:val="006A26FF"/>
    <w:rsid w:val="006A531C"/>
    <w:rsid w:val="006A6FCB"/>
    <w:rsid w:val="006A75CE"/>
    <w:rsid w:val="006B2C37"/>
    <w:rsid w:val="006B37C8"/>
    <w:rsid w:val="006C01CD"/>
    <w:rsid w:val="006C27C0"/>
    <w:rsid w:val="006C43B7"/>
    <w:rsid w:val="006C4650"/>
    <w:rsid w:val="006C59AE"/>
    <w:rsid w:val="006C6825"/>
    <w:rsid w:val="006D015D"/>
    <w:rsid w:val="006D1764"/>
    <w:rsid w:val="006D1AFE"/>
    <w:rsid w:val="006D327B"/>
    <w:rsid w:val="006D4820"/>
    <w:rsid w:val="006D68E6"/>
    <w:rsid w:val="006D6A60"/>
    <w:rsid w:val="006F78C2"/>
    <w:rsid w:val="007006CC"/>
    <w:rsid w:val="007014B4"/>
    <w:rsid w:val="007208D6"/>
    <w:rsid w:val="00722E61"/>
    <w:rsid w:val="00726FC2"/>
    <w:rsid w:val="0072737B"/>
    <w:rsid w:val="0072738F"/>
    <w:rsid w:val="00727ADF"/>
    <w:rsid w:val="007309EB"/>
    <w:rsid w:val="00734578"/>
    <w:rsid w:val="0073530E"/>
    <w:rsid w:val="00735931"/>
    <w:rsid w:val="00736605"/>
    <w:rsid w:val="00736B6F"/>
    <w:rsid w:val="00742E8B"/>
    <w:rsid w:val="0074474B"/>
    <w:rsid w:val="00744829"/>
    <w:rsid w:val="00745528"/>
    <w:rsid w:val="00747001"/>
    <w:rsid w:val="00747C74"/>
    <w:rsid w:val="007522BE"/>
    <w:rsid w:val="00755D48"/>
    <w:rsid w:val="00756547"/>
    <w:rsid w:val="0076128C"/>
    <w:rsid w:val="007654C6"/>
    <w:rsid w:val="00766ECE"/>
    <w:rsid w:val="00772161"/>
    <w:rsid w:val="007732DF"/>
    <w:rsid w:val="00776CDA"/>
    <w:rsid w:val="00776DB8"/>
    <w:rsid w:val="007804EE"/>
    <w:rsid w:val="007814ED"/>
    <w:rsid w:val="00781666"/>
    <w:rsid w:val="00782B18"/>
    <w:rsid w:val="00783C58"/>
    <w:rsid w:val="00784432"/>
    <w:rsid w:val="00784A22"/>
    <w:rsid w:val="0078662B"/>
    <w:rsid w:val="007877A2"/>
    <w:rsid w:val="007939A5"/>
    <w:rsid w:val="00794B46"/>
    <w:rsid w:val="00795779"/>
    <w:rsid w:val="007966C2"/>
    <w:rsid w:val="00796D3A"/>
    <w:rsid w:val="00797E0D"/>
    <w:rsid w:val="00797ED7"/>
    <w:rsid w:val="007A0C0C"/>
    <w:rsid w:val="007A2BB3"/>
    <w:rsid w:val="007A3F59"/>
    <w:rsid w:val="007A40A1"/>
    <w:rsid w:val="007B0FC6"/>
    <w:rsid w:val="007B28F0"/>
    <w:rsid w:val="007B4CCF"/>
    <w:rsid w:val="007C43EA"/>
    <w:rsid w:val="007C49AF"/>
    <w:rsid w:val="007C5049"/>
    <w:rsid w:val="007C5299"/>
    <w:rsid w:val="007C5EAC"/>
    <w:rsid w:val="007C62B8"/>
    <w:rsid w:val="007C71E2"/>
    <w:rsid w:val="007D1D3F"/>
    <w:rsid w:val="007D457A"/>
    <w:rsid w:val="007D56C6"/>
    <w:rsid w:val="007D63D1"/>
    <w:rsid w:val="007E1A25"/>
    <w:rsid w:val="007E32D3"/>
    <w:rsid w:val="007E4B17"/>
    <w:rsid w:val="007E4B5A"/>
    <w:rsid w:val="007E5D02"/>
    <w:rsid w:val="007E7FB7"/>
    <w:rsid w:val="007F0366"/>
    <w:rsid w:val="007F2272"/>
    <w:rsid w:val="007F4AFE"/>
    <w:rsid w:val="007F5436"/>
    <w:rsid w:val="00805346"/>
    <w:rsid w:val="0080576F"/>
    <w:rsid w:val="00812CBE"/>
    <w:rsid w:val="0081456C"/>
    <w:rsid w:val="008155BC"/>
    <w:rsid w:val="00816150"/>
    <w:rsid w:val="00816A29"/>
    <w:rsid w:val="00816E69"/>
    <w:rsid w:val="00817077"/>
    <w:rsid w:val="008204C2"/>
    <w:rsid w:val="00823E22"/>
    <w:rsid w:val="00827BFB"/>
    <w:rsid w:val="00831975"/>
    <w:rsid w:val="00837FAA"/>
    <w:rsid w:val="0084058B"/>
    <w:rsid w:val="00842C2D"/>
    <w:rsid w:val="008445D7"/>
    <w:rsid w:val="00847104"/>
    <w:rsid w:val="0085419C"/>
    <w:rsid w:val="00855019"/>
    <w:rsid w:val="00855AED"/>
    <w:rsid w:val="00857763"/>
    <w:rsid w:val="00866ACB"/>
    <w:rsid w:val="00867580"/>
    <w:rsid w:val="008676E0"/>
    <w:rsid w:val="00871B19"/>
    <w:rsid w:val="00873161"/>
    <w:rsid w:val="00874370"/>
    <w:rsid w:val="00874AE7"/>
    <w:rsid w:val="0087545C"/>
    <w:rsid w:val="0088048C"/>
    <w:rsid w:val="00882551"/>
    <w:rsid w:val="00882B79"/>
    <w:rsid w:val="0088591A"/>
    <w:rsid w:val="0088638D"/>
    <w:rsid w:val="008902D8"/>
    <w:rsid w:val="00891565"/>
    <w:rsid w:val="00893DDB"/>
    <w:rsid w:val="008A4E3F"/>
    <w:rsid w:val="008A4ED1"/>
    <w:rsid w:val="008A57EC"/>
    <w:rsid w:val="008A5F8C"/>
    <w:rsid w:val="008A5FD2"/>
    <w:rsid w:val="008A74BA"/>
    <w:rsid w:val="008B6E76"/>
    <w:rsid w:val="008B6F05"/>
    <w:rsid w:val="008C09CB"/>
    <w:rsid w:val="008C1DBE"/>
    <w:rsid w:val="008C297F"/>
    <w:rsid w:val="008C50EE"/>
    <w:rsid w:val="008C6994"/>
    <w:rsid w:val="008C76BA"/>
    <w:rsid w:val="008D171B"/>
    <w:rsid w:val="008D2C82"/>
    <w:rsid w:val="008D45B3"/>
    <w:rsid w:val="008D6C96"/>
    <w:rsid w:val="008F2F48"/>
    <w:rsid w:val="008F47FC"/>
    <w:rsid w:val="008F7391"/>
    <w:rsid w:val="00900A69"/>
    <w:rsid w:val="00900F04"/>
    <w:rsid w:val="00901927"/>
    <w:rsid w:val="009059F6"/>
    <w:rsid w:val="00905BBD"/>
    <w:rsid w:val="009063BE"/>
    <w:rsid w:val="00907E86"/>
    <w:rsid w:val="00910319"/>
    <w:rsid w:val="00910C62"/>
    <w:rsid w:val="009156A3"/>
    <w:rsid w:val="00920DAD"/>
    <w:rsid w:val="0092129D"/>
    <w:rsid w:val="009212CE"/>
    <w:rsid w:val="00922D1D"/>
    <w:rsid w:val="00932817"/>
    <w:rsid w:val="00933CFD"/>
    <w:rsid w:val="009358C1"/>
    <w:rsid w:val="009373BC"/>
    <w:rsid w:val="009374FD"/>
    <w:rsid w:val="009400BC"/>
    <w:rsid w:val="0094422A"/>
    <w:rsid w:val="0095137F"/>
    <w:rsid w:val="00957A83"/>
    <w:rsid w:val="0096029D"/>
    <w:rsid w:val="009604EF"/>
    <w:rsid w:val="00960E64"/>
    <w:rsid w:val="009628A4"/>
    <w:rsid w:val="00963E23"/>
    <w:rsid w:val="00966D7B"/>
    <w:rsid w:val="009726EA"/>
    <w:rsid w:val="00975B54"/>
    <w:rsid w:val="0097621E"/>
    <w:rsid w:val="009763D7"/>
    <w:rsid w:val="00976DB2"/>
    <w:rsid w:val="00977D7B"/>
    <w:rsid w:val="00981861"/>
    <w:rsid w:val="00982E23"/>
    <w:rsid w:val="00983BC7"/>
    <w:rsid w:val="00985CC3"/>
    <w:rsid w:val="00986599"/>
    <w:rsid w:val="009872C8"/>
    <w:rsid w:val="0098778D"/>
    <w:rsid w:val="00987AB9"/>
    <w:rsid w:val="009944FC"/>
    <w:rsid w:val="00996963"/>
    <w:rsid w:val="00997A39"/>
    <w:rsid w:val="009A0E7F"/>
    <w:rsid w:val="009A14C2"/>
    <w:rsid w:val="009A338F"/>
    <w:rsid w:val="009A4FD4"/>
    <w:rsid w:val="009B0D0B"/>
    <w:rsid w:val="009B3686"/>
    <w:rsid w:val="009B5CD3"/>
    <w:rsid w:val="009B659B"/>
    <w:rsid w:val="009B6D67"/>
    <w:rsid w:val="009B7C6B"/>
    <w:rsid w:val="009C0F42"/>
    <w:rsid w:val="009C2607"/>
    <w:rsid w:val="009C36ED"/>
    <w:rsid w:val="009C37C1"/>
    <w:rsid w:val="009C5596"/>
    <w:rsid w:val="009C6B7E"/>
    <w:rsid w:val="009C798B"/>
    <w:rsid w:val="009C7C44"/>
    <w:rsid w:val="009D14EF"/>
    <w:rsid w:val="009D190D"/>
    <w:rsid w:val="009D1914"/>
    <w:rsid w:val="009D4678"/>
    <w:rsid w:val="009E136F"/>
    <w:rsid w:val="009E1FDE"/>
    <w:rsid w:val="009E31EF"/>
    <w:rsid w:val="009E34DB"/>
    <w:rsid w:val="009E497F"/>
    <w:rsid w:val="009E6B8C"/>
    <w:rsid w:val="009F4823"/>
    <w:rsid w:val="009F5D5E"/>
    <w:rsid w:val="009F666E"/>
    <w:rsid w:val="009F6B18"/>
    <w:rsid w:val="00A00654"/>
    <w:rsid w:val="00A04F84"/>
    <w:rsid w:val="00A05589"/>
    <w:rsid w:val="00A10F66"/>
    <w:rsid w:val="00A1131E"/>
    <w:rsid w:val="00A11CDC"/>
    <w:rsid w:val="00A20480"/>
    <w:rsid w:val="00A22CA8"/>
    <w:rsid w:val="00A22D3F"/>
    <w:rsid w:val="00A24B37"/>
    <w:rsid w:val="00A300CD"/>
    <w:rsid w:val="00A324DA"/>
    <w:rsid w:val="00A34811"/>
    <w:rsid w:val="00A40C8C"/>
    <w:rsid w:val="00A4196C"/>
    <w:rsid w:val="00A442B0"/>
    <w:rsid w:val="00A44C6E"/>
    <w:rsid w:val="00A4546F"/>
    <w:rsid w:val="00A51AF7"/>
    <w:rsid w:val="00A5298D"/>
    <w:rsid w:val="00A533B2"/>
    <w:rsid w:val="00A53CB5"/>
    <w:rsid w:val="00A55AC3"/>
    <w:rsid w:val="00A55F21"/>
    <w:rsid w:val="00A5609A"/>
    <w:rsid w:val="00A60D06"/>
    <w:rsid w:val="00A6359A"/>
    <w:rsid w:val="00A64237"/>
    <w:rsid w:val="00A67394"/>
    <w:rsid w:val="00A70ED8"/>
    <w:rsid w:val="00A74A33"/>
    <w:rsid w:val="00A756B3"/>
    <w:rsid w:val="00A77B83"/>
    <w:rsid w:val="00A8005D"/>
    <w:rsid w:val="00A8041F"/>
    <w:rsid w:val="00A83A43"/>
    <w:rsid w:val="00A83BAB"/>
    <w:rsid w:val="00A84E95"/>
    <w:rsid w:val="00A86BFD"/>
    <w:rsid w:val="00A875DB"/>
    <w:rsid w:val="00A9291B"/>
    <w:rsid w:val="00A92ACD"/>
    <w:rsid w:val="00A94A5F"/>
    <w:rsid w:val="00A977AB"/>
    <w:rsid w:val="00AA1BF6"/>
    <w:rsid w:val="00AA37E5"/>
    <w:rsid w:val="00AA52C3"/>
    <w:rsid w:val="00AA714B"/>
    <w:rsid w:val="00AB01DB"/>
    <w:rsid w:val="00AB2D09"/>
    <w:rsid w:val="00AB4702"/>
    <w:rsid w:val="00AB68D9"/>
    <w:rsid w:val="00AC70D6"/>
    <w:rsid w:val="00AC7FC1"/>
    <w:rsid w:val="00AD05A1"/>
    <w:rsid w:val="00AD1603"/>
    <w:rsid w:val="00AD1B5B"/>
    <w:rsid w:val="00AD3183"/>
    <w:rsid w:val="00AD37CB"/>
    <w:rsid w:val="00AD5085"/>
    <w:rsid w:val="00AD50F8"/>
    <w:rsid w:val="00AD64A9"/>
    <w:rsid w:val="00AD6A11"/>
    <w:rsid w:val="00AE0E23"/>
    <w:rsid w:val="00AE13C5"/>
    <w:rsid w:val="00AE198F"/>
    <w:rsid w:val="00AE1EB0"/>
    <w:rsid w:val="00AE32C6"/>
    <w:rsid w:val="00AE377D"/>
    <w:rsid w:val="00AE3870"/>
    <w:rsid w:val="00AF127A"/>
    <w:rsid w:val="00AF3D11"/>
    <w:rsid w:val="00AF3E2D"/>
    <w:rsid w:val="00B00899"/>
    <w:rsid w:val="00B02020"/>
    <w:rsid w:val="00B033F0"/>
    <w:rsid w:val="00B07EB8"/>
    <w:rsid w:val="00B13C29"/>
    <w:rsid w:val="00B13E1B"/>
    <w:rsid w:val="00B169FE"/>
    <w:rsid w:val="00B23A5B"/>
    <w:rsid w:val="00B25765"/>
    <w:rsid w:val="00B258C8"/>
    <w:rsid w:val="00B25ED2"/>
    <w:rsid w:val="00B25F94"/>
    <w:rsid w:val="00B3000D"/>
    <w:rsid w:val="00B32B58"/>
    <w:rsid w:val="00B33C70"/>
    <w:rsid w:val="00B362EE"/>
    <w:rsid w:val="00B40C60"/>
    <w:rsid w:val="00B4123F"/>
    <w:rsid w:val="00B4282B"/>
    <w:rsid w:val="00B43B24"/>
    <w:rsid w:val="00B47772"/>
    <w:rsid w:val="00B532F3"/>
    <w:rsid w:val="00B54686"/>
    <w:rsid w:val="00B56F3F"/>
    <w:rsid w:val="00B62D2B"/>
    <w:rsid w:val="00B62FA3"/>
    <w:rsid w:val="00B63FFF"/>
    <w:rsid w:val="00B6506C"/>
    <w:rsid w:val="00B66391"/>
    <w:rsid w:val="00B668BC"/>
    <w:rsid w:val="00B710BF"/>
    <w:rsid w:val="00B7338F"/>
    <w:rsid w:val="00B73427"/>
    <w:rsid w:val="00B73926"/>
    <w:rsid w:val="00B74362"/>
    <w:rsid w:val="00B75C3F"/>
    <w:rsid w:val="00B8007D"/>
    <w:rsid w:val="00B85DDE"/>
    <w:rsid w:val="00B90581"/>
    <w:rsid w:val="00B91A60"/>
    <w:rsid w:val="00B91FA4"/>
    <w:rsid w:val="00B9254B"/>
    <w:rsid w:val="00B934FE"/>
    <w:rsid w:val="00B95B2A"/>
    <w:rsid w:val="00B95C6A"/>
    <w:rsid w:val="00B965C7"/>
    <w:rsid w:val="00B9750C"/>
    <w:rsid w:val="00B979B8"/>
    <w:rsid w:val="00BA54FE"/>
    <w:rsid w:val="00BB2C72"/>
    <w:rsid w:val="00BB3B7D"/>
    <w:rsid w:val="00BC09DA"/>
    <w:rsid w:val="00BC158D"/>
    <w:rsid w:val="00BC35BA"/>
    <w:rsid w:val="00BC42B3"/>
    <w:rsid w:val="00BC495D"/>
    <w:rsid w:val="00BD211C"/>
    <w:rsid w:val="00BD6FF0"/>
    <w:rsid w:val="00BE45D7"/>
    <w:rsid w:val="00BE5272"/>
    <w:rsid w:val="00BE589B"/>
    <w:rsid w:val="00BE5E48"/>
    <w:rsid w:val="00BE6078"/>
    <w:rsid w:val="00BE65D8"/>
    <w:rsid w:val="00BE7E34"/>
    <w:rsid w:val="00BF0EE3"/>
    <w:rsid w:val="00BF4446"/>
    <w:rsid w:val="00BF5157"/>
    <w:rsid w:val="00BF53F0"/>
    <w:rsid w:val="00BF6969"/>
    <w:rsid w:val="00BF725C"/>
    <w:rsid w:val="00C0239A"/>
    <w:rsid w:val="00C04D12"/>
    <w:rsid w:val="00C0776B"/>
    <w:rsid w:val="00C14011"/>
    <w:rsid w:val="00C17991"/>
    <w:rsid w:val="00C20232"/>
    <w:rsid w:val="00C20564"/>
    <w:rsid w:val="00C27CC9"/>
    <w:rsid w:val="00C31EB1"/>
    <w:rsid w:val="00C33E5D"/>
    <w:rsid w:val="00C357E9"/>
    <w:rsid w:val="00C375C9"/>
    <w:rsid w:val="00C41BE2"/>
    <w:rsid w:val="00C44659"/>
    <w:rsid w:val="00C50BED"/>
    <w:rsid w:val="00C51A13"/>
    <w:rsid w:val="00C52416"/>
    <w:rsid w:val="00C52CC7"/>
    <w:rsid w:val="00C532C6"/>
    <w:rsid w:val="00C53ACA"/>
    <w:rsid w:val="00C54917"/>
    <w:rsid w:val="00C6057C"/>
    <w:rsid w:val="00C60657"/>
    <w:rsid w:val="00C60E6D"/>
    <w:rsid w:val="00C620D7"/>
    <w:rsid w:val="00C62C2B"/>
    <w:rsid w:val="00C62E90"/>
    <w:rsid w:val="00C63E66"/>
    <w:rsid w:val="00C656F0"/>
    <w:rsid w:val="00C67067"/>
    <w:rsid w:val="00C71364"/>
    <w:rsid w:val="00C71FF0"/>
    <w:rsid w:val="00C722B9"/>
    <w:rsid w:val="00C75B65"/>
    <w:rsid w:val="00C75EF0"/>
    <w:rsid w:val="00C82CE3"/>
    <w:rsid w:val="00C82F5C"/>
    <w:rsid w:val="00C865EE"/>
    <w:rsid w:val="00C926D9"/>
    <w:rsid w:val="00C92C1F"/>
    <w:rsid w:val="00C92EA5"/>
    <w:rsid w:val="00C96980"/>
    <w:rsid w:val="00C96B9D"/>
    <w:rsid w:val="00CA1EED"/>
    <w:rsid w:val="00CA6D1D"/>
    <w:rsid w:val="00CB1E2B"/>
    <w:rsid w:val="00CB2C97"/>
    <w:rsid w:val="00CB2D87"/>
    <w:rsid w:val="00CB39A2"/>
    <w:rsid w:val="00CB587B"/>
    <w:rsid w:val="00CB63EA"/>
    <w:rsid w:val="00CB7C17"/>
    <w:rsid w:val="00CC07E9"/>
    <w:rsid w:val="00CC5E6D"/>
    <w:rsid w:val="00CC6D37"/>
    <w:rsid w:val="00CD055C"/>
    <w:rsid w:val="00CD15E7"/>
    <w:rsid w:val="00CD1EA1"/>
    <w:rsid w:val="00CD2B88"/>
    <w:rsid w:val="00CE2DF7"/>
    <w:rsid w:val="00CE74E0"/>
    <w:rsid w:val="00CE78A4"/>
    <w:rsid w:val="00CE7CAA"/>
    <w:rsid w:val="00CF2BDA"/>
    <w:rsid w:val="00CF438A"/>
    <w:rsid w:val="00CF57E1"/>
    <w:rsid w:val="00CF63EC"/>
    <w:rsid w:val="00CF7C8F"/>
    <w:rsid w:val="00D00BDB"/>
    <w:rsid w:val="00D0135B"/>
    <w:rsid w:val="00D02320"/>
    <w:rsid w:val="00D024B9"/>
    <w:rsid w:val="00D0261C"/>
    <w:rsid w:val="00D03BC9"/>
    <w:rsid w:val="00D0455F"/>
    <w:rsid w:val="00D06B0D"/>
    <w:rsid w:val="00D078E2"/>
    <w:rsid w:val="00D13EED"/>
    <w:rsid w:val="00D1427B"/>
    <w:rsid w:val="00D1571F"/>
    <w:rsid w:val="00D15CC2"/>
    <w:rsid w:val="00D168F1"/>
    <w:rsid w:val="00D204BF"/>
    <w:rsid w:val="00D20D64"/>
    <w:rsid w:val="00D213E1"/>
    <w:rsid w:val="00D217AA"/>
    <w:rsid w:val="00D21E69"/>
    <w:rsid w:val="00D22F2D"/>
    <w:rsid w:val="00D2322A"/>
    <w:rsid w:val="00D242AB"/>
    <w:rsid w:val="00D26A5D"/>
    <w:rsid w:val="00D30784"/>
    <w:rsid w:val="00D31BBF"/>
    <w:rsid w:val="00D32C26"/>
    <w:rsid w:val="00D41554"/>
    <w:rsid w:val="00D514B3"/>
    <w:rsid w:val="00D52660"/>
    <w:rsid w:val="00D52ABF"/>
    <w:rsid w:val="00D537C5"/>
    <w:rsid w:val="00D54269"/>
    <w:rsid w:val="00D5727A"/>
    <w:rsid w:val="00D671BC"/>
    <w:rsid w:val="00D7064B"/>
    <w:rsid w:val="00D714E1"/>
    <w:rsid w:val="00D811C2"/>
    <w:rsid w:val="00D824DB"/>
    <w:rsid w:val="00D82BC6"/>
    <w:rsid w:val="00D85D37"/>
    <w:rsid w:val="00D871AB"/>
    <w:rsid w:val="00D87C53"/>
    <w:rsid w:val="00D87CE3"/>
    <w:rsid w:val="00D919CC"/>
    <w:rsid w:val="00D923A6"/>
    <w:rsid w:val="00D92C60"/>
    <w:rsid w:val="00D93987"/>
    <w:rsid w:val="00D94A81"/>
    <w:rsid w:val="00D9592A"/>
    <w:rsid w:val="00DA210E"/>
    <w:rsid w:val="00DA3157"/>
    <w:rsid w:val="00DB02E7"/>
    <w:rsid w:val="00DB45DF"/>
    <w:rsid w:val="00DB4F67"/>
    <w:rsid w:val="00DB5392"/>
    <w:rsid w:val="00DC0F26"/>
    <w:rsid w:val="00DC4053"/>
    <w:rsid w:val="00DD0EAA"/>
    <w:rsid w:val="00DD2275"/>
    <w:rsid w:val="00DD2B30"/>
    <w:rsid w:val="00DD3594"/>
    <w:rsid w:val="00DD6373"/>
    <w:rsid w:val="00DD7796"/>
    <w:rsid w:val="00DE0679"/>
    <w:rsid w:val="00DE6E45"/>
    <w:rsid w:val="00DF13EF"/>
    <w:rsid w:val="00DF1906"/>
    <w:rsid w:val="00DF1AE2"/>
    <w:rsid w:val="00DF2DDD"/>
    <w:rsid w:val="00DF3932"/>
    <w:rsid w:val="00DF43A3"/>
    <w:rsid w:val="00DF5A84"/>
    <w:rsid w:val="00E03C1B"/>
    <w:rsid w:val="00E04F92"/>
    <w:rsid w:val="00E069D6"/>
    <w:rsid w:val="00E0708F"/>
    <w:rsid w:val="00E15074"/>
    <w:rsid w:val="00E17E3C"/>
    <w:rsid w:val="00E20C42"/>
    <w:rsid w:val="00E24BA9"/>
    <w:rsid w:val="00E24FAA"/>
    <w:rsid w:val="00E2668E"/>
    <w:rsid w:val="00E27EA4"/>
    <w:rsid w:val="00E3254B"/>
    <w:rsid w:val="00E32B27"/>
    <w:rsid w:val="00E32E24"/>
    <w:rsid w:val="00E33662"/>
    <w:rsid w:val="00E339BA"/>
    <w:rsid w:val="00E3696A"/>
    <w:rsid w:val="00E3703A"/>
    <w:rsid w:val="00E41A89"/>
    <w:rsid w:val="00E41E10"/>
    <w:rsid w:val="00E431FD"/>
    <w:rsid w:val="00E43245"/>
    <w:rsid w:val="00E432E8"/>
    <w:rsid w:val="00E43C13"/>
    <w:rsid w:val="00E4483E"/>
    <w:rsid w:val="00E4508B"/>
    <w:rsid w:val="00E463DA"/>
    <w:rsid w:val="00E467B9"/>
    <w:rsid w:val="00E47D57"/>
    <w:rsid w:val="00E50368"/>
    <w:rsid w:val="00E50824"/>
    <w:rsid w:val="00E51496"/>
    <w:rsid w:val="00E55587"/>
    <w:rsid w:val="00E56290"/>
    <w:rsid w:val="00E577FC"/>
    <w:rsid w:val="00E63C5A"/>
    <w:rsid w:val="00E70084"/>
    <w:rsid w:val="00E70150"/>
    <w:rsid w:val="00E70ED0"/>
    <w:rsid w:val="00E71528"/>
    <w:rsid w:val="00E80ED3"/>
    <w:rsid w:val="00E81F03"/>
    <w:rsid w:val="00E820B3"/>
    <w:rsid w:val="00E91300"/>
    <w:rsid w:val="00E919EB"/>
    <w:rsid w:val="00E91A5E"/>
    <w:rsid w:val="00E91CBC"/>
    <w:rsid w:val="00E92DB5"/>
    <w:rsid w:val="00E933AF"/>
    <w:rsid w:val="00E943D5"/>
    <w:rsid w:val="00E95691"/>
    <w:rsid w:val="00E95F17"/>
    <w:rsid w:val="00E9642C"/>
    <w:rsid w:val="00E964FE"/>
    <w:rsid w:val="00EA0229"/>
    <w:rsid w:val="00EB09AC"/>
    <w:rsid w:val="00EB3162"/>
    <w:rsid w:val="00EB360C"/>
    <w:rsid w:val="00EB3BE8"/>
    <w:rsid w:val="00EB5B69"/>
    <w:rsid w:val="00EB5CC7"/>
    <w:rsid w:val="00EB6281"/>
    <w:rsid w:val="00EC30EE"/>
    <w:rsid w:val="00EC4CA5"/>
    <w:rsid w:val="00EC7E4F"/>
    <w:rsid w:val="00ED3295"/>
    <w:rsid w:val="00ED397F"/>
    <w:rsid w:val="00ED4399"/>
    <w:rsid w:val="00ED674E"/>
    <w:rsid w:val="00ED7371"/>
    <w:rsid w:val="00ED7927"/>
    <w:rsid w:val="00ED7A33"/>
    <w:rsid w:val="00EE0485"/>
    <w:rsid w:val="00EE17E8"/>
    <w:rsid w:val="00EE2052"/>
    <w:rsid w:val="00EE3825"/>
    <w:rsid w:val="00EE5A92"/>
    <w:rsid w:val="00EE6853"/>
    <w:rsid w:val="00EE6B5A"/>
    <w:rsid w:val="00EE780E"/>
    <w:rsid w:val="00EE79A5"/>
    <w:rsid w:val="00EF10F8"/>
    <w:rsid w:val="00EF291B"/>
    <w:rsid w:val="00EF579A"/>
    <w:rsid w:val="00EF7F76"/>
    <w:rsid w:val="00F003CD"/>
    <w:rsid w:val="00F02286"/>
    <w:rsid w:val="00F03060"/>
    <w:rsid w:val="00F03C55"/>
    <w:rsid w:val="00F04B97"/>
    <w:rsid w:val="00F04C11"/>
    <w:rsid w:val="00F0525D"/>
    <w:rsid w:val="00F07612"/>
    <w:rsid w:val="00F11DEB"/>
    <w:rsid w:val="00F13561"/>
    <w:rsid w:val="00F150B3"/>
    <w:rsid w:val="00F16CAB"/>
    <w:rsid w:val="00F17363"/>
    <w:rsid w:val="00F20B11"/>
    <w:rsid w:val="00F20CFC"/>
    <w:rsid w:val="00F22F04"/>
    <w:rsid w:val="00F23985"/>
    <w:rsid w:val="00F23E8D"/>
    <w:rsid w:val="00F24F6E"/>
    <w:rsid w:val="00F2621C"/>
    <w:rsid w:val="00F33524"/>
    <w:rsid w:val="00F335CF"/>
    <w:rsid w:val="00F33A5D"/>
    <w:rsid w:val="00F341E6"/>
    <w:rsid w:val="00F34280"/>
    <w:rsid w:val="00F3460D"/>
    <w:rsid w:val="00F34BFA"/>
    <w:rsid w:val="00F3603A"/>
    <w:rsid w:val="00F37A25"/>
    <w:rsid w:val="00F428B7"/>
    <w:rsid w:val="00F44BE8"/>
    <w:rsid w:val="00F44D13"/>
    <w:rsid w:val="00F470B2"/>
    <w:rsid w:val="00F50028"/>
    <w:rsid w:val="00F51862"/>
    <w:rsid w:val="00F5675B"/>
    <w:rsid w:val="00F57A34"/>
    <w:rsid w:val="00F6183A"/>
    <w:rsid w:val="00F64203"/>
    <w:rsid w:val="00F70081"/>
    <w:rsid w:val="00F71AD8"/>
    <w:rsid w:val="00F71C43"/>
    <w:rsid w:val="00F7253C"/>
    <w:rsid w:val="00F736A6"/>
    <w:rsid w:val="00F73945"/>
    <w:rsid w:val="00F75827"/>
    <w:rsid w:val="00F80827"/>
    <w:rsid w:val="00F81CFC"/>
    <w:rsid w:val="00F84562"/>
    <w:rsid w:val="00F869B2"/>
    <w:rsid w:val="00F90776"/>
    <w:rsid w:val="00F96D0B"/>
    <w:rsid w:val="00F96FCD"/>
    <w:rsid w:val="00FA0C8C"/>
    <w:rsid w:val="00FA4DEC"/>
    <w:rsid w:val="00FA5A3D"/>
    <w:rsid w:val="00FA6405"/>
    <w:rsid w:val="00FB1EB2"/>
    <w:rsid w:val="00FB6B7B"/>
    <w:rsid w:val="00FC3D89"/>
    <w:rsid w:val="00FC424C"/>
    <w:rsid w:val="00FD05A6"/>
    <w:rsid w:val="00FD1F33"/>
    <w:rsid w:val="00FD2C68"/>
    <w:rsid w:val="00FE09E8"/>
    <w:rsid w:val="00FE129F"/>
    <w:rsid w:val="00FE2280"/>
    <w:rsid w:val="00FE2A11"/>
    <w:rsid w:val="00FE56D0"/>
    <w:rsid w:val="00FF2793"/>
    <w:rsid w:val="00FF50D2"/>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4EA109"/>
  <w15:docId w15:val="{3FF22F48-5A6D-4624-91AF-08B13881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853"/>
    <w:pPr>
      <w:jc w:val="both"/>
    </w:pPr>
    <w:rPr>
      <w:sz w:val="24"/>
      <w:szCs w:val="24"/>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semiHidden/>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iPriority w:val="9"/>
    <w:unhideWhenUsed/>
    <w:qFormat/>
    <w:rsid w:val="00D714E1"/>
    <w:pPr>
      <w:keepNext/>
      <w:jc w:val="center"/>
      <w:outlineLvl w:val="3"/>
    </w:pPr>
    <w:rPr>
      <w:b/>
    </w:rPr>
  </w:style>
  <w:style w:type="paragraph" w:styleId="Ttulo5">
    <w:name w:val="heading 5"/>
    <w:basedOn w:val="Normal"/>
    <w:next w:val="Normal"/>
    <w:link w:val="Ttulo5Char"/>
    <w:uiPriority w:val="9"/>
    <w:unhideWhenUsed/>
    <w:qFormat/>
    <w:rsid w:val="00A10F66"/>
    <w:pPr>
      <w:keepNext/>
      <w:jc w:val="center"/>
      <w:outlineLvl w:val="4"/>
    </w:pPr>
    <w:rPr>
      <w:b/>
      <w:sz w:val="22"/>
      <w:szCs w:val="22"/>
      <w:lang w:eastAsia="pt-BR"/>
    </w:rPr>
  </w:style>
  <w:style w:type="paragraph" w:styleId="Ttulo6">
    <w:name w:val="heading 6"/>
    <w:basedOn w:val="Normal"/>
    <w:next w:val="Normal"/>
    <w:link w:val="Ttulo6Char"/>
    <w:uiPriority w:val="9"/>
    <w:unhideWhenUsed/>
    <w:qFormat/>
    <w:rsid w:val="002D6E3F"/>
    <w:pPr>
      <w:keepNext/>
      <w:jc w:val="center"/>
      <w:outlineLvl w:val="5"/>
    </w:pPr>
    <w:rPr>
      <w:b/>
      <w:sz w:val="32"/>
      <w:szCs w:val="32"/>
      <w:lang w:eastAsia="pt-BR"/>
    </w:rPr>
  </w:style>
  <w:style w:type="paragraph" w:styleId="Ttulo7">
    <w:name w:val="heading 7"/>
    <w:basedOn w:val="Normal"/>
    <w:next w:val="Normal"/>
    <w:link w:val="Ttulo7Char"/>
    <w:uiPriority w:val="9"/>
    <w:unhideWhenUsed/>
    <w:qFormat/>
    <w:rsid w:val="00180163"/>
    <w:pPr>
      <w:keepNext/>
      <w:ind w:left="113" w:right="113"/>
      <w:jc w:val="center"/>
      <w:outlineLvl w:val="6"/>
    </w:pPr>
    <w:rPr>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AD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727ADF"/>
    <w:pPr>
      <w:tabs>
        <w:tab w:val="center" w:pos="4320"/>
        <w:tab w:val="right" w:pos="8640"/>
      </w:tabs>
    </w:pPr>
  </w:style>
  <w:style w:type="character" w:customStyle="1" w:styleId="CabealhoChar">
    <w:name w:val="Cabeçalho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link w:val="PargrafodaListaChar"/>
    <w:uiPriority w:val="34"/>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semiHidden/>
    <w:rsid w:val="00155CC3"/>
    <w:rPr>
      <w:rFonts w:ascii="Calibri Light" w:eastAsia="Times New Roman" w:hAnsi="Calibri Light" w:cs="Times New Roman"/>
      <w:color w:val="1F4D78"/>
      <w:sz w:val="24"/>
      <w:szCs w:val="24"/>
    </w:rPr>
  </w:style>
  <w:style w:type="character" w:customStyle="1" w:styleId="Ttulo4Char">
    <w:name w:val="Título 4 Char"/>
    <w:link w:val="Ttulo4"/>
    <w:uiPriority w:val="9"/>
    <w:rsid w:val="00D714E1"/>
    <w:rPr>
      <w:rFonts w:ascii="Times New Roman" w:eastAsia="MS Mincho" w:hAnsi="Times New Roman" w:cs="Times New Roman"/>
      <w:b/>
      <w:sz w:val="24"/>
      <w:szCs w:val="24"/>
    </w:rPr>
  </w:style>
  <w:style w:type="paragraph" w:styleId="Textodebalo">
    <w:name w:val="Balloon Text"/>
    <w:basedOn w:val="Normal"/>
    <w:link w:val="TextodebaloChar"/>
    <w:uiPriority w:val="99"/>
    <w:semiHidden/>
    <w:unhideWhenUsed/>
    <w:rsid w:val="00B13E1B"/>
    <w:rPr>
      <w:rFonts w:ascii="Tahoma" w:hAnsi="Tahoma" w:cs="Tahoma"/>
      <w:sz w:val="16"/>
      <w:szCs w:val="16"/>
    </w:rPr>
  </w:style>
  <w:style w:type="character" w:customStyle="1" w:styleId="TextodebaloChar">
    <w:name w:val="Texto de balão Char"/>
    <w:link w:val="Textodebalo"/>
    <w:uiPriority w:val="99"/>
    <w:semiHidden/>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rsid w:val="00407584"/>
    <w:pPr>
      <w:spacing w:before="100" w:beforeAutospacing="1" w:after="100" w:afterAutospacing="1"/>
      <w:jc w:val="left"/>
    </w:pPr>
    <w:rPr>
      <w:rFonts w:eastAsia="Times New Roman"/>
      <w:lang w:eastAsia="pt-BR"/>
    </w:rPr>
  </w:style>
  <w:style w:type="character" w:styleId="Hyperlink">
    <w:name w:val="Hyperlink"/>
    <w:uiPriority w:val="99"/>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paragraph" w:customStyle="1" w:styleId="WW-Corpodetexto3">
    <w:name w:val="WW-Corpo de texto 3"/>
    <w:basedOn w:val="Normal"/>
    <w:rsid w:val="00D168F1"/>
    <w:pPr>
      <w:widowControl w:val="0"/>
      <w:suppressAutoHyphens/>
    </w:pPr>
    <w:rPr>
      <w:rFonts w:ascii="Arial" w:eastAsia="Times New Roman" w:hAnsi="Arial"/>
      <w:szCs w:val="20"/>
      <w:lang w:eastAsia="pt-BR"/>
    </w:rPr>
  </w:style>
  <w:style w:type="character" w:customStyle="1" w:styleId="Ttulo5Char">
    <w:name w:val="Título 5 Char"/>
    <w:basedOn w:val="Fontepargpadro"/>
    <w:link w:val="Ttulo5"/>
    <w:uiPriority w:val="9"/>
    <w:rsid w:val="00A10F66"/>
    <w:rPr>
      <w:b/>
      <w:sz w:val="22"/>
      <w:szCs w:val="22"/>
    </w:rPr>
  </w:style>
  <w:style w:type="paragraph" w:styleId="Textodenotaderodap">
    <w:name w:val="footnote text"/>
    <w:basedOn w:val="Normal"/>
    <w:link w:val="TextodenotaderodapChar"/>
    <w:uiPriority w:val="99"/>
    <w:unhideWhenUsed/>
    <w:rsid w:val="00AC70D6"/>
    <w:rPr>
      <w:sz w:val="20"/>
      <w:szCs w:val="20"/>
    </w:rPr>
  </w:style>
  <w:style w:type="character" w:customStyle="1" w:styleId="TextodenotaderodapChar">
    <w:name w:val="Texto de nota de rodapé Char"/>
    <w:basedOn w:val="Fontepargpadro"/>
    <w:link w:val="Textodenotaderodap"/>
    <w:uiPriority w:val="99"/>
    <w:rsid w:val="00AC70D6"/>
    <w:rPr>
      <w:lang w:eastAsia="en-US"/>
    </w:rPr>
  </w:style>
  <w:style w:type="character" w:styleId="Refdenotaderodap">
    <w:name w:val="footnote reference"/>
    <w:basedOn w:val="Fontepargpadro"/>
    <w:uiPriority w:val="99"/>
    <w:semiHidden/>
    <w:unhideWhenUsed/>
    <w:rsid w:val="00AC70D6"/>
    <w:rPr>
      <w:vertAlign w:val="superscript"/>
    </w:rPr>
  </w:style>
  <w:style w:type="character" w:customStyle="1" w:styleId="PargrafodaListaChar">
    <w:name w:val="Parágrafo da Lista Char"/>
    <w:link w:val="PargrafodaLista"/>
    <w:uiPriority w:val="34"/>
    <w:qFormat/>
    <w:rsid w:val="00134779"/>
    <w:rPr>
      <w:sz w:val="24"/>
      <w:szCs w:val="24"/>
      <w:lang w:eastAsia="en-US"/>
    </w:rPr>
  </w:style>
  <w:style w:type="character" w:customStyle="1" w:styleId="Ttulo6Char">
    <w:name w:val="Título 6 Char"/>
    <w:basedOn w:val="Fontepargpadro"/>
    <w:link w:val="Ttulo6"/>
    <w:uiPriority w:val="9"/>
    <w:rsid w:val="002D6E3F"/>
    <w:rPr>
      <w:b/>
      <w:sz w:val="32"/>
      <w:szCs w:val="32"/>
    </w:rPr>
  </w:style>
  <w:style w:type="character" w:customStyle="1" w:styleId="Ttulo7Char">
    <w:name w:val="Título 7 Char"/>
    <w:basedOn w:val="Fontepargpadro"/>
    <w:link w:val="Ttulo7"/>
    <w:uiPriority w:val="9"/>
    <w:rsid w:val="001801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280919733">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audf.gov.b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icitaCAU@caudf.gov.br" TargetMode="External"/><Relationship Id="rId17" Type="http://schemas.openxmlformats.org/officeDocument/2006/relationships/hyperlink" Target="mailto:licitaCAU@caudf.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hyperlink" Target="mailto:licitaCAU@caudf.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U@caudf.gov.br" TargetMode="External"/><Relationship Id="rId14" Type="http://schemas.openxmlformats.org/officeDocument/2006/relationships/hyperlink" Target="http://www.portaldatransparencia.gov.br/ce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3775-5C6D-495B-82F9-4D548DC4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14124</Words>
  <Characters>76271</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90215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cp:keywords/>
  <cp:lastModifiedBy>Anderson Viana</cp:lastModifiedBy>
  <cp:revision>19</cp:revision>
  <cp:lastPrinted>2020-03-02T15:26:00Z</cp:lastPrinted>
  <dcterms:created xsi:type="dcterms:W3CDTF">2020-02-12T23:17:00Z</dcterms:created>
  <dcterms:modified xsi:type="dcterms:W3CDTF">2020-03-03T18:09:00Z</dcterms:modified>
</cp:coreProperties>
</file>