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5DE3C" w14:textId="32F28341" w:rsidR="00FA2892" w:rsidRPr="00D0245F" w:rsidRDefault="00FA2892" w:rsidP="00F6153B">
      <w:pPr>
        <w:tabs>
          <w:tab w:val="left" w:pos="567"/>
        </w:tabs>
        <w:jc w:val="center"/>
        <w:rPr>
          <w:rFonts w:ascii="Arial" w:eastAsia="MS Mincho" w:hAnsi="Arial" w:cs="Arial"/>
          <w:b/>
          <w:bCs/>
          <w:sz w:val="22"/>
          <w:szCs w:val="22"/>
          <w:lang w:eastAsia="pt-BR"/>
        </w:rPr>
      </w:pPr>
      <w:r w:rsidRPr="00D0245F">
        <w:rPr>
          <w:rFonts w:ascii="Arial" w:eastAsia="MS Mincho" w:hAnsi="Arial" w:cs="Arial"/>
          <w:b/>
          <w:bCs/>
          <w:sz w:val="22"/>
          <w:szCs w:val="22"/>
          <w:lang w:eastAsia="pt-BR"/>
        </w:rPr>
        <w:t>EDITAL</w:t>
      </w:r>
      <w:r w:rsidR="00F6153B" w:rsidRPr="00D0245F">
        <w:rPr>
          <w:rStyle w:val="Refdenotaderodap"/>
          <w:rFonts w:ascii="Arial" w:eastAsia="MS Mincho" w:hAnsi="Arial" w:cs="Arial"/>
          <w:b/>
          <w:bCs/>
          <w:sz w:val="22"/>
          <w:szCs w:val="22"/>
          <w:lang w:eastAsia="pt-BR"/>
        </w:rPr>
        <w:footnoteReference w:id="1"/>
      </w:r>
    </w:p>
    <w:p w14:paraId="740B52A0" w14:textId="51D1D163" w:rsidR="00FA2892" w:rsidRPr="009F7ED9" w:rsidRDefault="00FA2892"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Processo nº </w:t>
      </w:r>
      <w:r w:rsidR="00562A40" w:rsidRPr="00562A40">
        <w:rPr>
          <w:rFonts w:ascii="Arial" w:eastAsia="MS Mincho" w:hAnsi="Arial" w:cs="Arial"/>
          <w:sz w:val="22"/>
          <w:szCs w:val="22"/>
          <w:lang w:eastAsia="pt-BR"/>
        </w:rPr>
        <w:t>1628347</w:t>
      </w:r>
      <w:r w:rsidR="00966CA3" w:rsidRPr="009F7ED9">
        <w:rPr>
          <w:rFonts w:ascii="Arial" w:eastAsia="MS Mincho" w:hAnsi="Arial" w:cs="Arial"/>
          <w:sz w:val="22"/>
          <w:szCs w:val="22"/>
          <w:lang w:eastAsia="pt-BR"/>
        </w:rPr>
        <w:t>/2022</w:t>
      </w:r>
    </w:p>
    <w:p w14:paraId="716DBD9E" w14:textId="77777777" w:rsidR="00FA2892" w:rsidRPr="009F7ED9" w:rsidRDefault="00FA2892" w:rsidP="00C33251">
      <w:pPr>
        <w:tabs>
          <w:tab w:val="left" w:pos="567"/>
        </w:tabs>
        <w:jc w:val="center"/>
        <w:rPr>
          <w:rFonts w:ascii="Arial" w:eastAsia="MS Mincho" w:hAnsi="Arial" w:cs="Arial"/>
          <w:sz w:val="22"/>
          <w:szCs w:val="22"/>
          <w:lang w:eastAsia="pt-BR"/>
        </w:rPr>
      </w:pPr>
    </w:p>
    <w:tbl>
      <w:tblPr>
        <w:tblStyle w:val="TabeladeGradeClara1"/>
        <w:tblW w:w="9072" w:type="dxa"/>
        <w:tblLayout w:type="fixed"/>
        <w:tblLook w:val="01E0" w:firstRow="1" w:lastRow="1" w:firstColumn="1" w:lastColumn="1" w:noHBand="0" w:noVBand="0"/>
      </w:tblPr>
      <w:tblGrid>
        <w:gridCol w:w="2429"/>
        <w:gridCol w:w="2117"/>
        <w:gridCol w:w="2552"/>
        <w:gridCol w:w="1974"/>
      </w:tblGrid>
      <w:tr w:rsidR="005126ED" w:rsidRPr="009F7ED9" w14:paraId="5FE7BBE8" w14:textId="77777777" w:rsidTr="00934E21">
        <w:trPr>
          <w:trHeight w:val="589"/>
        </w:trPr>
        <w:tc>
          <w:tcPr>
            <w:tcW w:w="4546" w:type="dxa"/>
            <w:gridSpan w:val="2"/>
            <w:shd w:val="clear" w:color="auto" w:fill="E4F0F0"/>
            <w:vAlign w:val="center"/>
          </w:tcPr>
          <w:p w14:paraId="1A1057CD" w14:textId="25BA6885" w:rsidR="00FA2892" w:rsidRPr="009F7ED9" w:rsidRDefault="00FA2892" w:rsidP="00B22372">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br w:type="page"/>
            </w:r>
            <w:r w:rsidR="00097185" w:rsidRPr="009F7ED9">
              <w:rPr>
                <w:rFonts w:ascii="Arial" w:eastAsia="MS Mincho" w:hAnsi="Arial" w:cs="Arial"/>
                <w:noProof/>
                <w:sz w:val="22"/>
                <w:szCs w:val="22"/>
                <w:lang w:eastAsia="pt-BR" w:bidi="pt-BR"/>
              </w:rPr>
              <w:t>PREGÃO ELETRÔNICO N</w:t>
            </w:r>
            <w:r w:rsidRPr="009F7ED9">
              <w:rPr>
                <w:rFonts w:ascii="Arial" w:eastAsia="MS Mincho" w:hAnsi="Arial" w:cs="Arial"/>
                <w:noProof/>
                <w:sz w:val="22"/>
                <w:szCs w:val="22"/>
                <w:lang w:eastAsia="pt-BR" w:bidi="pt-BR"/>
              </w:rPr>
              <w:t xml:space="preserve">º </w:t>
            </w:r>
            <w:r w:rsidR="007029A2">
              <w:rPr>
                <w:rFonts w:ascii="Arial" w:eastAsia="MS Mincho" w:hAnsi="Arial" w:cs="Arial"/>
                <w:noProof/>
                <w:sz w:val="22"/>
                <w:szCs w:val="22"/>
                <w:lang w:eastAsia="pt-BR" w:bidi="pt-BR"/>
              </w:rPr>
              <w:t>3</w:t>
            </w:r>
            <w:r w:rsidRPr="009F7ED9">
              <w:rPr>
                <w:rFonts w:ascii="Arial" w:eastAsia="MS Mincho" w:hAnsi="Arial" w:cs="Arial"/>
                <w:noProof/>
                <w:sz w:val="22"/>
                <w:szCs w:val="22"/>
                <w:lang w:eastAsia="pt-BR" w:bidi="pt-BR"/>
              </w:rPr>
              <w:t>/202</w:t>
            </w:r>
            <w:r w:rsidR="0030469D" w:rsidRPr="009F7ED9">
              <w:rPr>
                <w:rFonts w:ascii="Arial" w:eastAsia="MS Mincho" w:hAnsi="Arial" w:cs="Arial"/>
                <w:noProof/>
                <w:sz w:val="22"/>
                <w:szCs w:val="22"/>
                <w:lang w:eastAsia="pt-BR" w:bidi="pt-BR"/>
              </w:rPr>
              <w:t>2</w:t>
            </w:r>
          </w:p>
        </w:tc>
        <w:tc>
          <w:tcPr>
            <w:tcW w:w="4526" w:type="dxa"/>
            <w:gridSpan w:val="2"/>
            <w:shd w:val="clear" w:color="auto" w:fill="E4F0F0"/>
            <w:vAlign w:val="center"/>
          </w:tcPr>
          <w:p w14:paraId="2FB44B93" w14:textId="1009B1FB" w:rsidR="00FA2892" w:rsidRPr="009F7ED9" w:rsidRDefault="00FA2892" w:rsidP="00B22372">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 xml:space="preserve">Abertura em </w:t>
            </w:r>
            <w:r w:rsidR="00F63B8B" w:rsidRPr="00F63B8B">
              <w:rPr>
                <w:rFonts w:ascii="Arial" w:eastAsia="MS Mincho" w:hAnsi="Arial" w:cs="Arial"/>
                <w:noProof/>
                <w:sz w:val="22"/>
                <w:szCs w:val="22"/>
                <w:lang w:eastAsia="pt-BR" w:bidi="pt-BR"/>
              </w:rPr>
              <w:t xml:space="preserve">9/12/2022 </w:t>
            </w:r>
            <w:r w:rsidRPr="009F7ED9">
              <w:rPr>
                <w:rFonts w:ascii="Arial" w:eastAsia="MS Mincho" w:hAnsi="Arial" w:cs="Arial"/>
                <w:noProof/>
                <w:sz w:val="22"/>
                <w:szCs w:val="22"/>
                <w:lang w:eastAsia="pt-BR" w:bidi="pt-BR"/>
              </w:rPr>
              <w:t xml:space="preserve">às </w:t>
            </w:r>
            <w:r w:rsidR="00085DD9" w:rsidRPr="009F7ED9">
              <w:rPr>
                <w:rFonts w:ascii="Arial" w:eastAsia="MS Mincho" w:hAnsi="Arial" w:cs="Arial"/>
                <w:noProof/>
                <w:sz w:val="22"/>
                <w:szCs w:val="22"/>
                <w:lang w:eastAsia="pt-BR" w:bidi="pt-BR"/>
              </w:rPr>
              <w:t>10:00</w:t>
            </w:r>
          </w:p>
          <w:p w14:paraId="000521A1" w14:textId="32C4153A" w:rsidR="00B22372" w:rsidRPr="009F7ED9" w:rsidRDefault="00572719" w:rsidP="00B22372">
            <w:pPr>
              <w:tabs>
                <w:tab w:val="left" w:pos="567"/>
              </w:tabs>
              <w:rPr>
                <w:rFonts w:ascii="Arial" w:eastAsia="MS Mincho" w:hAnsi="Arial" w:cs="Arial"/>
                <w:noProof/>
                <w:sz w:val="22"/>
                <w:szCs w:val="22"/>
                <w:lang w:eastAsia="pt-BR" w:bidi="pt-BR"/>
              </w:rPr>
            </w:pPr>
            <w:hyperlink r:id="rId8" w:history="1">
              <w:r w:rsidR="00B22372" w:rsidRPr="009F7ED9">
                <w:rPr>
                  <w:rStyle w:val="Hyperlink"/>
                  <w:rFonts w:ascii="Arial" w:hAnsi="Arial" w:cs="Arial"/>
                  <w:sz w:val="22"/>
                  <w:szCs w:val="22"/>
                </w:rPr>
                <w:t>https://www.gov.br/compras/pt-br</w:t>
              </w:r>
            </w:hyperlink>
          </w:p>
        </w:tc>
      </w:tr>
      <w:tr w:rsidR="005126ED" w:rsidRPr="009F7ED9" w14:paraId="781CCC64" w14:textId="77777777" w:rsidTr="00934E21">
        <w:trPr>
          <w:trHeight w:val="340"/>
        </w:trPr>
        <w:tc>
          <w:tcPr>
            <w:tcW w:w="9072" w:type="dxa"/>
            <w:gridSpan w:val="4"/>
            <w:shd w:val="clear" w:color="auto" w:fill="E4F0F0"/>
            <w:vAlign w:val="center"/>
          </w:tcPr>
          <w:p w14:paraId="5820A9BE" w14:textId="77777777" w:rsidR="00FA2892" w:rsidRPr="009F7ED9" w:rsidRDefault="00FA2892" w:rsidP="00085DD9">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Objeto</w:t>
            </w:r>
          </w:p>
        </w:tc>
      </w:tr>
      <w:tr w:rsidR="005126ED" w:rsidRPr="009F7ED9" w14:paraId="5E5F686F" w14:textId="77777777" w:rsidTr="007029A2">
        <w:trPr>
          <w:trHeight w:val="1111"/>
        </w:trPr>
        <w:tc>
          <w:tcPr>
            <w:tcW w:w="9072" w:type="dxa"/>
            <w:gridSpan w:val="4"/>
            <w:vAlign w:val="center"/>
          </w:tcPr>
          <w:p w14:paraId="03DA0787" w14:textId="1AD14CEA" w:rsidR="00FA2892" w:rsidRPr="009F7ED9" w:rsidRDefault="009D09E7" w:rsidP="00C33251">
            <w:pPr>
              <w:tabs>
                <w:tab w:val="left" w:pos="567"/>
              </w:tabs>
              <w:spacing w:line="360" w:lineRule="auto"/>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 xml:space="preserve">Contratação de serviços </w:t>
            </w:r>
            <w:r w:rsidR="007029A2">
              <w:rPr>
                <w:rFonts w:ascii="Arial" w:eastAsia="MS Mincho" w:hAnsi="Arial" w:cs="Arial"/>
                <w:noProof/>
                <w:sz w:val="22"/>
                <w:szCs w:val="22"/>
                <w:lang w:eastAsia="pt-BR" w:bidi="pt-BR"/>
              </w:rPr>
              <w:t>gráficos</w:t>
            </w:r>
            <w:r w:rsidRPr="009F7ED9">
              <w:rPr>
                <w:rFonts w:ascii="Arial" w:eastAsia="MS Mincho" w:hAnsi="Arial" w:cs="Arial"/>
                <w:noProof/>
                <w:sz w:val="22"/>
                <w:szCs w:val="22"/>
                <w:lang w:eastAsia="pt-BR" w:bidi="pt-BR"/>
              </w:rPr>
              <w:t xml:space="preserve"> para o Conselho de Arquitetura e Urbanismo do Distrito Federal (CAU/DF).</w:t>
            </w:r>
          </w:p>
        </w:tc>
      </w:tr>
      <w:tr w:rsidR="005126ED" w:rsidRPr="009F7ED9" w14:paraId="7806D83A" w14:textId="77777777" w:rsidTr="00934E21">
        <w:trPr>
          <w:trHeight w:val="320"/>
        </w:trPr>
        <w:tc>
          <w:tcPr>
            <w:tcW w:w="9072" w:type="dxa"/>
            <w:gridSpan w:val="4"/>
            <w:shd w:val="clear" w:color="auto" w:fill="E4F0F0"/>
            <w:vAlign w:val="center"/>
          </w:tcPr>
          <w:p w14:paraId="0D36527A" w14:textId="6EBB87C6" w:rsidR="00FA2892" w:rsidRPr="009F7ED9" w:rsidRDefault="00FA2892" w:rsidP="00085DD9">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Valor Total Estimado</w:t>
            </w:r>
          </w:p>
        </w:tc>
      </w:tr>
      <w:tr w:rsidR="005126ED" w:rsidRPr="009F7ED9" w14:paraId="1A0B3727" w14:textId="77777777" w:rsidTr="00934E21">
        <w:trPr>
          <w:trHeight w:val="367"/>
        </w:trPr>
        <w:tc>
          <w:tcPr>
            <w:tcW w:w="9072" w:type="dxa"/>
            <w:gridSpan w:val="4"/>
            <w:vAlign w:val="center"/>
          </w:tcPr>
          <w:p w14:paraId="39A214F8" w14:textId="4B1FDB73" w:rsidR="00FA2892" w:rsidRPr="009F7ED9" w:rsidRDefault="002470B0" w:rsidP="00085DD9">
            <w:pPr>
              <w:tabs>
                <w:tab w:val="left" w:pos="567"/>
              </w:tabs>
              <w:rPr>
                <w:rFonts w:ascii="Arial" w:eastAsia="MS Mincho" w:hAnsi="Arial" w:cs="Arial"/>
                <w:noProof/>
                <w:color w:val="FF0000"/>
                <w:sz w:val="22"/>
                <w:szCs w:val="22"/>
                <w:highlight w:val="yellow"/>
                <w:lang w:eastAsia="pt-BR" w:bidi="pt-BR"/>
              </w:rPr>
            </w:pPr>
            <w:r w:rsidRPr="002470B0">
              <w:rPr>
                <w:rFonts w:ascii="Arial" w:hAnsi="Arial" w:cs="Arial"/>
                <w:color w:val="000000"/>
                <w:sz w:val="22"/>
                <w:szCs w:val="22"/>
              </w:rPr>
              <w:t>R$ 42.536,42</w:t>
            </w:r>
            <w:r w:rsidR="0047333C">
              <w:rPr>
                <w:rFonts w:ascii="Arial" w:hAnsi="Arial" w:cs="Arial"/>
                <w:color w:val="000000"/>
                <w:sz w:val="22"/>
                <w:szCs w:val="22"/>
              </w:rPr>
              <w:t xml:space="preserve"> (</w:t>
            </w:r>
            <w:r>
              <w:rPr>
                <w:rFonts w:ascii="Arial" w:hAnsi="Arial" w:cs="Arial"/>
                <w:color w:val="000000"/>
                <w:sz w:val="22"/>
                <w:szCs w:val="22"/>
              </w:rPr>
              <w:t>quarenta e dois mil quinhentos e trinta e seis reais e quarenta e dois centavos</w:t>
            </w:r>
            <w:r w:rsidR="0047333C">
              <w:rPr>
                <w:rFonts w:ascii="Arial" w:hAnsi="Arial" w:cs="Arial"/>
                <w:color w:val="000000"/>
                <w:sz w:val="22"/>
                <w:szCs w:val="22"/>
              </w:rPr>
              <w:t>)</w:t>
            </w:r>
          </w:p>
        </w:tc>
      </w:tr>
      <w:tr w:rsidR="005126ED" w:rsidRPr="009F7ED9" w14:paraId="7C988638" w14:textId="77777777" w:rsidTr="00934E21">
        <w:trPr>
          <w:trHeight w:val="301"/>
        </w:trPr>
        <w:tc>
          <w:tcPr>
            <w:tcW w:w="2429" w:type="dxa"/>
            <w:shd w:val="clear" w:color="auto" w:fill="E4F0F0"/>
            <w:vAlign w:val="center"/>
          </w:tcPr>
          <w:p w14:paraId="3B4F8A77"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Registro de Preços?</w:t>
            </w:r>
          </w:p>
        </w:tc>
        <w:tc>
          <w:tcPr>
            <w:tcW w:w="2117" w:type="dxa"/>
            <w:shd w:val="clear" w:color="auto" w:fill="E4F0F0"/>
            <w:vAlign w:val="center"/>
          </w:tcPr>
          <w:p w14:paraId="757FD304"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Vistoria</w:t>
            </w:r>
          </w:p>
        </w:tc>
        <w:tc>
          <w:tcPr>
            <w:tcW w:w="2552" w:type="dxa"/>
            <w:shd w:val="clear" w:color="auto" w:fill="E4F0F0"/>
            <w:vAlign w:val="center"/>
          </w:tcPr>
          <w:p w14:paraId="43CF2DD9"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Instrumento Contratual</w:t>
            </w:r>
          </w:p>
        </w:tc>
        <w:tc>
          <w:tcPr>
            <w:tcW w:w="1974" w:type="dxa"/>
            <w:shd w:val="clear" w:color="auto" w:fill="E4F0F0"/>
            <w:vAlign w:val="center"/>
          </w:tcPr>
          <w:p w14:paraId="7E1EBF29"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Forma de Adjudicação</w:t>
            </w:r>
          </w:p>
        </w:tc>
      </w:tr>
      <w:tr w:rsidR="00FA2892" w:rsidRPr="009F7ED9" w14:paraId="29575754" w14:textId="77777777" w:rsidTr="00934E21">
        <w:trPr>
          <w:trHeight w:val="354"/>
        </w:trPr>
        <w:tc>
          <w:tcPr>
            <w:tcW w:w="2429" w:type="dxa"/>
            <w:vAlign w:val="center"/>
          </w:tcPr>
          <w:p w14:paraId="02621C24"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NÃO</w:t>
            </w:r>
          </w:p>
        </w:tc>
        <w:tc>
          <w:tcPr>
            <w:tcW w:w="2117" w:type="dxa"/>
            <w:vAlign w:val="center"/>
          </w:tcPr>
          <w:p w14:paraId="52324AAC" w14:textId="3C1DA4AA" w:rsidR="00FA2892" w:rsidRPr="009F7ED9" w:rsidRDefault="00E03EDE"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facultativa</w:t>
            </w:r>
          </w:p>
        </w:tc>
        <w:tc>
          <w:tcPr>
            <w:tcW w:w="2552" w:type="dxa"/>
            <w:vAlign w:val="center"/>
          </w:tcPr>
          <w:p w14:paraId="6E67932C" w14:textId="5F608C4E" w:rsidR="00FA2892" w:rsidRPr="009F7ED9" w:rsidRDefault="007029A2" w:rsidP="00C33251">
            <w:pPr>
              <w:tabs>
                <w:tab w:val="left" w:pos="567"/>
              </w:tabs>
              <w:jc w:val="center"/>
              <w:rPr>
                <w:rFonts w:ascii="Arial" w:eastAsia="MS Mincho" w:hAnsi="Arial" w:cs="Arial"/>
                <w:noProof/>
                <w:sz w:val="22"/>
                <w:szCs w:val="22"/>
                <w:lang w:eastAsia="pt-BR" w:bidi="pt-BR"/>
              </w:rPr>
            </w:pPr>
            <w:r>
              <w:rPr>
                <w:rFonts w:ascii="Arial" w:eastAsia="MS Mincho" w:hAnsi="Arial" w:cs="Arial"/>
                <w:noProof/>
                <w:sz w:val="22"/>
                <w:szCs w:val="22"/>
                <w:lang w:eastAsia="pt-BR" w:bidi="pt-BR"/>
              </w:rPr>
              <w:t>Nota de Empenho</w:t>
            </w:r>
          </w:p>
        </w:tc>
        <w:tc>
          <w:tcPr>
            <w:tcW w:w="1974" w:type="dxa"/>
            <w:vAlign w:val="center"/>
          </w:tcPr>
          <w:p w14:paraId="1685E2B7" w14:textId="46B0DA39" w:rsidR="00FA2892" w:rsidRPr="009F7ED9" w:rsidRDefault="00F63B8B" w:rsidP="00C33251">
            <w:pPr>
              <w:tabs>
                <w:tab w:val="left" w:pos="567"/>
              </w:tabs>
              <w:jc w:val="center"/>
              <w:rPr>
                <w:rFonts w:ascii="Arial" w:eastAsia="MS Mincho" w:hAnsi="Arial" w:cs="Arial"/>
                <w:noProof/>
                <w:sz w:val="22"/>
                <w:szCs w:val="22"/>
                <w:lang w:eastAsia="pt-BR" w:bidi="pt-BR"/>
              </w:rPr>
            </w:pPr>
            <w:r>
              <w:rPr>
                <w:rFonts w:ascii="Arial" w:eastAsia="MS Mincho" w:hAnsi="Arial" w:cs="Arial"/>
                <w:noProof/>
                <w:sz w:val="22"/>
                <w:szCs w:val="22"/>
                <w:lang w:eastAsia="pt-BR" w:bidi="pt-BR"/>
              </w:rPr>
              <w:t>Por item</w:t>
            </w:r>
          </w:p>
        </w:tc>
      </w:tr>
    </w:tbl>
    <w:p w14:paraId="16BE0AFC" w14:textId="77777777" w:rsidR="00FA2892" w:rsidRPr="009F7ED9" w:rsidRDefault="00FA2892" w:rsidP="00C33251">
      <w:pPr>
        <w:tabs>
          <w:tab w:val="left" w:pos="567"/>
        </w:tabs>
        <w:rPr>
          <w:rFonts w:ascii="Arial" w:eastAsia="Times New Roman" w:hAnsi="Arial" w:cs="Arial"/>
          <w:noProof/>
          <w:snapToGrid w:val="0"/>
          <w:sz w:val="22"/>
          <w:szCs w:val="22"/>
          <w:lang w:eastAsia="pt-BR"/>
        </w:rPr>
      </w:pPr>
    </w:p>
    <w:tbl>
      <w:tblPr>
        <w:tblStyle w:val="TabeladeGradeClara1"/>
        <w:tblW w:w="9072" w:type="dxa"/>
        <w:tblLayout w:type="fixed"/>
        <w:tblLook w:val="01E0" w:firstRow="1" w:lastRow="1" w:firstColumn="1" w:lastColumn="1" w:noHBand="0" w:noVBand="0"/>
      </w:tblPr>
      <w:tblGrid>
        <w:gridCol w:w="7098"/>
        <w:gridCol w:w="1974"/>
      </w:tblGrid>
      <w:tr w:rsidR="005126ED" w:rsidRPr="009F7ED9" w14:paraId="17F294DF" w14:textId="77777777" w:rsidTr="00934E21">
        <w:trPr>
          <w:trHeight w:val="318"/>
        </w:trPr>
        <w:tc>
          <w:tcPr>
            <w:tcW w:w="9072" w:type="dxa"/>
            <w:gridSpan w:val="2"/>
            <w:shd w:val="clear" w:color="auto" w:fill="E4F0F0"/>
            <w:vAlign w:val="center"/>
          </w:tcPr>
          <w:p w14:paraId="13B81461" w14:textId="77777777" w:rsidR="00FA2892" w:rsidRPr="009F7ED9" w:rsidRDefault="00FA2892" w:rsidP="00B22372">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DOCUMENTOS DE HABILITAÇÃO (VEJA SEÇÃO XII)*</w:t>
            </w:r>
          </w:p>
        </w:tc>
      </w:tr>
      <w:tr w:rsidR="005126ED" w:rsidRPr="009F7ED9" w14:paraId="0D07416B" w14:textId="77777777" w:rsidTr="00934E21">
        <w:trPr>
          <w:trHeight w:val="1964"/>
        </w:trPr>
        <w:tc>
          <w:tcPr>
            <w:tcW w:w="7098" w:type="dxa"/>
            <w:vAlign w:val="center"/>
          </w:tcPr>
          <w:p w14:paraId="5045FB5D" w14:textId="77777777" w:rsidR="00FA2892" w:rsidRPr="009F7ED9" w:rsidRDefault="00FA2892" w:rsidP="00C33251">
            <w:pPr>
              <w:tabs>
                <w:tab w:val="left" w:pos="285"/>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Requisitos Básicos:</w:t>
            </w:r>
          </w:p>
          <w:p w14:paraId="27C8FC26" w14:textId="77777777" w:rsidR="00FA2892" w:rsidRPr="009F7ED9" w:rsidRDefault="00FA2892" w:rsidP="00C33251">
            <w:pPr>
              <w:numPr>
                <w:ilvl w:val="0"/>
                <w:numId w:val="19"/>
              </w:numPr>
              <w:tabs>
                <w:tab w:val="left" w:pos="284"/>
                <w:tab w:val="left" w:pos="567"/>
              </w:tabs>
              <w:ind w:left="0"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Sicaf ou documentos equivalentes</w:t>
            </w:r>
          </w:p>
          <w:p w14:paraId="647DFDB7" w14:textId="77777777" w:rsidR="00FA2892" w:rsidRPr="009F7ED9" w:rsidRDefault="00FA2892" w:rsidP="00C33251">
            <w:pPr>
              <w:numPr>
                <w:ilvl w:val="0"/>
                <w:numId w:val="19"/>
              </w:numPr>
              <w:tabs>
                <w:tab w:val="left" w:pos="284"/>
                <w:tab w:val="left" w:pos="567"/>
              </w:tabs>
              <w:ind w:left="0"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Certidão CNJ</w:t>
            </w:r>
          </w:p>
          <w:p w14:paraId="507B535C" w14:textId="77777777" w:rsidR="00FA2892" w:rsidRPr="009F7ED9" w:rsidRDefault="00FA2892" w:rsidP="00C33251">
            <w:pPr>
              <w:numPr>
                <w:ilvl w:val="0"/>
                <w:numId w:val="19"/>
              </w:numPr>
              <w:tabs>
                <w:tab w:val="left" w:pos="284"/>
                <w:tab w:val="left" w:pos="567"/>
              </w:tabs>
              <w:ind w:left="0"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Certidão do Portal da Transparência</w:t>
            </w:r>
          </w:p>
          <w:p w14:paraId="2639D042" w14:textId="333290ED" w:rsidR="00FA2892" w:rsidRPr="009F7ED9" w:rsidRDefault="00FA2892" w:rsidP="00C33251">
            <w:pPr>
              <w:numPr>
                <w:ilvl w:val="0"/>
                <w:numId w:val="19"/>
              </w:numPr>
              <w:tabs>
                <w:tab w:val="left" w:pos="284"/>
                <w:tab w:val="left" w:pos="567"/>
              </w:tabs>
              <w:ind w:left="0"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Certidão CNDT</w:t>
            </w:r>
          </w:p>
          <w:p w14:paraId="32C03D2C" w14:textId="77777777" w:rsidR="00350E88" w:rsidRPr="009F7ED9" w:rsidRDefault="00350E88" w:rsidP="00350E88">
            <w:pPr>
              <w:numPr>
                <w:ilvl w:val="0"/>
                <w:numId w:val="19"/>
              </w:numPr>
              <w:tabs>
                <w:tab w:val="left" w:pos="313"/>
                <w:tab w:val="left" w:pos="567"/>
              </w:tabs>
              <w:ind w:left="29"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Índices de Liquidez superiores a 1</w:t>
            </w:r>
          </w:p>
          <w:p w14:paraId="35EEB1AF" w14:textId="3BE496BC" w:rsidR="00350E88" w:rsidRPr="009F7ED9" w:rsidRDefault="0085421D" w:rsidP="00350E88">
            <w:pPr>
              <w:numPr>
                <w:ilvl w:val="0"/>
                <w:numId w:val="19"/>
              </w:numPr>
              <w:tabs>
                <w:tab w:val="left" w:pos="313"/>
                <w:tab w:val="left" w:pos="567"/>
              </w:tabs>
              <w:ind w:left="29"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P</w:t>
            </w:r>
            <w:r w:rsidR="00350E88" w:rsidRPr="009F7ED9">
              <w:rPr>
                <w:rFonts w:ascii="Arial" w:eastAsia="MS Mincho" w:hAnsi="Arial" w:cs="Arial"/>
                <w:noProof/>
                <w:sz w:val="22"/>
                <w:szCs w:val="22"/>
                <w:lang w:eastAsia="pt-BR" w:bidi="pt-BR"/>
              </w:rPr>
              <w:t>L não inferior a 10% do valor da proposta/estimado da contratação</w:t>
            </w:r>
          </w:p>
          <w:p w14:paraId="4B194525" w14:textId="77777777" w:rsidR="00FA2892" w:rsidRPr="009F7ED9" w:rsidRDefault="00FA2892" w:rsidP="00C33251">
            <w:pPr>
              <w:numPr>
                <w:ilvl w:val="0"/>
                <w:numId w:val="19"/>
              </w:numPr>
              <w:tabs>
                <w:tab w:val="left" w:pos="284"/>
                <w:tab w:val="left" w:pos="567"/>
              </w:tabs>
              <w:ind w:left="0"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Certidão negativa de falência</w:t>
            </w:r>
          </w:p>
        </w:tc>
        <w:tc>
          <w:tcPr>
            <w:tcW w:w="1974" w:type="dxa"/>
            <w:vAlign w:val="center"/>
          </w:tcPr>
          <w:p w14:paraId="237E7BC1" w14:textId="77777777" w:rsidR="00FA2892" w:rsidRPr="009F7ED9" w:rsidRDefault="00FA2892" w:rsidP="0085421D">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Requisitos Específicos:</w:t>
            </w:r>
          </w:p>
          <w:p w14:paraId="2B3EC56D"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p>
          <w:p w14:paraId="2228A9CF" w14:textId="77777777" w:rsidR="00FA2892" w:rsidRPr="009F7ED9" w:rsidRDefault="00FA2892" w:rsidP="00C33251">
            <w:pPr>
              <w:numPr>
                <w:ilvl w:val="0"/>
                <w:numId w:val="20"/>
              </w:numPr>
              <w:tabs>
                <w:tab w:val="left" w:pos="375"/>
                <w:tab w:val="left" w:pos="567"/>
              </w:tabs>
              <w:ind w:left="0" w:firstLine="0"/>
              <w:contextualSpacing/>
              <w:jc w:val="center"/>
              <w:rPr>
                <w:rFonts w:ascii="Arial" w:eastAsia="MS Mincho" w:hAnsi="Arial" w:cs="Arial"/>
                <w:noProof/>
                <w:sz w:val="22"/>
                <w:szCs w:val="22"/>
                <w:lang w:eastAsia="pt-BR" w:bidi="pt-BR"/>
              </w:rPr>
            </w:pPr>
            <w:r w:rsidRPr="009F7ED9">
              <w:rPr>
                <w:rFonts w:ascii="Arial" w:eastAsia="MS Mincho" w:hAnsi="Arial" w:cs="Arial"/>
                <w:sz w:val="22"/>
                <w:szCs w:val="22"/>
                <w:lang w:eastAsia="pt-BR" w:bidi="pt-BR"/>
              </w:rPr>
              <w:t>Qualificação Técnico-Operacional</w:t>
            </w:r>
          </w:p>
        </w:tc>
      </w:tr>
    </w:tbl>
    <w:p w14:paraId="6A6569D4" w14:textId="4B8D2746" w:rsidR="00FA2892" w:rsidRPr="009F7ED9" w:rsidRDefault="00FA2892" w:rsidP="00C33251">
      <w:pPr>
        <w:tabs>
          <w:tab w:val="left" w:pos="567"/>
        </w:tabs>
        <w:rPr>
          <w:rFonts w:ascii="Arial" w:eastAsia="Times New Roman" w:hAnsi="Arial" w:cs="Arial"/>
          <w:noProof/>
          <w:sz w:val="22"/>
          <w:szCs w:val="22"/>
          <w:lang w:eastAsia="pt-BR"/>
        </w:rPr>
      </w:pPr>
    </w:p>
    <w:tbl>
      <w:tblPr>
        <w:tblStyle w:val="TabeladeGradeClara1"/>
        <w:tblW w:w="9072" w:type="dxa"/>
        <w:tblLayout w:type="fixed"/>
        <w:tblLook w:val="01E0" w:firstRow="1" w:lastRow="1" w:firstColumn="1" w:lastColumn="1" w:noHBand="0" w:noVBand="0"/>
      </w:tblPr>
      <w:tblGrid>
        <w:gridCol w:w="2410"/>
        <w:gridCol w:w="2126"/>
        <w:gridCol w:w="2127"/>
        <w:gridCol w:w="2409"/>
      </w:tblGrid>
      <w:tr w:rsidR="005126ED" w:rsidRPr="009F7ED9" w14:paraId="562C87D1" w14:textId="77777777" w:rsidTr="00934E21">
        <w:trPr>
          <w:trHeight w:val="377"/>
        </w:trPr>
        <w:tc>
          <w:tcPr>
            <w:tcW w:w="2410" w:type="dxa"/>
            <w:shd w:val="clear" w:color="auto" w:fill="E4F0F0"/>
            <w:vAlign w:val="center"/>
          </w:tcPr>
          <w:p w14:paraId="4F99E08D"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Lic. Exclusiva ME/EPP?</w:t>
            </w:r>
          </w:p>
        </w:tc>
        <w:tc>
          <w:tcPr>
            <w:tcW w:w="2126" w:type="dxa"/>
            <w:shd w:val="clear" w:color="auto" w:fill="E4F0F0"/>
            <w:vAlign w:val="center"/>
          </w:tcPr>
          <w:p w14:paraId="5D4868B2"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Reserv. Cota ME/EPP?</w:t>
            </w:r>
          </w:p>
        </w:tc>
        <w:tc>
          <w:tcPr>
            <w:tcW w:w="2127" w:type="dxa"/>
            <w:shd w:val="clear" w:color="auto" w:fill="E4F0F0"/>
            <w:vAlign w:val="center"/>
          </w:tcPr>
          <w:p w14:paraId="3DE56EF3"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Exige Amostra/Dem.?</w:t>
            </w:r>
          </w:p>
        </w:tc>
        <w:tc>
          <w:tcPr>
            <w:tcW w:w="2409" w:type="dxa"/>
            <w:shd w:val="clear" w:color="auto" w:fill="E4F0F0"/>
            <w:vAlign w:val="center"/>
          </w:tcPr>
          <w:p w14:paraId="25DE248A" w14:textId="77777777" w:rsidR="00FA2892" w:rsidRPr="009F7ED9" w:rsidRDefault="00FA2892" w:rsidP="00C33251">
            <w:pPr>
              <w:tabs>
                <w:tab w:val="left" w:pos="567"/>
                <w:tab w:val="left" w:pos="2378"/>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Dec. nº 7.174/2010?</w:t>
            </w:r>
          </w:p>
        </w:tc>
      </w:tr>
      <w:tr w:rsidR="005126ED" w:rsidRPr="009F7ED9" w14:paraId="0FFCE8B2" w14:textId="77777777" w:rsidTr="00934E21">
        <w:trPr>
          <w:trHeight w:val="383"/>
        </w:trPr>
        <w:tc>
          <w:tcPr>
            <w:tcW w:w="2410" w:type="dxa"/>
            <w:vAlign w:val="center"/>
          </w:tcPr>
          <w:p w14:paraId="056333EC" w14:textId="456DB559" w:rsidR="00FA2892" w:rsidRPr="009F7ED9" w:rsidRDefault="00AC1E6A"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SIM</w:t>
            </w:r>
          </w:p>
        </w:tc>
        <w:tc>
          <w:tcPr>
            <w:tcW w:w="2126" w:type="dxa"/>
            <w:vAlign w:val="center"/>
          </w:tcPr>
          <w:p w14:paraId="49CB93CA"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NÃO</w:t>
            </w:r>
          </w:p>
        </w:tc>
        <w:tc>
          <w:tcPr>
            <w:tcW w:w="2127" w:type="dxa"/>
            <w:vAlign w:val="center"/>
          </w:tcPr>
          <w:p w14:paraId="21F188EC" w14:textId="341093F8" w:rsidR="00FA2892" w:rsidRPr="009F7ED9" w:rsidRDefault="00350E88"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NÃO</w:t>
            </w:r>
          </w:p>
        </w:tc>
        <w:tc>
          <w:tcPr>
            <w:tcW w:w="2409" w:type="dxa"/>
            <w:vAlign w:val="center"/>
          </w:tcPr>
          <w:p w14:paraId="4A1E85B9"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NÃO</w:t>
            </w:r>
          </w:p>
        </w:tc>
      </w:tr>
      <w:tr w:rsidR="005126ED" w:rsidRPr="009F7ED9" w14:paraId="2DC21B85" w14:textId="77777777" w:rsidTr="00934E21">
        <w:trPr>
          <w:trHeight w:val="349"/>
        </w:trPr>
        <w:tc>
          <w:tcPr>
            <w:tcW w:w="9072" w:type="dxa"/>
            <w:gridSpan w:val="4"/>
            <w:shd w:val="clear" w:color="auto" w:fill="E4F0F0"/>
            <w:vAlign w:val="center"/>
          </w:tcPr>
          <w:p w14:paraId="7477AA03" w14:textId="77777777" w:rsidR="00FA2892" w:rsidRPr="009F7ED9" w:rsidRDefault="00FA2892" w:rsidP="00A151CE">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Prazo para envio da proposta/documentação</w:t>
            </w:r>
          </w:p>
        </w:tc>
      </w:tr>
      <w:tr w:rsidR="005126ED" w:rsidRPr="009F7ED9" w14:paraId="3002593F" w14:textId="77777777" w:rsidTr="00934E21">
        <w:trPr>
          <w:trHeight w:val="378"/>
        </w:trPr>
        <w:tc>
          <w:tcPr>
            <w:tcW w:w="9072" w:type="dxa"/>
            <w:gridSpan w:val="4"/>
            <w:vAlign w:val="center"/>
          </w:tcPr>
          <w:p w14:paraId="0AA67C7C" w14:textId="22D99ABC" w:rsidR="00FA2892" w:rsidRPr="009F7ED9" w:rsidRDefault="00FA2892" w:rsidP="00A151CE">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 xml:space="preserve">Até 2 </w:t>
            </w:r>
            <w:r w:rsidR="00350E88" w:rsidRPr="009F7ED9">
              <w:rPr>
                <w:rFonts w:ascii="Arial" w:eastAsia="MS Mincho" w:hAnsi="Arial" w:cs="Arial"/>
                <w:noProof/>
                <w:sz w:val="22"/>
                <w:szCs w:val="22"/>
                <w:lang w:eastAsia="pt-BR" w:bidi="pt-BR"/>
              </w:rPr>
              <w:t xml:space="preserve">(duas) </w:t>
            </w:r>
            <w:r w:rsidRPr="009F7ED9">
              <w:rPr>
                <w:rFonts w:ascii="Arial" w:eastAsia="MS Mincho" w:hAnsi="Arial" w:cs="Arial"/>
                <w:noProof/>
                <w:sz w:val="22"/>
                <w:szCs w:val="22"/>
                <w:lang w:eastAsia="pt-BR" w:bidi="pt-BR"/>
              </w:rPr>
              <w:t>horas após a convocação realizada pelo (a) pregoeiro (a).</w:t>
            </w:r>
          </w:p>
        </w:tc>
      </w:tr>
      <w:tr w:rsidR="005126ED" w:rsidRPr="009F7ED9" w14:paraId="115DE733" w14:textId="77777777" w:rsidTr="00934E21">
        <w:trPr>
          <w:trHeight w:val="334"/>
        </w:trPr>
        <w:tc>
          <w:tcPr>
            <w:tcW w:w="9072" w:type="dxa"/>
            <w:gridSpan w:val="4"/>
            <w:shd w:val="clear" w:color="auto" w:fill="E4F0F0"/>
            <w:vAlign w:val="center"/>
          </w:tcPr>
          <w:p w14:paraId="65268234" w14:textId="77777777" w:rsidR="00FA2892" w:rsidRPr="009F7ED9" w:rsidRDefault="00FA2892" w:rsidP="00A151CE">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Pedidos de Esclarecimentos e Impugnações</w:t>
            </w:r>
          </w:p>
        </w:tc>
      </w:tr>
      <w:tr w:rsidR="00FA2892" w:rsidRPr="009F7ED9" w14:paraId="47923A58" w14:textId="77777777" w:rsidTr="00934E21">
        <w:trPr>
          <w:trHeight w:val="354"/>
        </w:trPr>
        <w:tc>
          <w:tcPr>
            <w:tcW w:w="9072" w:type="dxa"/>
            <w:gridSpan w:val="4"/>
            <w:vAlign w:val="center"/>
          </w:tcPr>
          <w:p w14:paraId="5A7B4EFE" w14:textId="4994DE91" w:rsidR="00FA2892" w:rsidRPr="009F7ED9" w:rsidRDefault="00FA2892" w:rsidP="00A151CE">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Até 18h</w:t>
            </w:r>
            <w:r w:rsidR="00EB0BA8" w:rsidRPr="009F7ED9">
              <w:rPr>
                <w:rFonts w:ascii="Arial" w:eastAsia="MS Mincho" w:hAnsi="Arial" w:cs="Arial"/>
                <w:noProof/>
                <w:sz w:val="22"/>
                <w:szCs w:val="22"/>
                <w:lang w:eastAsia="pt-BR" w:bidi="pt-BR"/>
              </w:rPr>
              <w:t>s</w:t>
            </w:r>
            <w:r w:rsidRPr="009F7ED9">
              <w:rPr>
                <w:rFonts w:ascii="Arial" w:eastAsia="MS Mincho" w:hAnsi="Arial" w:cs="Arial"/>
                <w:noProof/>
                <w:sz w:val="22"/>
                <w:szCs w:val="22"/>
                <w:lang w:eastAsia="pt-BR" w:bidi="pt-BR"/>
              </w:rPr>
              <w:t xml:space="preserve"> do dia </w:t>
            </w:r>
            <w:r w:rsidR="00183BB1">
              <w:rPr>
                <w:rFonts w:ascii="Arial" w:eastAsia="MS Mincho" w:hAnsi="Arial" w:cs="Arial"/>
                <w:noProof/>
                <w:sz w:val="22"/>
                <w:szCs w:val="22"/>
                <w:lang w:eastAsia="pt-BR" w:bidi="pt-BR"/>
              </w:rPr>
              <w:t>7/12</w:t>
            </w:r>
            <w:r w:rsidR="0062521F" w:rsidRPr="009F7ED9">
              <w:rPr>
                <w:rFonts w:ascii="Arial" w:eastAsia="MS Mincho" w:hAnsi="Arial" w:cs="Arial"/>
                <w:noProof/>
                <w:sz w:val="22"/>
                <w:szCs w:val="22"/>
                <w:lang w:eastAsia="pt-BR" w:bidi="pt-BR"/>
              </w:rPr>
              <w:t>/2022</w:t>
            </w:r>
            <w:r w:rsidRPr="009F7ED9">
              <w:rPr>
                <w:rFonts w:ascii="Arial" w:eastAsia="MS Mincho" w:hAnsi="Arial" w:cs="Arial"/>
                <w:noProof/>
                <w:sz w:val="22"/>
                <w:szCs w:val="22"/>
                <w:lang w:eastAsia="pt-BR" w:bidi="pt-BR"/>
              </w:rPr>
              <w:t xml:space="preserve"> </w:t>
            </w:r>
            <w:r w:rsidR="0085421D" w:rsidRPr="009F7ED9">
              <w:rPr>
                <w:rFonts w:ascii="Arial" w:eastAsia="MS Mincho" w:hAnsi="Arial" w:cs="Arial"/>
                <w:noProof/>
                <w:sz w:val="22"/>
                <w:szCs w:val="22"/>
                <w:lang w:eastAsia="pt-BR" w:bidi="pt-BR"/>
              </w:rPr>
              <w:t xml:space="preserve">exclusivamente </w:t>
            </w:r>
            <w:r w:rsidRPr="009F7ED9">
              <w:rPr>
                <w:rFonts w:ascii="Arial" w:eastAsia="MS Mincho" w:hAnsi="Arial" w:cs="Arial"/>
                <w:noProof/>
                <w:sz w:val="22"/>
                <w:szCs w:val="22"/>
                <w:lang w:eastAsia="pt-BR" w:bidi="pt-BR"/>
              </w:rPr>
              <w:t>para o endereço</w:t>
            </w:r>
            <w:r w:rsidR="0085421D" w:rsidRPr="009F7ED9">
              <w:rPr>
                <w:rFonts w:ascii="Arial" w:eastAsia="MS Mincho" w:hAnsi="Arial" w:cs="Arial"/>
                <w:noProof/>
                <w:sz w:val="22"/>
                <w:szCs w:val="22"/>
                <w:lang w:eastAsia="pt-BR" w:bidi="pt-BR"/>
              </w:rPr>
              <w:t xml:space="preserve"> </w:t>
            </w:r>
            <w:hyperlink r:id="rId9" w:history="1">
              <w:r w:rsidR="0085421D" w:rsidRPr="009F7ED9">
                <w:rPr>
                  <w:rStyle w:val="Hyperlink"/>
                  <w:rFonts w:ascii="Arial" w:eastAsia="MS Mincho" w:hAnsi="Arial" w:cs="Arial"/>
                  <w:noProof/>
                  <w:sz w:val="22"/>
                  <w:szCs w:val="22"/>
                  <w:lang w:eastAsia="pt-BR" w:bidi="pt-BR"/>
                </w:rPr>
                <w:t>licitaCAU@caudf.gov.br</w:t>
              </w:r>
            </w:hyperlink>
            <w:r w:rsidR="0085421D" w:rsidRPr="009F7ED9">
              <w:rPr>
                <w:rFonts w:ascii="Arial" w:eastAsia="MS Mincho" w:hAnsi="Arial" w:cs="Arial"/>
                <w:noProof/>
                <w:sz w:val="22"/>
                <w:szCs w:val="22"/>
                <w:lang w:eastAsia="pt-BR" w:bidi="pt-BR"/>
              </w:rPr>
              <w:t xml:space="preserve"> </w:t>
            </w:r>
          </w:p>
        </w:tc>
      </w:tr>
    </w:tbl>
    <w:p w14:paraId="4FD5142A" w14:textId="77777777" w:rsidR="00FA2892" w:rsidRPr="009F7ED9" w:rsidRDefault="00FA2892" w:rsidP="00C33251">
      <w:pPr>
        <w:tabs>
          <w:tab w:val="left" w:pos="567"/>
        </w:tabs>
        <w:rPr>
          <w:rFonts w:ascii="Arial" w:eastAsia="Times New Roman" w:hAnsi="Arial" w:cs="Arial"/>
          <w:noProof/>
          <w:snapToGrid w:val="0"/>
          <w:sz w:val="22"/>
          <w:szCs w:val="22"/>
          <w:lang w:eastAsia="pt-BR"/>
        </w:rPr>
      </w:pPr>
    </w:p>
    <w:tbl>
      <w:tblPr>
        <w:tblStyle w:val="TabeladeGradeClara1"/>
        <w:tblW w:w="9072" w:type="dxa"/>
        <w:tblLayout w:type="fixed"/>
        <w:tblLook w:val="01E0" w:firstRow="1" w:lastRow="1" w:firstColumn="1" w:lastColumn="1" w:noHBand="0" w:noVBand="0"/>
      </w:tblPr>
      <w:tblGrid>
        <w:gridCol w:w="9072"/>
      </w:tblGrid>
      <w:tr w:rsidR="005126ED" w:rsidRPr="009F7ED9" w14:paraId="3412048E" w14:textId="77777777" w:rsidTr="00934E21">
        <w:trPr>
          <w:trHeight w:val="334"/>
        </w:trPr>
        <w:tc>
          <w:tcPr>
            <w:tcW w:w="9072" w:type="dxa"/>
            <w:shd w:val="clear" w:color="auto" w:fill="E4F0F0"/>
            <w:vAlign w:val="center"/>
          </w:tcPr>
          <w:p w14:paraId="3C737310"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Observações Gerais</w:t>
            </w:r>
          </w:p>
        </w:tc>
      </w:tr>
      <w:tr w:rsidR="005126ED" w:rsidRPr="009F7ED9" w14:paraId="30CA7C0F" w14:textId="77777777" w:rsidTr="00934E21">
        <w:trPr>
          <w:trHeight w:val="778"/>
        </w:trPr>
        <w:tc>
          <w:tcPr>
            <w:tcW w:w="9072" w:type="dxa"/>
            <w:vAlign w:val="center"/>
          </w:tcPr>
          <w:p w14:paraId="324589F6" w14:textId="10D47E32" w:rsidR="00FA2892" w:rsidRPr="009F7ED9" w:rsidRDefault="00FA2892" w:rsidP="00C33251">
            <w:pPr>
              <w:tabs>
                <w:tab w:val="left" w:pos="567"/>
              </w:tabs>
              <w:rPr>
                <w:rFonts w:ascii="Arial" w:eastAsia="MS Mincho" w:hAnsi="Arial" w:cs="Arial"/>
                <w:noProof/>
                <w:sz w:val="22"/>
                <w:szCs w:val="22"/>
                <w:lang w:eastAsia="pt-BR"/>
              </w:rPr>
            </w:pPr>
            <w:r w:rsidRPr="009F7ED9">
              <w:rPr>
                <w:rFonts w:ascii="Arial" w:eastAsia="MS Mincho" w:hAnsi="Arial" w:cs="Arial"/>
                <w:noProof/>
                <w:sz w:val="22"/>
                <w:szCs w:val="22"/>
                <w:lang w:eastAsia="pt-BR"/>
              </w:rPr>
              <w:t xml:space="preserve">A disputa dar-se-á pelo MODO ABERTO e os lances deverão respeitar o INTERVALO MÍNIMO de </w:t>
            </w:r>
            <w:r w:rsidR="00745ABB" w:rsidRPr="009F7ED9">
              <w:rPr>
                <w:rFonts w:ascii="Arial" w:eastAsia="MS Mincho" w:hAnsi="Arial" w:cs="Arial"/>
                <w:noProof/>
                <w:sz w:val="22"/>
                <w:szCs w:val="22"/>
                <w:lang w:eastAsia="pt-BR"/>
              </w:rPr>
              <w:t>0</w:t>
            </w:r>
            <w:r w:rsidRPr="009F7ED9">
              <w:rPr>
                <w:rFonts w:ascii="Arial" w:eastAsia="MS Mincho" w:hAnsi="Arial" w:cs="Arial"/>
                <w:noProof/>
                <w:sz w:val="22"/>
                <w:szCs w:val="22"/>
                <w:lang w:eastAsia="pt-BR"/>
              </w:rPr>
              <w:t>,</w:t>
            </w:r>
            <w:r w:rsidR="00180089">
              <w:rPr>
                <w:rFonts w:ascii="Arial" w:eastAsia="MS Mincho" w:hAnsi="Arial" w:cs="Arial"/>
                <w:noProof/>
                <w:sz w:val="22"/>
                <w:szCs w:val="22"/>
                <w:lang w:eastAsia="pt-BR"/>
              </w:rPr>
              <w:t>5%</w:t>
            </w:r>
            <w:r w:rsidRPr="009F7ED9">
              <w:rPr>
                <w:rFonts w:ascii="Arial" w:eastAsia="MS Mincho" w:hAnsi="Arial" w:cs="Arial"/>
                <w:noProof/>
                <w:sz w:val="22"/>
                <w:szCs w:val="22"/>
                <w:lang w:eastAsia="pt-BR"/>
              </w:rPr>
              <w:t>.</w:t>
            </w:r>
          </w:p>
        </w:tc>
      </w:tr>
      <w:tr w:rsidR="005126ED" w:rsidRPr="009F7ED9" w14:paraId="7A815FB4" w14:textId="77777777" w:rsidTr="00934E21">
        <w:trPr>
          <w:trHeight w:val="701"/>
        </w:trPr>
        <w:tc>
          <w:tcPr>
            <w:tcW w:w="9072" w:type="dxa"/>
          </w:tcPr>
          <w:p w14:paraId="63060F2F" w14:textId="1DB6CD15" w:rsidR="00FA2892" w:rsidRPr="009F7ED9" w:rsidRDefault="00FA2892" w:rsidP="00C33251">
            <w:pPr>
              <w:tabs>
                <w:tab w:val="left" w:pos="567"/>
              </w:tabs>
              <w:rPr>
                <w:rFonts w:ascii="Arial" w:eastAsia="MS Mincho" w:hAnsi="Arial" w:cs="Arial"/>
                <w:noProof/>
                <w:sz w:val="22"/>
                <w:szCs w:val="22"/>
                <w:lang w:eastAsia="pt-BR"/>
              </w:rPr>
            </w:pPr>
            <w:r w:rsidRPr="009F7ED9">
              <w:rPr>
                <w:rFonts w:ascii="Arial" w:eastAsia="MS Mincho" w:hAnsi="Arial" w:cs="Arial"/>
                <w:noProof/>
                <w:sz w:val="22"/>
                <w:szCs w:val="22"/>
                <w:lang w:eastAsia="pt-BR"/>
              </w:rPr>
              <w:t>O Edital e outros anexos estão disponíveis para download no</w:t>
            </w:r>
            <w:r w:rsidR="009F76D7" w:rsidRPr="009F7ED9">
              <w:rPr>
                <w:rFonts w:ascii="Arial" w:eastAsia="MS Mincho" w:hAnsi="Arial" w:cs="Arial"/>
                <w:noProof/>
                <w:sz w:val="22"/>
                <w:szCs w:val="22"/>
                <w:lang w:eastAsia="pt-BR"/>
              </w:rPr>
              <w:t xml:space="preserve"> portal</w:t>
            </w:r>
            <w:r w:rsidRPr="009F7ED9">
              <w:rPr>
                <w:rFonts w:ascii="Arial" w:eastAsia="MS Mincho" w:hAnsi="Arial" w:cs="Arial"/>
                <w:noProof/>
                <w:sz w:val="22"/>
                <w:szCs w:val="22"/>
                <w:lang w:eastAsia="pt-BR"/>
              </w:rPr>
              <w:t xml:space="preserve"> </w:t>
            </w:r>
            <w:hyperlink r:id="rId10" w:history="1">
              <w:r w:rsidR="00715146" w:rsidRPr="009F7ED9">
                <w:rPr>
                  <w:rStyle w:val="Hyperlink"/>
                  <w:rFonts w:ascii="Arial" w:eastAsia="MS Mincho" w:hAnsi="Arial" w:cs="Arial"/>
                  <w:noProof/>
                  <w:sz w:val="22"/>
                  <w:szCs w:val="22"/>
                  <w:lang w:eastAsia="pt-BR"/>
                </w:rPr>
                <w:t>gov.br/compras</w:t>
              </w:r>
            </w:hyperlink>
            <w:r w:rsidR="00715146" w:rsidRPr="009F7ED9">
              <w:rPr>
                <w:rFonts w:ascii="Arial" w:eastAsia="MS Mincho" w:hAnsi="Arial" w:cs="Arial"/>
                <w:noProof/>
                <w:sz w:val="22"/>
                <w:szCs w:val="22"/>
                <w:lang w:eastAsia="pt-BR"/>
              </w:rPr>
              <w:t xml:space="preserve"> </w:t>
            </w:r>
            <w:r w:rsidRPr="009F7ED9">
              <w:rPr>
                <w:rFonts w:ascii="Arial" w:eastAsia="MS Mincho" w:hAnsi="Arial" w:cs="Arial"/>
                <w:noProof/>
                <w:sz w:val="22"/>
                <w:szCs w:val="22"/>
                <w:lang w:eastAsia="pt-BR"/>
              </w:rPr>
              <w:t>e no Portal da Transparência do CAU/DF,</w:t>
            </w:r>
            <w:r w:rsidR="008B23F4" w:rsidRPr="009F7ED9">
              <w:rPr>
                <w:rFonts w:ascii="Arial" w:eastAsia="MS Mincho" w:hAnsi="Arial" w:cs="Arial"/>
                <w:noProof/>
                <w:sz w:val="22"/>
                <w:szCs w:val="22"/>
                <w:lang w:eastAsia="pt-BR"/>
              </w:rPr>
              <w:t xml:space="preserve"> </w:t>
            </w:r>
            <w:hyperlink r:id="rId11" w:history="1">
              <w:r w:rsidR="008B23F4" w:rsidRPr="009F7ED9">
                <w:rPr>
                  <w:rStyle w:val="Hyperlink"/>
                  <w:rFonts w:ascii="Arial" w:eastAsia="MS Mincho" w:hAnsi="Arial" w:cs="Arial"/>
                  <w:noProof/>
                  <w:sz w:val="22"/>
                  <w:szCs w:val="22"/>
                  <w:lang w:eastAsia="pt-BR"/>
                </w:rPr>
                <w:t>transparência.caudf.gov.br</w:t>
              </w:r>
            </w:hyperlink>
            <w:r w:rsidR="008B23F4" w:rsidRPr="009F7ED9">
              <w:rPr>
                <w:rFonts w:ascii="Arial" w:eastAsia="MS Mincho" w:hAnsi="Arial" w:cs="Arial"/>
                <w:noProof/>
                <w:sz w:val="22"/>
                <w:szCs w:val="22"/>
                <w:lang w:eastAsia="pt-BR"/>
              </w:rPr>
              <w:t xml:space="preserve"> .</w:t>
            </w:r>
          </w:p>
        </w:tc>
      </w:tr>
    </w:tbl>
    <w:p w14:paraId="0E5F5F52" w14:textId="7BD87DB7" w:rsidR="00B51BFA" w:rsidRDefault="00B51BFA" w:rsidP="00B51BFA">
      <w:pPr>
        <w:tabs>
          <w:tab w:val="left" w:pos="567"/>
          <w:tab w:val="left" w:pos="1134"/>
        </w:tabs>
        <w:jc w:val="center"/>
        <w:rPr>
          <w:rFonts w:ascii="Arial" w:eastAsia="MS Mincho" w:hAnsi="Arial" w:cs="Arial"/>
          <w:sz w:val="22"/>
          <w:szCs w:val="22"/>
          <w:lang w:eastAsia="pt-BR"/>
        </w:rPr>
      </w:pPr>
    </w:p>
    <w:p w14:paraId="3B5BC6C6" w14:textId="4AE565FB" w:rsidR="00B51BFA" w:rsidRDefault="00B51BFA" w:rsidP="00B51BFA">
      <w:pPr>
        <w:tabs>
          <w:tab w:val="left" w:pos="567"/>
          <w:tab w:val="left" w:pos="1134"/>
        </w:tabs>
        <w:jc w:val="center"/>
        <w:rPr>
          <w:rFonts w:ascii="Arial" w:eastAsia="MS Mincho" w:hAnsi="Arial" w:cs="Arial"/>
          <w:sz w:val="22"/>
          <w:szCs w:val="22"/>
          <w:lang w:eastAsia="pt-BR"/>
        </w:rPr>
      </w:pPr>
    </w:p>
    <w:p w14:paraId="5D863608" w14:textId="00D3C7AC" w:rsidR="00B51BFA" w:rsidRDefault="00B51BFA" w:rsidP="00B51BFA">
      <w:pPr>
        <w:tabs>
          <w:tab w:val="left" w:pos="567"/>
          <w:tab w:val="left" w:pos="1134"/>
        </w:tabs>
        <w:jc w:val="center"/>
        <w:rPr>
          <w:rFonts w:ascii="Arial" w:eastAsia="MS Mincho" w:hAnsi="Arial" w:cs="Arial"/>
          <w:sz w:val="22"/>
          <w:szCs w:val="22"/>
          <w:lang w:eastAsia="pt-BR"/>
        </w:rPr>
      </w:pPr>
    </w:p>
    <w:p w14:paraId="579FC123" w14:textId="26C149A3" w:rsidR="00B51BFA" w:rsidRDefault="00B51BFA" w:rsidP="00B51BFA">
      <w:pPr>
        <w:tabs>
          <w:tab w:val="left" w:pos="567"/>
          <w:tab w:val="left" w:pos="1134"/>
        </w:tabs>
        <w:jc w:val="center"/>
        <w:rPr>
          <w:rFonts w:ascii="Arial" w:eastAsia="MS Mincho" w:hAnsi="Arial" w:cs="Arial"/>
          <w:sz w:val="22"/>
          <w:szCs w:val="22"/>
          <w:lang w:eastAsia="pt-BR"/>
        </w:rPr>
      </w:pPr>
    </w:p>
    <w:p w14:paraId="6032C310" w14:textId="77777777" w:rsidR="00B51BFA" w:rsidRDefault="00B51BFA" w:rsidP="00B51BFA">
      <w:pPr>
        <w:tabs>
          <w:tab w:val="left" w:pos="567"/>
          <w:tab w:val="left" w:pos="1134"/>
        </w:tabs>
        <w:jc w:val="center"/>
        <w:rPr>
          <w:rFonts w:ascii="Arial" w:eastAsia="MS Mincho" w:hAnsi="Arial" w:cs="Arial"/>
          <w:sz w:val="22"/>
          <w:szCs w:val="22"/>
          <w:lang w:eastAsia="pt-BR"/>
        </w:rPr>
      </w:pPr>
    </w:p>
    <w:p w14:paraId="212600DA" w14:textId="707BBDA0" w:rsidR="00406113" w:rsidRPr="009F7ED9" w:rsidRDefault="00FA2892" w:rsidP="00C33251">
      <w:pPr>
        <w:shd w:val="clear" w:color="auto" w:fill="E4F0F0"/>
        <w:tabs>
          <w:tab w:val="left" w:pos="567"/>
          <w:tab w:val="left" w:pos="1134"/>
        </w:tabs>
        <w:jc w:val="center"/>
        <w:rPr>
          <w:rFonts w:ascii="Arial" w:eastAsia="MS Mincho" w:hAnsi="Arial" w:cs="Arial"/>
          <w:sz w:val="22"/>
          <w:szCs w:val="22"/>
          <w:lang w:eastAsia="pt-BR"/>
        </w:rPr>
      </w:pPr>
      <w:r w:rsidRPr="009F7ED9">
        <w:rPr>
          <w:rFonts w:ascii="Arial" w:eastAsia="MS Mincho" w:hAnsi="Arial" w:cs="Arial"/>
          <w:sz w:val="22"/>
          <w:szCs w:val="22"/>
          <w:lang w:eastAsia="pt-BR"/>
        </w:rPr>
        <w:lastRenderedPageBreak/>
        <w:t>EDITAL</w:t>
      </w:r>
    </w:p>
    <w:p w14:paraId="5041703B" w14:textId="17F7B694" w:rsidR="00FA2892" w:rsidRPr="009F7ED9" w:rsidRDefault="00FA2892" w:rsidP="00C33251">
      <w:pPr>
        <w:shd w:val="clear" w:color="auto" w:fill="E4F0F0"/>
        <w:tabs>
          <w:tab w:val="left" w:pos="567"/>
          <w:tab w:val="left" w:pos="1134"/>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PREGÃO ELETRÔNICO Nº </w:t>
      </w:r>
      <w:r w:rsidR="00320791">
        <w:rPr>
          <w:rFonts w:ascii="Arial" w:eastAsia="MS Mincho" w:hAnsi="Arial" w:cs="Arial"/>
          <w:sz w:val="22"/>
          <w:szCs w:val="22"/>
          <w:lang w:eastAsia="pt-BR"/>
        </w:rPr>
        <w:t>3</w:t>
      </w:r>
      <w:r w:rsidR="00CD5732" w:rsidRPr="009F7ED9">
        <w:rPr>
          <w:rFonts w:ascii="Arial" w:eastAsia="MS Mincho" w:hAnsi="Arial" w:cs="Arial"/>
          <w:sz w:val="22"/>
          <w:szCs w:val="22"/>
          <w:lang w:eastAsia="pt-BR"/>
        </w:rPr>
        <w:t>/2022</w:t>
      </w:r>
    </w:p>
    <w:p w14:paraId="797B5A60" w14:textId="290CCBF7" w:rsidR="00FA2892" w:rsidRPr="009F7ED9" w:rsidRDefault="00FA2892" w:rsidP="00C33251">
      <w:pPr>
        <w:shd w:val="clear" w:color="auto" w:fill="E4F0F0"/>
        <w:tabs>
          <w:tab w:val="left" w:pos="567"/>
          <w:tab w:val="left" w:pos="1134"/>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Processo nº </w:t>
      </w:r>
      <w:r w:rsidR="00920900" w:rsidRPr="00920900">
        <w:rPr>
          <w:rFonts w:ascii="Arial" w:eastAsia="MS Mincho" w:hAnsi="Arial" w:cs="Arial"/>
          <w:sz w:val="22"/>
          <w:szCs w:val="22"/>
          <w:lang w:eastAsia="pt-BR"/>
        </w:rPr>
        <w:t>1628347</w:t>
      </w:r>
      <w:r w:rsidR="00CD5732" w:rsidRPr="009F7ED9">
        <w:rPr>
          <w:rFonts w:ascii="Arial" w:eastAsia="MS Mincho" w:hAnsi="Arial" w:cs="Arial"/>
          <w:sz w:val="22"/>
          <w:szCs w:val="22"/>
          <w:lang w:eastAsia="pt-BR"/>
        </w:rPr>
        <w:t>/2022</w:t>
      </w:r>
    </w:p>
    <w:p w14:paraId="0C471801" w14:textId="77777777" w:rsidR="00FA2892" w:rsidRPr="009F7ED9" w:rsidRDefault="00FA2892" w:rsidP="00C33251">
      <w:pPr>
        <w:tabs>
          <w:tab w:val="left" w:pos="567"/>
          <w:tab w:val="left" w:pos="1134"/>
        </w:tabs>
        <w:rPr>
          <w:rFonts w:ascii="Arial" w:eastAsia="MS Mincho" w:hAnsi="Arial" w:cs="Arial"/>
          <w:sz w:val="22"/>
          <w:szCs w:val="22"/>
          <w:lang w:eastAsia="pt-BR"/>
        </w:rPr>
      </w:pPr>
    </w:p>
    <w:p w14:paraId="1E708D0C" w14:textId="2425640E" w:rsidR="00FA2892" w:rsidRPr="009F7ED9" w:rsidRDefault="008B23F4"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Torna-se público que o</w:t>
      </w:r>
      <w:r w:rsidR="00FA2892" w:rsidRPr="009F7ED9">
        <w:rPr>
          <w:rFonts w:ascii="Arial" w:eastAsia="MS Mincho" w:hAnsi="Arial" w:cs="Arial"/>
          <w:sz w:val="22"/>
          <w:szCs w:val="22"/>
          <w:lang w:eastAsia="pt-BR"/>
        </w:rPr>
        <w:t xml:space="preserve"> Conselho de Arquitetura e Urbanismo do Distrito Federal (CAU/DF)</w:t>
      </w:r>
      <w:r w:rsidR="00791421" w:rsidRPr="009F7ED9">
        <w:rPr>
          <w:rFonts w:ascii="Arial" w:eastAsia="MS Mincho" w:hAnsi="Arial" w:cs="Arial"/>
          <w:sz w:val="22"/>
          <w:szCs w:val="22"/>
          <w:lang w:eastAsia="pt-BR"/>
        </w:rPr>
        <w:t>,</w:t>
      </w:r>
      <w:r w:rsidRPr="009F7ED9">
        <w:rPr>
          <w:rFonts w:ascii="Arial" w:hAnsi="Arial" w:cs="Arial"/>
          <w:sz w:val="22"/>
          <w:szCs w:val="22"/>
        </w:rPr>
        <w:t xml:space="preserve"> </w:t>
      </w:r>
      <w:r w:rsidRPr="009F7ED9">
        <w:rPr>
          <w:rFonts w:ascii="Arial" w:eastAsia="MS Mincho" w:hAnsi="Arial" w:cs="Arial"/>
          <w:sz w:val="22"/>
          <w:szCs w:val="22"/>
          <w:lang w:eastAsia="pt-BR"/>
        </w:rPr>
        <w:t>realizará licitação</w:t>
      </w:r>
      <w:r w:rsidR="00A142D4" w:rsidRPr="009F7ED9">
        <w:rPr>
          <w:rFonts w:ascii="Arial" w:eastAsia="MS Mincho" w:hAnsi="Arial" w:cs="Arial"/>
          <w:sz w:val="22"/>
          <w:szCs w:val="22"/>
          <w:lang w:eastAsia="pt-BR"/>
        </w:rPr>
        <w:t>,</w:t>
      </w:r>
      <w:r w:rsidRPr="009F7ED9">
        <w:rPr>
          <w:rFonts w:ascii="Arial" w:eastAsia="MS Mincho" w:hAnsi="Arial" w:cs="Arial"/>
          <w:sz w:val="22"/>
          <w:szCs w:val="22"/>
          <w:lang w:eastAsia="pt-BR"/>
        </w:rPr>
        <w:t xml:space="preserve"> na modalidade PREGÃO, na forma ELETRÔNICA, sob a forma de execução indireta, nos termos da Lei nº 10.520, de 17 de julho de 2002, do Decreto nº 10.024, de 20 de setembro de 2019 , do Decreto 9.507, de 21 de setembro de 2018, do Decreto nº 7.746, de 5 de junho de 2012, das Instruções Normativas SEGES/MP nº 5, de 26 de maio de 2017, nº 3, de 26 de abril de 2018 e da Instrução Normativa SLTI/MP nº 1, de 19 de janeiro de 2010, da Lei Complementar n° 123, de 14 de dezembro de 2006, do Decreto n° 8.538, de 6 de outubro de 2015, aplicando-se, subsidiariamente, a Lei nº 8.666, de 21 de junho de 1993 e as exigências estabelecidas neste Edital</w:t>
      </w:r>
      <w:r w:rsidR="00FA2892" w:rsidRPr="009F7ED9">
        <w:rPr>
          <w:rFonts w:ascii="Arial" w:eastAsia="MS Mincho" w:hAnsi="Arial" w:cs="Arial"/>
          <w:sz w:val="22"/>
          <w:szCs w:val="22"/>
          <w:lang w:eastAsia="pt-BR"/>
        </w:rPr>
        <w:t>.</w:t>
      </w:r>
    </w:p>
    <w:p w14:paraId="5EDFBF0D" w14:textId="77777777" w:rsidR="00FA2892" w:rsidRPr="009F7ED9" w:rsidRDefault="00FA2892" w:rsidP="00C33251">
      <w:pPr>
        <w:tabs>
          <w:tab w:val="left" w:pos="567"/>
          <w:tab w:val="left" w:pos="1134"/>
        </w:tabs>
        <w:rPr>
          <w:rFonts w:ascii="Arial" w:eastAsia="MS Mincho" w:hAnsi="Arial" w:cs="Arial"/>
          <w:sz w:val="22"/>
          <w:szCs w:val="22"/>
          <w:lang w:eastAsia="pt-BR"/>
        </w:rPr>
      </w:pPr>
    </w:p>
    <w:p w14:paraId="48B150AE" w14:textId="77777777" w:rsidR="00FA2892" w:rsidRPr="009F7ED9" w:rsidRDefault="00FA2892" w:rsidP="00C33251">
      <w:pPr>
        <w:shd w:val="clear" w:color="auto" w:fill="E4F0F0"/>
        <w:tabs>
          <w:tab w:val="left" w:pos="567"/>
          <w:tab w:val="left" w:pos="1134"/>
        </w:tabs>
        <w:jc w:val="center"/>
        <w:rPr>
          <w:rFonts w:ascii="Arial" w:eastAsia="MS Mincho" w:hAnsi="Arial" w:cs="Arial"/>
          <w:sz w:val="22"/>
          <w:szCs w:val="22"/>
          <w:lang w:eastAsia="pt-BR"/>
        </w:rPr>
      </w:pPr>
      <w:r w:rsidRPr="009F7ED9">
        <w:rPr>
          <w:rFonts w:ascii="Arial" w:eastAsia="MS Mincho" w:hAnsi="Arial" w:cs="Arial"/>
          <w:sz w:val="22"/>
          <w:szCs w:val="22"/>
          <w:lang w:eastAsia="pt-BR"/>
        </w:rPr>
        <w:t>SESSÃO PÚBLICA DO PREGÃO ELETRÔNICO</w:t>
      </w:r>
    </w:p>
    <w:p w14:paraId="5570FFD2" w14:textId="77777777" w:rsidR="00FA2892" w:rsidRPr="009F7ED9" w:rsidRDefault="00FA2892" w:rsidP="00C33251">
      <w:pPr>
        <w:tabs>
          <w:tab w:val="left" w:pos="567"/>
          <w:tab w:val="left" w:pos="1134"/>
        </w:tabs>
        <w:rPr>
          <w:rFonts w:ascii="Arial" w:eastAsia="MS Mincho" w:hAnsi="Arial" w:cs="Arial"/>
          <w:sz w:val="22"/>
          <w:szCs w:val="22"/>
          <w:lang w:eastAsia="pt-BR"/>
        </w:rPr>
      </w:pPr>
    </w:p>
    <w:p w14:paraId="6B13089B" w14:textId="71E68939" w:rsidR="00FA2892" w:rsidRPr="009F7ED9" w:rsidRDefault="00FA2892"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 xml:space="preserve">DIA: </w:t>
      </w:r>
      <w:r w:rsidR="00183BB1">
        <w:rPr>
          <w:rFonts w:ascii="Arial" w:eastAsia="MS Mincho" w:hAnsi="Arial" w:cs="Arial"/>
          <w:sz w:val="22"/>
          <w:szCs w:val="22"/>
          <w:lang w:eastAsia="pt-BR"/>
        </w:rPr>
        <w:t>9</w:t>
      </w:r>
      <w:r w:rsidRPr="009F7ED9">
        <w:rPr>
          <w:rFonts w:ascii="Arial" w:eastAsia="MS Mincho" w:hAnsi="Arial" w:cs="Arial"/>
          <w:sz w:val="22"/>
          <w:szCs w:val="22"/>
          <w:lang w:eastAsia="pt-BR"/>
        </w:rPr>
        <w:t xml:space="preserve"> de </w:t>
      </w:r>
      <w:r w:rsidR="00183BB1">
        <w:rPr>
          <w:rFonts w:ascii="Arial" w:eastAsia="MS Mincho" w:hAnsi="Arial" w:cs="Arial"/>
          <w:sz w:val="22"/>
          <w:szCs w:val="22"/>
          <w:lang w:eastAsia="pt-BR"/>
        </w:rPr>
        <w:t>DEZEMBRO</w:t>
      </w:r>
      <w:r w:rsidRPr="009F7ED9">
        <w:rPr>
          <w:rFonts w:ascii="Arial" w:eastAsia="MS Mincho" w:hAnsi="Arial" w:cs="Arial"/>
          <w:sz w:val="22"/>
          <w:szCs w:val="22"/>
          <w:lang w:eastAsia="pt-BR"/>
        </w:rPr>
        <w:t xml:space="preserve"> de 20</w:t>
      </w:r>
      <w:r w:rsidR="00CD5732" w:rsidRPr="009F7ED9">
        <w:rPr>
          <w:rFonts w:ascii="Arial" w:eastAsia="MS Mincho" w:hAnsi="Arial" w:cs="Arial"/>
          <w:sz w:val="22"/>
          <w:szCs w:val="22"/>
          <w:lang w:eastAsia="pt-BR"/>
        </w:rPr>
        <w:t>22</w:t>
      </w:r>
    </w:p>
    <w:p w14:paraId="543E2309" w14:textId="77777777" w:rsidR="00FA2892" w:rsidRPr="009F7ED9" w:rsidRDefault="00FA2892"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HORÁRIO: 10hs (horário de Brasília/DF)</w:t>
      </w:r>
    </w:p>
    <w:p w14:paraId="6ED2EC81" w14:textId="299359C6" w:rsidR="00FA2892" w:rsidRPr="009F7ED9" w:rsidRDefault="00FA2892"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 xml:space="preserve">ENDEREÇO ELETRÔNICO: </w:t>
      </w:r>
      <w:hyperlink r:id="rId12" w:history="1">
        <w:r w:rsidR="004C622A" w:rsidRPr="009F7ED9">
          <w:rPr>
            <w:rStyle w:val="Hyperlink"/>
            <w:rFonts w:ascii="Arial" w:hAnsi="Arial" w:cs="Arial"/>
            <w:sz w:val="22"/>
            <w:szCs w:val="22"/>
          </w:rPr>
          <w:t>https://www.gov.br/compras/pt-br</w:t>
        </w:r>
      </w:hyperlink>
      <w:r w:rsidR="004C622A" w:rsidRPr="009F7ED9">
        <w:rPr>
          <w:rFonts w:ascii="Arial" w:hAnsi="Arial" w:cs="Arial"/>
          <w:sz w:val="22"/>
          <w:szCs w:val="22"/>
        </w:rPr>
        <w:t xml:space="preserve"> </w:t>
      </w:r>
      <w:r w:rsidRPr="009F7ED9">
        <w:rPr>
          <w:rFonts w:ascii="Arial" w:eastAsia="MS Mincho" w:hAnsi="Arial" w:cs="Arial"/>
          <w:sz w:val="22"/>
          <w:szCs w:val="22"/>
          <w:lang w:eastAsia="pt-BR"/>
        </w:rPr>
        <w:t xml:space="preserve"> </w:t>
      </w:r>
    </w:p>
    <w:p w14:paraId="2CC801B5" w14:textId="08EF3957" w:rsidR="00FA2892" w:rsidRPr="009F7ED9" w:rsidRDefault="00FA2892"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CÓDIGO UASG: 926357</w:t>
      </w:r>
    </w:p>
    <w:p w14:paraId="677EA146" w14:textId="38D74B43" w:rsidR="00FE5D44" w:rsidRPr="009F7ED9" w:rsidRDefault="00F76013"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CRITÉRIO DE JULGAMENTO</w:t>
      </w:r>
      <w:r w:rsidR="00FE5D44" w:rsidRPr="009F7ED9">
        <w:rPr>
          <w:rFonts w:ascii="Arial" w:eastAsia="MS Mincho" w:hAnsi="Arial" w:cs="Arial"/>
          <w:sz w:val="22"/>
          <w:szCs w:val="22"/>
          <w:lang w:eastAsia="pt-BR"/>
        </w:rPr>
        <w:t>: Menor preço</w:t>
      </w:r>
      <w:r w:rsidR="00183BB1">
        <w:rPr>
          <w:rFonts w:ascii="Arial" w:eastAsia="MS Mincho" w:hAnsi="Arial" w:cs="Arial"/>
          <w:sz w:val="22"/>
          <w:szCs w:val="22"/>
          <w:lang w:eastAsia="pt-BR"/>
        </w:rPr>
        <w:t xml:space="preserve"> por item</w:t>
      </w:r>
    </w:p>
    <w:p w14:paraId="13E7275D" w14:textId="72A69763" w:rsidR="00F76013" w:rsidRPr="009F7ED9" w:rsidRDefault="00FE5D44"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 xml:space="preserve">REGIME DE EXECUÇÃO: Empreitada por preço </w:t>
      </w:r>
      <w:r w:rsidR="00183BB1">
        <w:rPr>
          <w:rFonts w:ascii="Arial" w:eastAsia="MS Mincho" w:hAnsi="Arial" w:cs="Arial"/>
          <w:sz w:val="22"/>
          <w:szCs w:val="22"/>
          <w:lang w:eastAsia="pt-BR"/>
        </w:rPr>
        <w:t>unitário</w:t>
      </w:r>
    </w:p>
    <w:p w14:paraId="0FF64583" w14:textId="7EF688B9" w:rsidR="00FA2892" w:rsidRPr="009F7ED9" w:rsidRDefault="00FA2892"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 xml:space="preserve">ESCLARECIMENTOS: </w:t>
      </w:r>
      <w:hyperlink r:id="rId13" w:history="1">
        <w:r w:rsidR="001B7E48" w:rsidRPr="009F7ED9">
          <w:rPr>
            <w:rStyle w:val="Hyperlink"/>
            <w:rFonts w:ascii="Arial" w:eastAsia="MS Mincho" w:hAnsi="Arial" w:cs="Arial"/>
            <w:sz w:val="22"/>
            <w:szCs w:val="22"/>
            <w:lang w:eastAsia="pt-BR"/>
          </w:rPr>
          <w:t>licitaCAU@caudf.gov.br</w:t>
        </w:r>
      </w:hyperlink>
      <w:r w:rsidR="001B7E48" w:rsidRPr="009F7ED9">
        <w:rPr>
          <w:rFonts w:ascii="Arial" w:eastAsia="MS Mincho" w:hAnsi="Arial" w:cs="Arial"/>
          <w:sz w:val="22"/>
          <w:szCs w:val="22"/>
          <w:lang w:eastAsia="pt-BR"/>
        </w:rPr>
        <w:t xml:space="preserve"> </w:t>
      </w:r>
    </w:p>
    <w:p w14:paraId="75D57460" w14:textId="77777777" w:rsidR="00FA2892" w:rsidRPr="009F7ED9" w:rsidRDefault="00FA2892" w:rsidP="00C33251">
      <w:pPr>
        <w:tabs>
          <w:tab w:val="left" w:pos="567"/>
          <w:tab w:val="left" w:pos="1134"/>
        </w:tabs>
        <w:rPr>
          <w:rFonts w:ascii="Arial" w:eastAsia="MS Mincho" w:hAnsi="Arial" w:cs="Arial"/>
          <w:sz w:val="22"/>
          <w:szCs w:val="22"/>
          <w:lang w:eastAsia="pt-BR"/>
        </w:rPr>
      </w:pPr>
    </w:p>
    <w:p w14:paraId="18DE7326" w14:textId="060797C6" w:rsidR="00FA2892" w:rsidRPr="009F7ED9" w:rsidRDefault="00FA2892" w:rsidP="00C33251">
      <w:pPr>
        <w:pStyle w:val="PargrafodaLista"/>
        <w:numPr>
          <w:ilvl w:val="0"/>
          <w:numId w:val="21"/>
        </w:numPr>
        <w:shd w:val="clear" w:color="auto" w:fill="E4F0F0"/>
        <w:tabs>
          <w:tab w:val="left" w:pos="567"/>
        </w:tabs>
        <w:ind w:left="0" w:firstLine="0"/>
        <w:rPr>
          <w:rFonts w:ascii="Arial" w:eastAsia="MS Mincho" w:hAnsi="Arial" w:cs="Arial"/>
          <w:sz w:val="22"/>
          <w:szCs w:val="22"/>
          <w:lang w:eastAsia="pt-BR"/>
        </w:rPr>
      </w:pPr>
      <w:r w:rsidRPr="009F7ED9">
        <w:rPr>
          <w:rFonts w:ascii="Arial" w:eastAsia="MS Mincho" w:hAnsi="Arial" w:cs="Arial"/>
          <w:sz w:val="22"/>
          <w:szCs w:val="22"/>
          <w:lang w:eastAsia="pt-BR"/>
        </w:rPr>
        <w:t>OBJETO</w:t>
      </w:r>
    </w:p>
    <w:p w14:paraId="28F43E6A" w14:textId="77777777" w:rsidR="00FA2892" w:rsidRPr="009F7ED9" w:rsidRDefault="00FA2892" w:rsidP="00C33251">
      <w:pPr>
        <w:tabs>
          <w:tab w:val="left" w:pos="567"/>
          <w:tab w:val="left" w:pos="1134"/>
        </w:tabs>
        <w:contextualSpacing/>
        <w:rPr>
          <w:rFonts w:ascii="Arial" w:eastAsia="MS Mincho" w:hAnsi="Arial" w:cs="Arial"/>
          <w:sz w:val="22"/>
          <w:szCs w:val="22"/>
          <w:lang w:eastAsia="pt-BR"/>
        </w:rPr>
      </w:pPr>
    </w:p>
    <w:p w14:paraId="5DC2A781" w14:textId="0CA73A3C" w:rsidR="00DC1939" w:rsidRDefault="00077D99" w:rsidP="00964453">
      <w:pPr>
        <w:pStyle w:val="PargrafodaLista"/>
        <w:numPr>
          <w:ilvl w:val="1"/>
          <w:numId w:val="22"/>
        </w:numPr>
        <w:ind w:left="0" w:firstLine="0"/>
        <w:rPr>
          <w:rFonts w:ascii="Arial" w:eastAsia="MS Mincho" w:hAnsi="Arial" w:cs="Arial"/>
          <w:sz w:val="22"/>
          <w:szCs w:val="22"/>
          <w:lang w:eastAsia="pt-BR"/>
        </w:rPr>
      </w:pPr>
      <w:r w:rsidRPr="00964453">
        <w:rPr>
          <w:rFonts w:ascii="Arial" w:eastAsia="MS Mincho" w:hAnsi="Arial" w:cs="Arial"/>
          <w:sz w:val="22"/>
          <w:szCs w:val="22"/>
          <w:lang w:eastAsia="pt-BR"/>
        </w:rPr>
        <w:t xml:space="preserve">O objeto da presente licitação é </w:t>
      </w:r>
      <w:r w:rsidR="004301BD" w:rsidRPr="00964453">
        <w:rPr>
          <w:rFonts w:ascii="Arial" w:eastAsia="MS Mincho" w:hAnsi="Arial" w:cs="Arial"/>
          <w:sz w:val="22"/>
          <w:szCs w:val="22"/>
          <w:lang w:eastAsia="pt-BR"/>
        </w:rPr>
        <w:t xml:space="preserve">a escolha da proposta mais vantajosa </w:t>
      </w:r>
      <w:r w:rsidR="00A53277" w:rsidRPr="00964453">
        <w:rPr>
          <w:rFonts w:ascii="Arial" w:eastAsia="MS Mincho" w:hAnsi="Arial" w:cs="Arial"/>
          <w:sz w:val="22"/>
          <w:szCs w:val="22"/>
          <w:lang w:eastAsia="pt-BR"/>
        </w:rPr>
        <w:t xml:space="preserve">para </w:t>
      </w:r>
      <w:r w:rsidR="00F14A65" w:rsidRPr="00964453">
        <w:rPr>
          <w:rFonts w:ascii="Arial" w:eastAsia="MS Mincho" w:hAnsi="Arial" w:cs="Arial"/>
          <w:sz w:val="22"/>
          <w:szCs w:val="22"/>
          <w:lang w:eastAsia="pt-BR"/>
        </w:rPr>
        <w:t>contratação de serviços gráficos</w:t>
      </w:r>
      <w:r w:rsidR="00A53277" w:rsidRPr="00964453">
        <w:rPr>
          <w:rFonts w:ascii="Arial" w:eastAsia="MS Mincho" w:hAnsi="Arial" w:cs="Arial"/>
          <w:sz w:val="22"/>
          <w:szCs w:val="22"/>
          <w:lang w:eastAsia="pt-BR"/>
        </w:rPr>
        <w:t xml:space="preserve">, </w:t>
      </w:r>
      <w:r w:rsidR="00964453" w:rsidRPr="00964453">
        <w:rPr>
          <w:rFonts w:ascii="Arial" w:eastAsia="MS Mincho" w:hAnsi="Arial" w:cs="Arial"/>
          <w:sz w:val="22"/>
          <w:szCs w:val="22"/>
          <w:lang w:eastAsia="pt-BR"/>
        </w:rPr>
        <w:t>conforme condições, quantidades e exigências estabelecidas neste Edital e seus anexos.</w:t>
      </w:r>
    </w:p>
    <w:p w14:paraId="57695659" w14:textId="77777777" w:rsidR="00365A86" w:rsidRDefault="00365A86" w:rsidP="00365A86">
      <w:pPr>
        <w:pStyle w:val="PargrafodaLista"/>
        <w:ind w:left="0"/>
        <w:rPr>
          <w:rFonts w:ascii="Arial" w:eastAsia="MS Mincho" w:hAnsi="Arial" w:cs="Arial"/>
          <w:sz w:val="22"/>
          <w:szCs w:val="22"/>
          <w:lang w:eastAsia="pt-BR"/>
        </w:rPr>
      </w:pPr>
    </w:p>
    <w:p w14:paraId="03C8985A" w14:textId="0AB6B408" w:rsidR="00365A86" w:rsidRPr="00365A86" w:rsidRDefault="00365A86" w:rsidP="00365A86">
      <w:pPr>
        <w:pStyle w:val="PargrafodaLista"/>
        <w:numPr>
          <w:ilvl w:val="1"/>
          <w:numId w:val="22"/>
        </w:numPr>
        <w:ind w:left="0" w:firstLine="0"/>
        <w:rPr>
          <w:rFonts w:ascii="Arial" w:eastAsia="MS Mincho" w:hAnsi="Arial" w:cs="Arial"/>
          <w:sz w:val="22"/>
          <w:szCs w:val="22"/>
          <w:lang w:eastAsia="pt-BR"/>
        </w:rPr>
      </w:pPr>
      <w:r w:rsidRPr="00365A86">
        <w:rPr>
          <w:rFonts w:ascii="Arial" w:hAnsi="Arial" w:cs="Arial"/>
          <w:sz w:val="22"/>
          <w:szCs w:val="22"/>
        </w:rPr>
        <w:t xml:space="preserve">A licitação será dividida em </w:t>
      </w:r>
      <w:r w:rsidR="007F26FA">
        <w:rPr>
          <w:rFonts w:ascii="Arial" w:hAnsi="Arial" w:cs="Arial"/>
          <w:sz w:val="22"/>
          <w:szCs w:val="22"/>
        </w:rPr>
        <w:t>itens</w:t>
      </w:r>
      <w:r w:rsidRPr="00365A86">
        <w:rPr>
          <w:rFonts w:ascii="Arial" w:hAnsi="Arial" w:cs="Arial"/>
          <w:sz w:val="22"/>
          <w:szCs w:val="22"/>
        </w:rPr>
        <w:t xml:space="preserve">, conforme tabela constante do Termo de Referência, facultando-se ao licitante a participação em quantos </w:t>
      </w:r>
      <w:r w:rsidR="007F26FA">
        <w:rPr>
          <w:rFonts w:ascii="Arial" w:hAnsi="Arial" w:cs="Arial"/>
          <w:sz w:val="22"/>
          <w:szCs w:val="22"/>
        </w:rPr>
        <w:t>itens</w:t>
      </w:r>
      <w:r w:rsidRPr="00365A86">
        <w:rPr>
          <w:rFonts w:ascii="Arial" w:hAnsi="Arial" w:cs="Arial"/>
          <w:sz w:val="22"/>
          <w:szCs w:val="22"/>
        </w:rPr>
        <w:t xml:space="preserve"> forem de seu interesse.</w:t>
      </w:r>
    </w:p>
    <w:p w14:paraId="70C91A3F" w14:textId="77777777" w:rsidR="00365A86" w:rsidRPr="007F26FA" w:rsidRDefault="00365A86" w:rsidP="007F26FA">
      <w:pPr>
        <w:rPr>
          <w:rFonts w:ascii="Arial" w:eastAsia="MS Mincho" w:hAnsi="Arial" w:cs="Arial"/>
          <w:sz w:val="22"/>
          <w:szCs w:val="22"/>
          <w:lang w:eastAsia="pt-BR"/>
        </w:rPr>
      </w:pPr>
    </w:p>
    <w:p w14:paraId="2DA00AEF" w14:textId="67DC4C70" w:rsidR="00FB339C" w:rsidRPr="00F24A57" w:rsidRDefault="00365A86" w:rsidP="00365A86">
      <w:pPr>
        <w:pStyle w:val="PargrafodaLista"/>
        <w:numPr>
          <w:ilvl w:val="1"/>
          <w:numId w:val="22"/>
        </w:numPr>
        <w:ind w:left="0" w:firstLine="0"/>
        <w:rPr>
          <w:rFonts w:ascii="Arial" w:eastAsia="MS Mincho" w:hAnsi="Arial" w:cs="Arial"/>
          <w:sz w:val="22"/>
          <w:szCs w:val="22"/>
          <w:lang w:eastAsia="pt-BR"/>
        </w:rPr>
      </w:pPr>
      <w:r w:rsidRPr="00F24A57">
        <w:rPr>
          <w:rFonts w:ascii="Arial" w:hAnsi="Arial" w:cs="Arial"/>
          <w:sz w:val="22"/>
          <w:szCs w:val="22"/>
        </w:rPr>
        <w:t xml:space="preserve">O critério de julgamento adotado será o menor preço </w:t>
      </w:r>
      <w:r w:rsidR="00606CA0">
        <w:rPr>
          <w:rFonts w:ascii="Arial" w:hAnsi="Arial" w:cs="Arial"/>
          <w:sz w:val="22"/>
          <w:szCs w:val="22"/>
        </w:rPr>
        <w:t>do item</w:t>
      </w:r>
      <w:r w:rsidRPr="00F24A57">
        <w:rPr>
          <w:rFonts w:ascii="Arial" w:hAnsi="Arial" w:cs="Arial"/>
          <w:sz w:val="22"/>
          <w:szCs w:val="22"/>
        </w:rPr>
        <w:t>, observadas as exigências contidas neste Edital e seus Anexos quanto às especificações do objeto.</w:t>
      </w:r>
    </w:p>
    <w:p w14:paraId="1CB29FAC" w14:textId="77777777" w:rsidR="00F24A57" w:rsidRPr="009F7ED9" w:rsidRDefault="00F24A57" w:rsidP="00C33251">
      <w:pPr>
        <w:tabs>
          <w:tab w:val="left" w:pos="567"/>
        </w:tabs>
        <w:contextualSpacing/>
        <w:rPr>
          <w:rFonts w:ascii="Arial" w:eastAsia="MS Mincho" w:hAnsi="Arial" w:cs="Arial"/>
          <w:sz w:val="22"/>
          <w:szCs w:val="22"/>
          <w:lang w:eastAsia="pt-BR"/>
        </w:rPr>
      </w:pPr>
    </w:p>
    <w:p w14:paraId="1A2CFFD1" w14:textId="6E7CE5EA" w:rsidR="00363D5D" w:rsidRPr="009F7ED9" w:rsidRDefault="00363D5D" w:rsidP="00C33251">
      <w:pPr>
        <w:pStyle w:val="PargrafodaLista"/>
        <w:numPr>
          <w:ilvl w:val="0"/>
          <w:numId w:val="22"/>
        </w:numPr>
        <w:shd w:val="clear" w:color="auto" w:fill="E4F0F0"/>
        <w:tabs>
          <w:tab w:val="left" w:pos="567"/>
        </w:tabs>
        <w:ind w:left="0" w:firstLine="0"/>
        <w:rPr>
          <w:rFonts w:ascii="Arial" w:eastAsia="MS Mincho" w:hAnsi="Arial" w:cs="Arial"/>
          <w:sz w:val="22"/>
          <w:szCs w:val="22"/>
          <w:lang w:eastAsia="pt-BR"/>
        </w:rPr>
      </w:pPr>
      <w:r w:rsidRPr="009F7ED9">
        <w:rPr>
          <w:rFonts w:ascii="Arial" w:eastAsia="MS Mincho" w:hAnsi="Arial" w:cs="Arial"/>
          <w:sz w:val="22"/>
          <w:szCs w:val="22"/>
          <w:lang w:eastAsia="pt-BR"/>
        </w:rPr>
        <w:t>RECURSOS ORÇAMENTÁRIOS</w:t>
      </w:r>
    </w:p>
    <w:p w14:paraId="1A84F016" w14:textId="77777777" w:rsidR="00363D5D" w:rsidRPr="009F7ED9" w:rsidRDefault="00363D5D" w:rsidP="00C33251">
      <w:pPr>
        <w:tabs>
          <w:tab w:val="left" w:pos="567"/>
        </w:tabs>
        <w:contextualSpacing/>
        <w:rPr>
          <w:rFonts w:ascii="Arial" w:eastAsia="MS Mincho" w:hAnsi="Arial" w:cs="Arial"/>
          <w:sz w:val="22"/>
          <w:szCs w:val="22"/>
          <w:lang w:eastAsia="pt-BR"/>
        </w:rPr>
      </w:pPr>
    </w:p>
    <w:p w14:paraId="43CA5EF0" w14:textId="304E173F" w:rsidR="00F61027" w:rsidRPr="009F7ED9" w:rsidRDefault="00363D5D" w:rsidP="00C33251">
      <w:pPr>
        <w:numPr>
          <w:ilvl w:val="1"/>
          <w:numId w:val="22"/>
        </w:numPr>
        <w:tabs>
          <w:tab w:val="left" w:pos="567"/>
        </w:tabs>
        <w:ind w:left="0" w:firstLine="0"/>
        <w:contextualSpacing/>
        <w:rPr>
          <w:rFonts w:ascii="Arial" w:eastAsia="MS Mincho" w:hAnsi="Arial" w:cs="Arial"/>
          <w:sz w:val="22"/>
          <w:szCs w:val="22"/>
          <w:lang w:eastAsia="pt-BR"/>
        </w:rPr>
      </w:pPr>
      <w:r w:rsidRPr="009F7ED9">
        <w:rPr>
          <w:rFonts w:ascii="Arial" w:eastAsia="MS Mincho" w:hAnsi="Arial" w:cs="Arial"/>
          <w:sz w:val="22"/>
          <w:szCs w:val="22"/>
          <w:lang w:eastAsia="pt-BR"/>
        </w:rPr>
        <w:t xml:space="preserve">As despesas para atender a esta licitação estão programadas em dotação orçamentária própria, prevista no </w:t>
      </w:r>
      <w:r w:rsidR="00F61027" w:rsidRPr="009F7ED9">
        <w:rPr>
          <w:rFonts w:ascii="Arial" w:eastAsia="MS Mincho" w:hAnsi="Arial" w:cs="Arial"/>
          <w:sz w:val="22"/>
          <w:szCs w:val="22"/>
          <w:lang w:eastAsia="pt-BR"/>
        </w:rPr>
        <w:t xml:space="preserve">plano de ação e </w:t>
      </w:r>
      <w:r w:rsidRPr="009F7ED9">
        <w:rPr>
          <w:rFonts w:ascii="Arial" w:eastAsia="MS Mincho" w:hAnsi="Arial" w:cs="Arial"/>
          <w:sz w:val="22"/>
          <w:szCs w:val="22"/>
          <w:lang w:eastAsia="pt-BR"/>
        </w:rPr>
        <w:t>orçamento do CAU/DF para o exercício de 20</w:t>
      </w:r>
      <w:r w:rsidR="00273DC0" w:rsidRPr="009F7ED9">
        <w:rPr>
          <w:rFonts w:ascii="Arial" w:eastAsia="MS Mincho" w:hAnsi="Arial" w:cs="Arial"/>
          <w:sz w:val="22"/>
          <w:szCs w:val="22"/>
          <w:lang w:eastAsia="pt-BR"/>
        </w:rPr>
        <w:t>22</w:t>
      </w:r>
      <w:r w:rsidRPr="009F7ED9">
        <w:rPr>
          <w:rFonts w:ascii="Arial" w:eastAsia="MS Mincho" w:hAnsi="Arial" w:cs="Arial"/>
          <w:sz w:val="22"/>
          <w:szCs w:val="22"/>
          <w:lang w:eastAsia="pt-BR"/>
        </w:rPr>
        <w:t xml:space="preserve">, na dotação nº </w:t>
      </w:r>
      <w:r w:rsidR="008B6788" w:rsidRPr="008B6788">
        <w:rPr>
          <w:rFonts w:ascii="Arial" w:eastAsia="MS Mincho" w:hAnsi="Arial" w:cs="Arial"/>
          <w:sz w:val="22"/>
          <w:szCs w:val="22"/>
          <w:lang w:eastAsia="pt-BR"/>
        </w:rPr>
        <w:t>6.2.2.1.1.01.04.04.019 - Serviços Gráficos</w:t>
      </w:r>
      <w:r w:rsidR="00DF3BBF" w:rsidRPr="009F7ED9">
        <w:rPr>
          <w:rFonts w:ascii="Arial" w:eastAsia="MS Mincho" w:hAnsi="Arial" w:cs="Arial"/>
          <w:sz w:val="22"/>
          <w:szCs w:val="22"/>
          <w:lang w:eastAsia="pt-BR"/>
        </w:rPr>
        <w:t>.</w:t>
      </w:r>
    </w:p>
    <w:p w14:paraId="7CCF0815" w14:textId="77777777" w:rsidR="00F61027" w:rsidRPr="009F7ED9" w:rsidRDefault="00F61027" w:rsidP="00C33251">
      <w:pPr>
        <w:tabs>
          <w:tab w:val="left" w:pos="567"/>
        </w:tabs>
        <w:contextualSpacing/>
        <w:rPr>
          <w:rFonts w:ascii="Arial" w:eastAsia="MS Mincho" w:hAnsi="Arial" w:cs="Arial"/>
          <w:sz w:val="22"/>
          <w:szCs w:val="22"/>
          <w:lang w:eastAsia="pt-BR"/>
        </w:rPr>
      </w:pPr>
    </w:p>
    <w:p w14:paraId="1FDEA74B" w14:textId="7C88709C" w:rsidR="00FF5BAF" w:rsidRPr="009F7ED9" w:rsidRDefault="00FF5BAF" w:rsidP="00C33251">
      <w:pPr>
        <w:pStyle w:val="PargrafodaLista"/>
        <w:numPr>
          <w:ilvl w:val="0"/>
          <w:numId w:val="22"/>
        </w:numPr>
        <w:shd w:val="clear" w:color="auto" w:fill="E4F0F0"/>
        <w:tabs>
          <w:tab w:val="left" w:pos="567"/>
        </w:tabs>
        <w:ind w:left="0" w:firstLine="0"/>
        <w:rPr>
          <w:rFonts w:ascii="Arial" w:eastAsia="MS Mincho" w:hAnsi="Arial" w:cs="Arial"/>
          <w:sz w:val="22"/>
          <w:szCs w:val="22"/>
          <w:lang w:eastAsia="pt-BR"/>
        </w:rPr>
      </w:pPr>
      <w:r w:rsidRPr="009F7ED9">
        <w:rPr>
          <w:rFonts w:ascii="Arial" w:eastAsia="MS Mincho" w:hAnsi="Arial" w:cs="Arial"/>
          <w:sz w:val="22"/>
          <w:szCs w:val="22"/>
          <w:lang w:eastAsia="pt-BR"/>
        </w:rPr>
        <w:t>CREDENCIAMENTO</w:t>
      </w:r>
    </w:p>
    <w:p w14:paraId="1954FD52" w14:textId="77777777" w:rsidR="000C0098" w:rsidRPr="009F7ED9" w:rsidRDefault="000C0098" w:rsidP="00C33251">
      <w:pPr>
        <w:tabs>
          <w:tab w:val="left" w:pos="567"/>
          <w:tab w:val="left" w:pos="1134"/>
        </w:tabs>
        <w:contextualSpacing/>
        <w:rPr>
          <w:rFonts w:ascii="Arial" w:eastAsia="MS Mincho" w:hAnsi="Arial" w:cs="Arial"/>
          <w:sz w:val="22"/>
          <w:szCs w:val="22"/>
          <w:lang w:eastAsia="pt-BR"/>
        </w:rPr>
      </w:pPr>
    </w:p>
    <w:p w14:paraId="3BC4B0B4" w14:textId="36CDC056" w:rsidR="00FF5BAF" w:rsidRPr="009F7ED9" w:rsidRDefault="00FF5BAF" w:rsidP="00C33251">
      <w:pPr>
        <w:numPr>
          <w:ilvl w:val="1"/>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t>O Credenciamento é o nível básico do registro cadastral no SICAF, que permite a participação dos interessados na modalidade licitatória Pregão, em sua forma eletrônica.</w:t>
      </w:r>
    </w:p>
    <w:p w14:paraId="0E586BC7" w14:textId="77777777" w:rsidR="007B5C43" w:rsidRPr="009F7ED9" w:rsidRDefault="007B5C43" w:rsidP="00C33251">
      <w:pPr>
        <w:tabs>
          <w:tab w:val="left" w:pos="567"/>
          <w:tab w:val="left" w:pos="1134"/>
        </w:tabs>
        <w:contextualSpacing/>
        <w:rPr>
          <w:rFonts w:ascii="Arial" w:eastAsia="MS Mincho" w:hAnsi="Arial" w:cs="Arial"/>
          <w:sz w:val="22"/>
          <w:szCs w:val="22"/>
          <w:lang w:eastAsia="pt-BR"/>
        </w:rPr>
      </w:pPr>
    </w:p>
    <w:p w14:paraId="53353783" w14:textId="63F2E300" w:rsidR="00FF5BAF" w:rsidRPr="004100A5" w:rsidRDefault="00FF5BAF" w:rsidP="00C33251">
      <w:pPr>
        <w:numPr>
          <w:ilvl w:val="1"/>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t xml:space="preserve">O cadastro no SICAF deverá ser feito no Portal de Compras do Governo Federal, no sítio </w:t>
      </w:r>
      <w:hyperlink r:id="rId14" w:history="1">
        <w:r w:rsidR="00556F66" w:rsidRPr="009F7ED9">
          <w:rPr>
            <w:rStyle w:val="Hyperlink"/>
            <w:rFonts w:ascii="Arial" w:hAnsi="Arial" w:cs="Arial"/>
            <w:sz w:val="22"/>
            <w:szCs w:val="22"/>
          </w:rPr>
          <w:t>https://www.gov.br/compras/pt-br/</w:t>
        </w:r>
      </w:hyperlink>
      <w:r w:rsidR="00556F66" w:rsidRPr="009F7ED9">
        <w:rPr>
          <w:rFonts w:ascii="Arial" w:hAnsi="Arial" w:cs="Arial"/>
          <w:sz w:val="22"/>
          <w:szCs w:val="22"/>
        </w:rPr>
        <w:t>,</w:t>
      </w:r>
      <w:r w:rsidR="004061E7" w:rsidRPr="009F7ED9">
        <w:rPr>
          <w:rFonts w:ascii="Arial" w:hAnsi="Arial" w:cs="Arial"/>
          <w:sz w:val="22"/>
          <w:szCs w:val="22"/>
        </w:rPr>
        <w:t xml:space="preserve"> </w:t>
      </w:r>
      <w:r w:rsidRPr="009F7ED9">
        <w:rPr>
          <w:rFonts w:ascii="Arial" w:hAnsi="Arial" w:cs="Arial"/>
          <w:sz w:val="22"/>
          <w:szCs w:val="22"/>
        </w:rPr>
        <w:t>por meio de certificado digital conferido pela Infraestrutura de Chaves Públicas Brasileira – ICP - Brasil.</w:t>
      </w:r>
    </w:p>
    <w:p w14:paraId="77FB58EE" w14:textId="77777777" w:rsidR="004100A5" w:rsidRPr="009F7ED9" w:rsidRDefault="004100A5" w:rsidP="004100A5">
      <w:pPr>
        <w:tabs>
          <w:tab w:val="left" w:pos="567"/>
          <w:tab w:val="left" w:pos="1134"/>
        </w:tabs>
        <w:contextualSpacing/>
        <w:rPr>
          <w:rFonts w:ascii="Arial" w:eastAsia="MS Mincho" w:hAnsi="Arial" w:cs="Arial"/>
          <w:sz w:val="22"/>
          <w:szCs w:val="22"/>
          <w:lang w:eastAsia="pt-BR"/>
        </w:rPr>
      </w:pPr>
    </w:p>
    <w:p w14:paraId="3B9F86FD" w14:textId="2A108A06" w:rsidR="00FF5BAF" w:rsidRPr="009F7ED9" w:rsidRDefault="00FF5BAF" w:rsidP="00C33251">
      <w:pPr>
        <w:numPr>
          <w:ilvl w:val="1"/>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t>O credenciamento junto ao provedor do sistema implica a responsabilidade do licitante ou de seu representante legal e a presunção de sua capacidade técnica para realização das transações inerentes a este Pregão.</w:t>
      </w:r>
    </w:p>
    <w:p w14:paraId="578BDD13" w14:textId="77777777" w:rsidR="00F15A45" w:rsidRPr="009F7ED9" w:rsidRDefault="00F15A45" w:rsidP="00C33251">
      <w:pPr>
        <w:tabs>
          <w:tab w:val="left" w:pos="567"/>
          <w:tab w:val="left" w:pos="1134"/>
        </w:tabs>
        <w:contextualSpacing/>
        <w:rPr>
          <w:rFonts w:ascii="Arial" w:eastAsia="MS Mincho" w:hAnsi="Arial" w:cs="Arial"/>
          <w:sz w:val="22"/>
          <w:szCs w:val="22"/>
          <w:lang w:eastAsia="pt-BR"/>
        </w:rPr>
      </w:pPr>
    </w:p>
    <w:p w14:paraId="720A6F0D" w14:textId="1F8DCF91" w:rsidR="00FF5BAF" w:rsidRPr="009F7ED9" w:rsidRDefault="00FF5BAF" w:rsidP="00C33251">
      <w:pPr>
        <w:numPr>
          <w:ilvl w:val="1"/>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lastRenderedPageBreak/>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CCB1E8F" w14:textId="77777777" w:rsidR="0095556B" w:rsidRPr="009F7ED9" w:rsidRDefault="0095556B" w:rsidP="00C33251">
      <w:pPr>
        <w:pStyle w:val="PargrafodaLista"/>
        <w:tabs>
          <w:tab w:val="left" w:pos="567"/>
        </w:tabs>
        <w:ind w:left="0"/>
        <w:rPr>
          <w:rFonts w:ascii="Arial" w:eastAsia="MS Mincho" w:hAnsi="Arial" w:cs="Arial"/>
          <w:sz w:val="22"/>
          <w:szCs w:val="22"/>
          <w:lang w:eastAsia="pt-BR"/>
        </w:rPr>
      </w:pPr>
    </w:p>
    <w:p w14:paraId="15532915" w14:textId="05626487" w:rsidR="00FF5BAF" w:rsidRPr="009F7ED9" w:rsidRDefault="00FF5BAF" w:rsidP="00C33251">
      <w:pPr>
        <w:numPr>
          <w:ilvl w:val="1"/>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5451908C" w14:textId="77777777" w:rsidR="00556F66" w:rsidRPr="00AD7B79" w:rsidRDefault="00556F66" w:rsidP="00AD7B79">
      <w:pPr>
        <w:rPr>
          <w:rFonts w:ascii="Arial" w:eastAsia="MS Mincho" w:hAnsi="Arial" w:cs="Arial"/>
          <w:sz w:val="22"/>
          <w:szCs w:val="22"/>
          <w:lang w:eastAsia="pt-BR"/>
        </w:rPr>
      </w:pPr>
    </w:p>
    <w:p w14:paraId="325BB8B6" w14:textId="6FFA3FDA" w:rsidR="00FF5BAF" w:rsidRPr="009F7ED9" w:rsidRDefault="00FF5BAF" w:rsidP="00556F66">
      <w:pPr>
        <w:numPr>
          <w:ilvl w:val="2"/>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t>A não observância do disposto no subitem anterior poderá ensejar desclassificação no momento da habilitação</w:t>
      </w:r>
      <w:r w:rsidR="0095556B" w:rsidRPr="009F7ED9">
        <w:rPr>
          <w:rFonts w:ascii="Arial" w:hAnsi="Arial" w:cs="Arial"/>
          <w:sz w:val="22"/>
          <w:szCs w:val="22"/>
        </w:rPr>
        <w:t>.</w:t>
      </w:r>
    </w:p>
    <w:p w14:paraId="6AA16403" w14:textId="77777777" w:rsidR="0095556B" w:rsidRPr="009F7ED9" w:rsidRDefault="0095556B" w:rsidP="00C33251">
      <w:pPr>
        <w:pStyle w:val="PargrafodaLista"/>
        <w:tabs>
          <w:tab w:val="left" w:pos="567"/>
        </w:tabs>
        <w:ind w:left="0"/>
        <w:rPr>
          <w:rFonts w:ascii="Arial" w:eastAsia="MS Mincho" w:hAnsi="Arial" w:cs="Arial"/>
          <w:sz w:val="22"/>
          <w:szCs w:val="22"/>
          <w:lang w:eastAsia="pt-BR"/>
        </w:rPr>
      </w:pPr>
    </w:p>
    <w:p w14:paraId="03C9ECCC" w14:textId="331ADA7C" w:rsidR="00FF5BAF" w:rsidRPr="009F7ED9" w:rsidRDefault="00FF5BAF" w:rsidP="00C33251">
      <w:pPr>
        <w:pStyle w:val="PargrafodaLista"/>
        <w:numPr>
          <w:ilvl w:val="0"/>
          <w:numId w:val="22"/>
        </w:numPr>
        <w:shd w:val="clear" w:color="auto" w:fill="E4F0F0"/>
        <w:tabs>
          <w:tab w:val="left" w:pos="567"/>
        </w:tabs>
        <w:ind w:left="0" w:firstLine="0"/>
        <w:rPr>
          <w:rFonts w:ascii="Arial" w:eastAsia="MS Mincho" w:hAnsi="Arial" w:cs="Arial"/>
          <w:sz w:val="22"/>
          <w:szCs w:val="22"/>
          <w:lang w:eastAsia="pt-BR"/>
        </w:rPr>
      </w:pPr>
      <w:r w:rsidRPr="009F7ED9">
        <w:rPr>
          <w:rFonts w:ascii="Arial" w:hAnsi="Arial" w:cs="Arial"/>
          <w:sz w:val="22"/>
          <w:szCs w:val="22"/>
        </w:rPr>
        <w:t>PARTICIPAÇÃO NO PREGÃO</w:t>
      </w:r>
    </w:p>
    <w:p w14:paraId="283C9619" w14:textId="77777777" w:rsidR="004B605C" w:rsidRPr="009F7ED9" w:rsidRDefault="004B605C" w:rsidP="00C33251">
      <w:pPr>
        <w:pStyle w:val="PargrafodaLista"/>
        <w:tabs>
          <w:tab w:val="left" w:pos="567"/>
        </w:tabs>
        <w:ind w:left="0"/>
        <w:rPr>
          <w:rFonts w:ascii="Arial" w:eastAsia="MS Mincho" w:hAnsi="Arial" w:cs="Arial"/>
          <w:sz w:val="22"/>
          <w:szCs w:val="22"/>
          <w:lang w:eastAsia="pt-BR"/>
        </w:rPr>
      </w:pPr>
    </w:p>
    <w:p w14:paraId="748DF6F1" w14:textId="2D73118E" w:rsidR="00FF5BAF"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 xml:space="preserve">Poderão participar deste Pregão interessados cujo ramo de atividade seja compatível com o objeto desta licitação, e que estejam com Credenciamento regular no Sistema de Cadastramento Unificado de Fornecedores – SICAF, conforme disposto no art. 9º da IN SEGES/MP nº 3, de </w:t>
      </w:r>
      <w:r w:rsidR="009F1F57" w:rsidRPr="009F7ED9">
        <w:rPr>
          <w:rFonts w:ascii="Arial" w:hAnsi="Arial" w:cs="Arial"/>
          <w:sz w:val="22"/>
          <w:szCs w:val="22"/>
        </w:rPr>
        <w:t xml:space="preserve">26 abril de </w:t>
      </w:r>
      <w:r w:rsidRPr="009F7ED9">
        <w:rPr>
          <w:rFonts w:ascii="Arial" w:hAnsi="Arial" w:cs="Arial"/>
          <w:sz w:val="22"/>
          <w:szCs w:val="22"/>
        </w:rPr>
        <w:t>2018.</w:t>
      </w:r>
    </w:p>
    <w:p w14:paraId="32753CD1" w14:textId="77777777" w:rsidR="009831CD" w:rsidRPr="009F7ED9" w:rsidRDefault="009831CD" w:rsidP="00C33251">
      <w:pPr>
        <w:pStyle w:val="PargrafodaLista"/>
        <w:tabs>
          <w:tab w:val="left" w:pos="567"/>
        </w:tabs>
        <w:ind w:left="0"/>
        <w:rPr>
          <w:rFonts w:ascii="Arial" w:eastAsia="MS Mincho" w:hAnsi="Arial" w:cs="Arial"/>
          <w:sz w:val="22"/>
          <w:szCs w:val="22"/>
          <w:lang w:eastAsia="pt-BR"/>
        </w:rPr>
      </w:pPr>
    </w:p>
    <w:p w14:paraId="107DF6BD" w14:textId="06662B7E"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Os licitantes deverão utilizar o certificado digital para acesso ao Sistema</w:t>
      </w:r>
      <w:r w:rsidR="009831CD" w:rsidRPr="009F7ED9">
        <w:rPr>
          <w:rFonts w:ascii="Arial" w:hAnsi="Arial" w:cs="Arial"/>
          <w:sz w:val="22"/>
          <w:szCs w:val="22"/>
        </w:rPr>
        <w:t>.</w:t>
      </w:r>
    </w:p>
    <w:p w14:paraId="189F34B4" w14:textId="77777777" w:rsidR="00852059" w:rsidRPr="009F7ED9" w:rsidRDefault="00852059" w:rsidP="00C33251">
      <w:pPr>
        <w:pStyle w:val="PargrafodaLista"/>
        <w:tabs>
          <w:tab w:val="left" w:pos="567"/>
        </w:tabs>
        <w:ind w:left="0"/>
        <w:rPr>
          <w:rFonts w:ascii="Arial" w:eastAsia="MS Mincho" w:hAnsi="Arial" w:cs="Arial"/>
          <w:sz w:val="22"/>
          <w:szCs w:val="22"/>
          <w:lang w:eastAsia="pt-BR"/>
        </w:rPr>
      </w:pPr>
    </w:p>
    <w:p w14:paraId="4B6F7DC3" w14:textId="26B50FB0" w:rsidR="00FF5BAF" w:rsidRPr="009F7ED9" w:rsidRDefault="00EA5D7C"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Para todos os itens, a</w:t>
      </w:r>
      <w:r w:rsidR="00FF5BAF" w:rsidRPr="009F7ED9">
        <w:rPr>
          <w:rFonts w:ascii="Arial" w:hAnsi="Arial" w:cs="Arial"/>
          <w:sz w:val="22"/>
          <w:szCs w:val="22"/>
        </w:rPr>
        <w:t xml:space="preserve"> participação é exclusiva a microempresas e empresas de pequeno porte, nos termos do art. 48 da Lei Complementar nº 123, de 2006.</w:t>
      </w:r>
    </w:p>
    <w:p w14:paraId="66390501" w14:textId="77777777" w:rsidR="00EA5D7C" w:rsidRPr="009F7ED9" w:rsidRDefault="00EA5D7C" w:rsidP="00C33251">
      <w:pPr>
        <w:tabs>
          <w:tab w:val="left" w:pos="567"/>
        </w:tabs>
        <w:rPr>
          <w:rFonts w:ascii="Arial" w:eastAsia="MS Mincho" w:hAnsi="Arial" w:cs="Arial"/>
          <w:sz w:val="22"/>
          <w:szCs w:val="22"/>
          <w:lang w:eastAsia="pt-BR"/>
        </w:rPr>
      </w:pPr>
    </w:p>
    <w:p w14:paraId="404EDC78" w14:textId="29EA28B5" w:rsidR="00FF5BAF"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Não poderão participar desta licitação os interessados:</w:t>
      </w:r>
    </w:p>
    <w:p w14:paraId="172865DF" w14:textId="77777777" w:rsidR="00926B29" w:rsidRPr="009F7ED9" w:rsidRDefault="00926B29" w:rsidP="00C33251">
      <w:pPr>
        <w:tabs>
          <w:tab w:val="left" w:pos="567"/>
        </w:tabs>
        <w:rPr>
          <w:rFonts w:ascii="Arial" w:eastAsia="MS Mincho" w:hAnsi="Arial" w:cs="Arial"/>
          <w:sz w:val="22"/>
          <w:szCs w:val="22"/>
          <w:lang w:eastAsia="pt-BR"/>
        </w:rPr>
      </w:pPr>
    </w:p>
    <w:p w14:paraId="2C6CBF69" w14:textId="23425E9E"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proibidos de participar de licitações e celebrar contratos administrativos, na forma da legislação vigente;</w:t>
      </w:r>
    </w:p>
    <w:p w14:paraId="4434896C" w14:textId="77777777" w:rsidR="008E71D4" w:rsidRPr="009F7ED9" w:rsidRDefault="008E71D4" w:rsidP="00C33251">
      <w:pPr>
        <w:pStyle w:val="PargrafodaLista"/>
        <w:tabs>
          <w:tab w:val="left" w:pos="567"/>
        </w:tabs>
        <w:ind w:left="0"/>
        <w:rPr>
          <w:rFonts w:ascii="Arial" w:eastAsia="MS Mincho" w:hAnsi="Arial" w:cs="Arial"/>
          <w:sz w:val="22"/>
          <w:szCs w:val="22"/>
          <w:lang w:eastAsia="pt-BR"/>
        </w:rPr>
      </w:pPr>
    </w:p>
    <w:p w14:paraId="62F7F47C" w14:textId="65171C93"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que não atendam às condições deste Edital e seu(s) anexo(s);</w:t>
      </w:r>
    </w:p>
    <w:p w14:paraId="7896C292" w14:textId="77777777" w:rsidR="008E71D4" w:rsidRPr="009F7ED9" w:rsidRDefault="008E71D4" w:rsidP="00C33251">
      <w:pPr>
        <w:pStyle w:val="PargrafodaLista"/>
        <w:tabs>
          <w:tab w:val="left" w:pos="567"/>
        </w:tabs>
        <w:ind w:left="0"/>
        <w:rPr>
          <w:rFonts w:ascii="Arial" w:eastAsia="MS Mincho" w:hAnsi="Arial" w:cs="Arial"/>
          <w:sz w:val="22"/>
          <w:szCs w:val="22"/>
          <w:lang w:eastAsia="pt-BR"/>
        </w:rPr>
      </w:pPr>
    </w:p>
    <w:p w14:paraId="5D6B34FA" w14:textId="0959AB0D"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estrangeiros que não tenham representação legal no Brasil com poderes expressos para receber citação e responder administrativa ou judicialmente;</w:t>
      </w:r>
    </w:p>
    <w:p w14:paraId="3E012C8F" w14:textId="77777777" w:rsidR="008E71D4" w:rsidRPr="009F7ED9" w:rsidRDefault="008E71D4" w:rsidP="00C33251">
      <w:pPr>
        <w:pStyle w:val="PargrafodaLista"/>
        <w:tabs>
          <w:tab w:val="left" w:pos="567"/>
        </w:tabs>
        <w:ind w:left="0"/>
        <w:rPr>
          <w:rFonts w:ascii="Arial" w:eastAsia="MS Mincho" w:hAnsi="Arial" w:cs="Arial"/>
          <w:sz w:val="22"/>
          <w:szCs w:val="22"/>
          <w:lang w:eastAsia="pt-BR"/>
        </w:rPr>
      </w:pPr>
    </w:p>
    <w:p w14:paraId="74DC454A" w14:textId="05708137"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eastAsia="Arial Unicode MS" w:hAnsi="Arial" w:cs="Arial"/>
          <w:sz w:val="22"/>
          <w:szCs w:val="22"/>
        </w:rPr>
        <w:t>que se enquadrem nas vedações previstas no artigo 9º da Lei nº 8.666, de 1993;</w:t>
      </w:r>
    </w:p>
    <w:p w14:paraId="606781B5" w14:textId="77777777" w:rsidR="008E71D4" w:rsidRPr="009F7ED9" w:rsidRDefault="008E71D4" w:rsidP="00C33251">
      <w:pPr>
        <w:pStyle w:val="PargrafodaLista"/>
        <w:tabs>
          <w:tab w:val="left" w:pos="567"/>
        </w:tabs>
        <w:ind w:left="0"/>
        <w:rPr>
          <w:rFonts w:ascii="Arial" w:eastAsia="MS Mincho" w:hAnsi="Arial" w:cs="Arial"/>
          <w:sz w:val="22"/>
          <w:szCs w:val="22"/>
          <w:lang w:eastAsia="pt-BR"/>
        </w:rPr>
      </w:pPr>
    </w:p>
    <w:p w14:paraId="415B2C5B" w14:textId="2C70C573"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bookmarkStart w:id="0" w:name="_Hlk519667653"/>
      <w:r w:rsidRPr="009F7ED9">
        <w:rPr>
          <w:rFonts w:ascii="Arial" w:hAnsi="Arial" w:cs="Arial"/>
          <w:sz w:val="22"/>
          <w:szCs w:val="22"/>
        </w:rPr>
        <w:t>que estejam sob falência, concurso de credores ou insolvência, em processo de dissolução ou liquidação;</w:t>
      </w:r>
      <w:bookmarkEnd w:id="0"/>
    </w:p>
    <w:p w14:paraId="0A8E0B35" w14:textId="77777777" w:rsidR="008E71D4" w:rsidRPr="009F7ED9" w:rsidRDefault="008E71D4" w:rsidP="00C33251">
      <w:pPr>
        <w:pStyle w:val="PargrafodaLista"/>
        <w:tabs>
          <w:tab w:val="left" w:pos="567"/>
        </w:tabs>
        <w:ind w:left="0"/>
        <w:rPr>
          <w:rFonts w:ascii="Arial" w:eastAsia="MS Mincho" w:hAnsi="Arial" w:cs="Arial"/>
          <w:sz w:val="22"/>
          <w:szCs w:val="22"/>
          <w:lang w:eastAsia="pt-BR"/>
        </w:rPr>
      </w:pPr>
    </w:p>
    <w:p w14:paraId="22660F97" w14:textId="32298E26"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entidades empresariais que estejam reunidas em consórcio;</w:t>
      </w:r>
      <w:r w:rsidR="00955B8F" w:rsidRPr="009F7ED9">
        <w:rPr>
          <w:rFonts w:ascii="Arial" w:hAnsi="Arial" w:cs="Arial"/>
          <w:sz w:val="22"/>
          <w:szCs w:val="22"/>
        </w:rPr>
        <w:t xml:space="preserve"> e</w:t>
      </w:r>
    </w:p>
    <w:p w14:paraId="280F70D9" w14:textId="77777777" w:rsidR="006F5859" w:rsidRPr="009F7ED9" w:rsidRDefault="006F5859" w:rsidP="00C33251">
      <w:pPr>
        <w:pStyle w:val="PargrafodaLista"/>
        <w:tabs>
          <w:tab w:val="left" w:pos="567"/>
        </w:tabs>
        <w:ind w:left="0"/>
        <w:rPr>
          <w:rFonts w:ascii="Arial" w:eastAsia="MS Mincho" w:hAnsi="Arial" w:cs="Arial"/>
          <w:sz w:val="22"/>
          <w:szCs w:val="22"/>
          <w:lang w:eastAsia="pt-BR"/>
        </w:rPr>
      </w:pPr>
    </w:p>
    <w:p w14:paraId="73926F48" w14:textId="362F6020"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Organizações da Sociedade Civil de Interesse Público - OSCIP, atuando nessa condição (Acórdão nº 746/2014-TCU-Plenário)</w:t>
      </w:r>
      <w:r w:rsidR="00955B8F" w:rsidRPr="009F7ED9">
        <w:rPr>
          <w:rFonts w:ascii="Arial" w:hAnsi="Arial" w:cs="Arial"/>
          <w:sz w:val="22"/>
          <w:szCs w:val="22"/>
        </w:rPr>
        <w:t>.</w:t>
      </w:r>
    </w:p>
    <w:p w14:paraId="5738F8CB" w14:textId="77777777" w:rsidR="006F5859" w:rsidRPr="009F7ED9" w:rsidRDefault="006F5859" w:rsidP="00C33251">
      <w:pPr>
        <w:pStyle w:val="PargrafodaLista"/>
        <w:tabs>
          <w:tab w:val="left" w:pos="567"/>
        </w:tabs>
        <w:ind w:left="0"/>
        <w:rPr>
          <w:rFonts w:ascii="Arial" w:eastAsia="MS Mincho" w:hAnsi="Arial" w:cs="Arial"/>
          <w:sz w:val="22"/>
          <w:szCs w:val="22"/>
          <w:lang w:eastAsia="pt-BR"/>
        </w:rPr>
      </w:pPr>
    </w:p>
    <w:p w14:paraId="02344F63" w14:textId="166C909D" w:rsidR="00FF5BAF"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Nos</w:t>
      </w:r>
      <w:r w:rsidRPr="009F7ED9">
        <w:rPr>
          <w:rFonts w:ascii="Arial" w:hAnsi="Arial" w:cs="Arial"/>
          <w:sz w:val="22"/>
          <w:szCs w:val="22"/>
          <w:shd w:val="clear" w:color="auto" w:fill="FFFFFF"/>
        </w:rPr>
        <w:t xml:space="preserve"> termos do art. 5º do Decreto nº 9.507, de </w:t>
      </w:r>
      <w:r w:rsidR="007D5B85" w:rsidRPr="009F7ED9">
        <w:rPr>
          <w:rFonts w:ascii="Arial" w:hAnsi="Arial" w:cs="Arial"/>
          <w:sz w:val="22"/>
          <w:szCs w:val="22"/>
          <w:shd w:val="clear" w:color="auto" w:fill="FFFFFF"/>
        </w:rPr>
        <w:t xml:space="preserve">12 de novembro de </w:t>
      </w:r>
      <w:r w:rsidRPr="009F7ED9">
        <w:rPr>
          <w:rFonts w:ascii="Arial" w:hAnsi="Arial" w:cs="Arial"/>
          <w:sz w:val="22"/>
          <w:szCs w:val="22"/>
          <w:shd w:val="clear" w:color="auto" w:fill="FFFFFF"/>
        </w:rPr>
        <w:t xml:space="preserve">2018, é vedada a contratação de </w:t>
      </w:r>
      <w:r w:rsidRPr="009F7ED9">
        <w:rPr>
          <w:rFonts w:ascii="Arial" w:hAnsi="Arial" w:cs="Arial"/>
          <w:sz w:val="22"/>
          <w:szCs w:val="22"/>
        </w:rPr>
        <w:t>pessoa</w:t>
      </w:r>
      <w:r w:rsidRPr="009F7ED9">
        <w:rPr>
          <w:rFonts w:ascii="Arial" w:hAnsi="Arial" w:cs="Arial"/>
          <w:sz w:val="22"/>
          <w:szCs w:val="22"/>
          <w:shd w:val="clear" w:color="auto" w:fill="FFFFFF"/>
        </w:rPr>
        <w:t xml:space="preserve"> jurídica na qual haja administrador ou sócio com poder de direção, familiar de:</w:t>
      </w:r>
    </w:p>
    <w:p w14:paraId="2D7ED0D3" w14:textId="751DED70" w:rsidR="00D60867" w:rsidRPr="009F7ED9" w:rsidRDefault="00D60867" w:rsidP="00C33251">
      <w:pPr>
        <w:pStyle w:val="PargrafodaLista"/>
        <w:tabs>
          <w:tab w:val="left" w:pos="567"/>
        </w:tabs>
        <w:ind w:left="0"/>
        <w:rPr>
          <w:rFonts w:ascii="Arial" w:hAnsi="Arial" w:cs="Arial"/>
          <w:sz w:val="22"/>
          <w:szCs w:val="22"/>
          <w:shd w:val="clear" w:color="auto" w:fill="FFFFFF"/>
        </w:rPr>
      </w:pPr>
    </w:p>
    <w:p w14:paraId="3FC2A2B0" w14:textId="5EAF6FCB" w:rsidR="00614D35" w:rsidRPr="009F7ED9" w:rsidRDefault="00614D35" w:rsidP="00C33251">
      <w:pPr>
        <w:pStyle w:val="xwestern"/>
        <w:numPr>
          <w:ilvl w:val="0"/>
          <w:numId w:val="5"/>
        </w:numPr>
        <w:shd w:val="clear" w:color="auto" w:fill="FFFFFF" w:themeFill="background1"/>
        <w:tabs>
          <w:tab w:val="left" w:pos="567"/>
        </w:tabs>
        <w:spacing w:before="0" w:beforeAutospacing="0" w:after="0" w:afterAutospacing="0"/>
        <w:ind w:left="0" w:firstLine="0"/>
        <w:jc w:val="both"/>
        <w:rPr>
          <w:rFonts w:ascii="Arial" w:hAnsi="Arial" w:cs="Arial"/>
          <w:sz w:val="22"/>
          <w:szCs w:val="22"/>
        </w:rPr>
      </w:pPr>
      <w:r w:rsidRPr="009F7ED9">
        <w:rPr>
          <w:rFonts w:ascii="Arial" w:hAnsi="Arial" w:cs="Arial"/>
          <w:sz w:val="22"/>
          <w:szCs w:val="22"/>
          <w:shd w:val="clear" w:color="auto" w:fill="FFFFFF"/>
        </w:rPr>
        <w:t>detentor de cargo em comissão ou função de confiança que atue na área responsável pela demanda ou contratação; ou</w:t>
      </w:r>
    </w:p>
    <w:p w14:paraId="0B60AADF" w14:textId="77777777" w:rsidR="00614D35" w:rsidRPr="009F7ED9" w:rsidRDefault="00614D35" w:rsidP="00C33251">
      <w:pPr>
        <w:pStyle w:val="xwestern"/>
        <w:shd w:val="clear" w:color="auto" w:fill="FFFFFF" w:themeFill="background1"/>
        <w:tabs>
          <w:tab w:val="left" w:pos="567"/>
        </w:tabs>
        <w:spacing w:before="0" w:beforeAutospacing="0" w:after="0" w:afterAutospacing="0"/>
        <w:jc w:val="both"/>
        <w:rPr>
          <w:rFonts w:ascii="Arial" w:hAnsi="Arial" w:cs="Arial"/>
          <w:sz w:val="22"/>
          <w:szCs w:val="22"/>
        </w:rPr>
      </w:pPr>
    </w:p>
    <w:p w14:paraId="28E816C6" w14:textId="6D6F5ED4" w:rsidR="00614D35" w:rsidRPr="009F7ED9" w:rsidRDefault="00614D35" w:rsidP="00C33251">
      <w:pPr>
        <w:pStyle w:val="xwestern"/>
        <w:numPr>
          <w:ilvl w:val="0"/>
          <w:numId w:val="5"/>
        </w:numPr>
        <w:shd w:val="clear" w:color="auto" w:fill="FFFFFF" w:themeFill="background1"/>
        <w:tabs>
          <w:tab w:val="left" w:pos="567"/>
        </w:tabs>
        <w:spacing w:before="0" w:beforeAutospacing="0" w:after="0" w:afterAutospacing="0"/>
        <w:ind w:left="0" w:firstLine="0"/>
        <w:jc w:val="both"/>
        <w:rPr>
          <w:rFonts w:ascii="Arial" w:hAnsi="Arial" w:cs="Arial"/>
          <w:sz w:val="22"/>
          <w:szCs w:val="22"/>
        </w:rPr>
      </w:pPr>
      <w:r w:rsidRPr="009F7ED9">
        <w:rPr>
          <w:rFonts w:ascii="Arial" w:hAnsi="Arial" w:cs="Arial"/>
          <w:sz w:val="22"/>
          <w:szCs w:val="22"/>
          <w:shd w:val="clear" w:color="auto" w:fill="FFFFFF"/>
        </w:rPr>
        <w:t>de autoridade hierarquicamente superior no âmbito do órgão contratante.</w:t>
      </w:r>
    </w:p>
    <w:p w14:paraId="6495D1BE" w14:textId="77777777" w:rsidR="00AB677D" w:rsidRPr="009F7ED9" w:rsidRDefault="00AB677D" w:rsidP="00C33251">
      <w:pPr>
        <w:pStyle w:val="xwestern"/>
        <w:shd w:val="clear" w:color="auto" w:fill="FFFFFF" w:themeFill="background1"/>
        <w:tabs>
          <w:tab w:val="left" w:pos="567"/>
        </w:tabs>
        <w:spacing w:before="0" w:beforeAutospacing="0" w:after="0" w:afterAutospacing="0"/>
        <w:jc w:val="both"/>
        <w:rPr>
          <w:rFonts w:ascii="Arial" w:hAnsi="Arial" w:cs="Arial"/>
          <w:sz w:val="22"/>
          <w:szCs w:val="22"/>
        </w:rPr>
      </w:pPr>
    </w:p>
    <w:p w14:paraId="6ABE85CA" w14:textId="33617322" w:rsidR="00614D35" w:rsidRPr="009F7ED9" w:rsidRDefault="00614D35" w:rsidP="00C33251">
      <w:pPr>
        <w:pStyle w:val="xwestern"/>
        <w:numPr>
          <w:ilvl w:val="2"/>
          <w:numId w:val="6"/>
        </w:numPr>
        <w:shd w:val="clear" w:color="auto" w:fill="FFFFFF" w:themeFill="background1"/>
        <w:tabs>
          <w:tab w:val="left" w:pos="567"/>
        </w:tabs>
        <w:spacing w:before="0" w:beforeAutospacing="0" w:after="0" w:afterAutospacing="0"/>
        <w:ind w:left="0" w:firstLine="0"/>
        <w:jc w:val="both"/>
        <w:rPr>
          <w:rFonts w:ascii="Arial" w:hAnsi="Arial" w:cs="Arial"/>
          <w:sz w:val="22"/>
          <w:szCs w:val="22"/>
        </w:rPr>
      </w:pPr>
      <w:r w:rsidRPr="009F7ED9">
        <w:rPr>
          <w:rFonts w:ascii="Arial" w:hAnsi="Arial" w:cs="Arial"/>
          <w:sz w:val="22"/>
          <w:szCs w:val="22"/>
          <w:shd w:val="clear" w:color="auto" w:fill="FFFFFF"/>
        </w:rPr>
        <w:lastRenderedPageBreak/>
        <w:t>Para os fins do disposto neste item</w:t>
      </w:r>
      <w:r w:rsidRPr="009F7ED9">
        <w:rPr>
          <w:rFonts w:ascii="Arial" w:hAnsi="Arial" w:cs="Arial"/>
          <w:i/>
          <w:iCs/>
          <w:sz w:val="22"/>
          <w:szCs w:val="22"/>
          <w:shd w:val="clear" w:color="auto" w:fill="FFFFFF"/>
        </w:rPr>
        <w:t>,</w:t>
      </w:r>
      <w:r w:rsidRPr="009F7ED9">
        <w:rPr>
          <w:rFonts w:ascii="Arial" w:hAnsi="Arial" w:cs="Arial"/>
          <w:sz w:val="22"/>
          <w:szCs w:val="22"/>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w:t>
      </w:r>
      <w:r w:rsidR="002A6F7D" w:rsidRPr="009F7ED9">
        <w:rPr>
          <w:rFonts w:ascii="Arial" w:hAnsi="Arial" w:cs="Arial"/>
          <w:sz w:val="22"/>
          <w:szCs w:val="22"/>
          <w:shd w:val="clear" w:color="auto" w:fill="FFFFFF"/>
        </w:rPr>
        <w:t>.</w:t>
      </w:r>
    </w:p>
    <w:p w14:paraId="36D99F80" w14:textId="77777777" w:rsidR="00D60867" w:rsidRPr="009F7ED9" w:rsidRDefault="00D60867" w:rsidP="00C33251">
      <w:pPr>
        <w:pStyle w:val="PargrafodaLista"/>
        <w:tabs>
          <w:tab w:val="left" w:pos="567"/>
        </w:tabs>
        <w:ind w:left="0"/>
        <w:rPr>
          <w:rFonts w:ascii="Arial" w:eastAsia="MS Mincho" w:hAnsi="Arial" w:cs="Arial"/>
          <w:sz w:val="22"/>
          <w:szCs w:val="22"/>
          <w:lang w:eastAsia="pt-BR"/>
        </w:rPr>
      </w:pPr>
    </w:p>
    <w:p w14:paraId="31F59AAD" w14:textId="364E33EE" w:rsidR="00FF5BAF"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shd w:val="clear" w:color="auto" w:fill="FFFFFF"/>
        </w:rPr>
        <w:t xml:space="preserve">Nos termos do art. 7° do Decreto n° 7.203, de 2010, é vedada, ainda, a utilização, na execução dos serviços </w:t>
      </w:r>
      <w:r w:rsidRPr="009F7ED9">
        <w:rPr>
          <w:rFonts w:ascii="Arial" w:hAnsi="Arial" w:cs="Arial"/>
          <w:sz w:val="22"/>
          <w:szCs w:val="22"/>
        </w:rPr>
        <w:t>contratados</w:t>
      </w:r>
      <w:r w:rsidRPr="009F7ED9">
        <w:rPr>
          <w:rFonts w:ascii="Arial" w:hAnsi="Arial" w:cs="Arial"/>
          <w:sz w:val="22"/>
          <w:szCs w:val="22"/>
          <w:shd w:val="clear" w:color="auto" w:fill="FFFFFF"/>
        </w:rPr>
        <w:t>, de empregado da futura Contratada que seja familiar de agente público ocupante de cargo em comissão ou função de confiança neste órgão contratante.</w:t>
      </w:r>
    </w:p>
    <w:p w14:paraId="712B05E7" w14:textId="77777777" w:rsidR="0078496D" w:rsidRPr="009F7ED9" w:rsidRDefault="0078496D" w:rsidP="00C33251">
      <w:pPr>
        <w:pStyle w:val="PargrafodaLista"/>
        <w:tabs>
          <w:tab w:val="left" w:pos="567"/>
        </w:tabs>
        <w:ind w:left="0"/>
        <w:rPr>
          <w:rFonts w:ascii="Arial" w:eastAsia="MS Mincho" w:hAnsi="Arial" w:cs="Arial"/>
          <w:sz w:val="22"/>
          <w:szCs w:val="22"/>
          <w:lang w:eastAsia="pt-BR"/>
        </w:rPr>
      </w:pPr>
    </w:p>
    <w:p w14:paraId="4BA59885" w14:textId="2AE7091C" w:rsidR="00F95F84"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Como condição para participação no Pregão, o licitante assinalará “sim” ou “não” em campo próprio do sistema eletrônico, relativo às seguintes declarações:</w:t>
      </w:r>
      <w:r w:rsidRPr="009F7ED9">
        <w:rPr>
          <w:rFonts w:ascii="Arial" w:eastAsia="Zurich BT" w:hAnsi="Arial" w:cs="Arial"/>
          <w:sz w:val="22"/>
          <w:szCs w:val="22"/>
        </w:rPr>
        <w:t xml:space="preserve"> </w:t>
      </w:r>
    </w:p>
    <w:p w14:paraId="7C5551AF" w14:textId="77777777" w:rsidR="007508DE" w:rsidRPr="009F7ED9" w:rsidRDefault="007508DE" w:rsidP="00C33251">
      <w:pPr>
        <w:pStyle w:val="PargrafodaLista"/>
        <w:tabs>
          <w:tab w:val="left" w:pos="567"/>
        </w:tabs>
        <w:ind w:left="0"/>
        <w:rPr>
          <w:rFonts w:ascii="Arial" w:eastAsia="MS Mincho" w:hAnsi="Arial" w:cs="Arial"/>
          <w:sz w:val="22"/>
          <w:szCs w:val="22"/>
          <w:lang w:eastAsia="pt-BR"/>
        </w:rPr>
      </w:pPr>
    </w:p>
    <w:p w14:paraId="4EB26C3F" w14:textId="77777777" w:rsidR="00FF5BAF" w:rsidRPr="009F7ED9" w:rsidRDefault="00FF5BAF" w:rsidP="00C33251">
      <w:pPr>
        <w:pStyle w:val="PargrafodaLista"/>
        <w:numPr>
          <w:ilvl w:val="0"/>
          <w:numId w:val="4"/>
        </w:numPr>
        <w:tabs>
          <w:tab w:val="left" w:pos="567"/>
          <w:tab w:val="left" w:pos="1440"/>
        </w:tabs>
        <w:autoSpaceDE w:val="0"/>
        <w:snapToGrid w:val="0"/>
        <w:ind w:left="0" w:firstLine="0"/>
        <w:rPr>
          <w:rFonts w:ascii="Arial" w:hAnsi="Arial" w:cs="Arial"/>
          <w:vanish/>
          <w:sz w:val="22"/>
          <w:szCs w:val="22"/>
        </w:rPr>
      </w:pPr>
    </w:p>
    <w:p w14:paraId="2DEF818F" w14:textId="77777777" w:rsidR="00FF5BAF" w:rsidRPr="009F7ED9" w:rsidRDefault="00FF5BAF" w:rsidP="00C33251">
      <w:pPr>
        <w:pStyle w:val="PargrafodaLista"/>
        <w:numPr>
          <w:ilvl w:val="1"/>
          <w:numId w:val="4"/>
        </w:numPr>
        <w:tabs>
          <w:tab w:val="left" w:pos="567"/>
          <w:tab w:val="left" w:pos="1440"/>
        </w:tabs>
        <w:autoSpaceDE w:val="0"/>
        <w:snapToGrid w:val="0"/>
        <w:ind w:left="0" w:firstLine="0"/>
        <w:rPr>
          <w:rFonts w:ascii="Arial" w:hAnsi="Arial" w:cs="Arial"/>
          <w:vanish/>
          <w:sz w:val="22"/>
          <w:szCs w:val="22"/>
        </w:rPr>
      </w:pPr>
    </w:p>
    <w:p w14:paraId="584A082A" w14:textId="77777777" w:rsidR="00FF5BAF" w:rsidRPr="009F7ED9" w:rsidRDefault="00FF5BAF" w:rsidP="00C33251">
      <w:pPr>
        <w:pStyle w:val="PargrafodaLista"/>
        <w:numPr>
          <w:ilvl w:val="1"/>
          <w:numId w:val="4"/>
        </w:numPr>
        <w:tabs>
          <w:tab w:val="left" w:pos="567"/>
          <w:tab w:val="left" w:pos="1440"/>
        </w:tabs>
        <w:autoSpaceDE w:val="0"/>
        <w:snapToGrid w:val="0"/>
        <w:ind w:left="0" w:firstLine="0"/>
        <w:rPr>
          <w:rFonts w:ascii="Arial" w:hAnsi="Arial" w:cs="Arial"/>
          <w:vanish/>
          <w:sz w:val="22"/>
          <w:szCs w:val="22"/>
        </w:rPr>
      </w:pPr>
    </w:p>
    <w:p w14:paraId="2B281C75" w14:textId="77777777" w:rsidR="00FF5BAF" w:rsidRPr="009F7ED9" w:rsidRDefault="00FF5BAF" w:rsidP="00C33251">
      <w:pPr>
        <w:pStyle w:val="PargrafodaLista"/>
        <w:numPr>
          <w:ilvl w:val="1"/>
          <w:numId w:val="4"/>
        </w:numPr>
        <w:tabs>
          <w:tab w:val="left" w:pos="567"/>
          <w:tab w:val="left" w:pos="1440"/>
        </w:tabs>
        <w:autoSpaceDE w:val="0"/>
        <w:snapToGrid w:val="0"/>
        <w:ind w:left="0" w:firstLine="0"/>
        <w:rPr>
          <w:rFonts w:ascii="Arial" w:hAnsi="Arial" w:cs="Arial"/>
          <w:vanish/>
          <w:sz w:val="22"/>
          <w:szCs w:val="22"/>
        </w:rPr>
      </w:pPr>
    </w:p>
    <w:p w14:paraId="3CD88F3E" w14:textId="7219C62D"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hAnsi="Arial" w:cs="Arial"/>
          <w:sz w:val="22"/>
          <w:szCs w:val="22"/>
        </w:rPr>
      </w:pPr>
      <w:r w:rsidRPr="009F7ED9">
        <w:rPr>
          <w:rFonts w:ascii="Arial" w:hAnsi="Arial" w:cs="Arial"/>
          <w:sz w:val="22"/>
          <w:szCs w:val="22"/>
        </w:rPr>
        <w:t xml:space="preserve">que cumpre os requisitos estabelecidos no artigo 3° da Lei Complementar nº 123, de 2006, estando apto a usufruir do tratamento favorecido estabelecido em seus </w:t>
      </w:r>
      <w:proofErr w:type="spellStart"/>
      <w:r w:rsidRPr="009F7ED9">
        <w:rPr>
          <w:rFonts w:ascii="Arial" w:hAnsi="Arial" w:cs="Arial"/>
          <w:sz w:val="22"/>
          <w:szCs w:val="22"/>
        </w:rPr>
        <w:t>arts</w:t>
      </w:r>
      <w:proofErr w:type="spellEnd"/>
      <w:r w:rsidRPr="009F7ED9">
        <w:rPr>
          <w:rFonts w:ascii="Arial" w:hAnsi="Arial" w:cs="Arial"/>
          <w:sz w:val="22"/>
          <w:szCs w:val="22"/>
        </w:rPr>
        <w:t>. 42 a 49</w:t>
      </w:r>
      <w:r w:rsidR="00C052F6" w:rsidRPr="009F7ED9">
        <w:rPr>
          <w:rFonts w:ascii="Arial" w:hAnsi="Arial" w:cs="Arial"/>
          <w:sz w:val="22"/>
          <w:szCs w:val="22"/>
        </w:rPr>
        <w:t>;</w:t>
      </w:r>
    </w:p>
    <w:p w14:paraId="06D9F1B1" w14:textId="77777777" w:rsidR="00C052F6" w:rsidRPr="009F7ED9" w:rsidRDefault="00C052F6" w:rsidP="00C33251">
      <w:pPr>
        <w:pStyle w:val="PargrafodaLista"/>
        <w:tabs>
          <w:tab w:val="left" w:pos="567"/>
          <w:tab w:val="left" w:pos="1440"/>
        </w:tabs>
        <w:autoSpaceDE w:val="0"/>
        <w:snapToGrid w:val="0"/>
        <w:ind w:left="0"/>
        <w:rPr>
          <w:rFonts w:ascii="Arial" w:hAnsi="Arial" w:cs="Arial"/>
          <w:sz w:val="22"/>
          <w:szCs w:val="22"/>
        </w:rPr>
      </w:pPr>
    </w:p>
    <w:p w14:paraId="5AFC1616" w14:textId="323FC0FE" w:rsidR="00FF5BAF" w:rsidRPr="009F7ED9" w:rsidRDefault="00FF5BAF" w:rsidP="00C33251">
      <w:pPr>
        <w:pStyle w:val="PargrafodaLista"/>
        <w:numPr>
          <w:ilvl w:val="3"/>
          <w:numId w:val="22"/>
        </w:numPr>
        <w:tabs>
          <w:tab w:val="left" w:pos="567"/>
          <w:tab w:val="left" w:pos="1440"/>
        </w:tabs>
        <w:autoSpaceDE w:val="0"/>
        <w:snapToGrid w:val="0"/>
        <w:ind w:left="0" w:firstLine="0"/>
        <w:rPr>
          <w:rFonts w:ascii="Arial" w:hAnsi="Arial" w:cs="Arial"/>
          <w:sz w:val="22"/>
          <w:szCs w:val="22"/>
        </w:rPr>
      </w:pPr>
      <w:r w:rsidRPr="009F7ED9">
        <w:rPr>
          <w:rFonts w:ascii="Arial" w:hAnsi="Arial" w:cs="Arial"/>
          <w:sz w:val="22"/>
          <w:szCs w:val="22"/>
        </w:rPr>
        <w:t>nos itens exclusivos para participação de microempresas e empresas de pequeno porte, a assinalação do campo “não” impedirá o prosseguimento no certame;</w:t>
      </w:r>
    </w:p>
    <w:p w14:paraId="52DBA863" w14:textId="77777777" w:rsidR="00C052F6" w:rsidRPr="009F7ED9" w:rsidRDefault="00C052F6" w:rsidP="00C33251">
      <w:pPr>
        <w:pStyle w:val="PargrafodaLista"/>
        <w:tabs>
          <w:tab w:val="left" w:pos="567"/>
          <w:tab w:val="left" w:pos="1440"/>
        </w:tabs>
        <w:autoSpaceDE w:val="0"/>
        <w:snapToGrid w:val="0"/>
        <w:ind w:left="0"/>
        <w:rPr>
          <w:rFonts w:ascii="Arial" w:hAnsi="Arial" w:cs="Arial"/>
          <w:sz w:val="22"/>
          <w:szCs w:val="22"/>
        </w:rPr>
      </w:pPr>
    </w:p>
    <w:p w14:paraId="13E83EA9" w14:textId="4FD7CF2E" w:rsidR="00FF5BAF" w:rsidRPr="009F7ED9" w:rsidRDefault="00FF5BAF" w:rsidP="00C33251">
      <w:pPr>
        <w:pStyle w:val="PargrafodaLista"/>
        <w:numPr>
          <w:ilvl w:val="3"/>
          <w:numId w:val="22"/>
        </w:numPr>
        <w:tabs>
          <w:tab w:val="left" w:pos="567"/>
          <w:tab w:val="left" w:pos="1440"/>
        </w:tabs>
        <w:autoSpaceDE w:val="0"/>
        <w:snapToGrid w:val="0"/>
        <w:ind w:left="0" w:firstLine="0"/>
        <w:rPr>
          <w:rFonts w:ascii="Arial" w:hAnsi="Arial" w:cs="Arial"/>
          <w:sz w:val="22"/>
          <w:szCs w:val="22"/>
        </w:rPr>
      </w:pPr>
      <w:r w:rsidRPr="009F7ED9">
        <w:rPr>
          <w:rFonts w:ascii="Arial" w:hAnsi="Arial" w:cs="Arial"/>
          <w:sz w:val="22"/>
          <w:szCs w:val="22"/>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25340329" w14:textId="77777777" w:rsidR="00C052F6" w:rsidRPr="009F7ED9" w:rsidRDefault="00C052F6" w:rsidP="00C33251">
      <w:pPr>
        <w:pStyle w:val="PargrafodaLista"/>
        <w:tabs>
          <w:tab w:val="left" w:pos="567"/>
          <w:tab w:val="left" w:pos="1440"/>
        </w:tabs>
        <w:autoSpaceDE w:val="0"/>
        <w:snapToGrid w:val="0"/>
        <w:ind w:left="0"/>
        <w:rPr>
          <w:rFonts w:ascii="Arial" w:hAnsi="Arial" w:cs="Arial"/>
          <w:sz w:val="22"/>
          <w:szCs w:val="22"/>
        </w:rPr>
      </w:pPr>
    </w:p>
    <w:p w14:paraId="4FB885C0" w14:textId="0A7AB240"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hAnsi="Arial" w:cs="Arial"/>
          <w:sz w:val="22"/>
          <w:szCs w:val="22"/>
        </w:rPr>
      </w:pPr>
      <w:r w:rsidRPr="009F7ED9">
        <w:rPr>
          <w:rFonts w:ascii="Arial" w:hAnsi="Arial" w:cs="Arial"/>
          <w:sz w:val="22"/>
          <w:szCs w:val="22"/>
        </w:rPr>
        <w:t>que está ciente e concorda com as condições contidas no Edital e seus anexos;</w:t>
      </w:r>
    </w:p>
    <w:p w14:paraId="2014E91D" w14:textId="77777777" w:rsidR="00C052F6" w:rsidRPr="009F7ED9" w:rsidRDefault="00C052F6" w:rsidP="00C33251">
      <w:pPr>
        <w:pStyle w:val="PargrafodaLista"/>
        <w:tabs>
          <w:tab w:val="left" w:pos="567"/>
          <w:tab w:val="left" w:pos="1440"/>
        </w:tabs>
        <w:autoSpaceDE w:val="0"/>
        <w:snapToGrid w:val="0"/>
        <w:ind w:left="0"/>
        <w:rPr>
          <w:rFonts w:ascii="Arial" w:hAnsi="Arial" w:cs="Arial"/>
          <w:sz w:val="22"/>
          <w:szCs w:val="22"/>
        </w:rPr>
      </w:pPr>
    </w:p>
    <w:p w14:paraId="74F004F7" w14:textId="5D3FC949"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Zurich BT" w:hAnsi="Arial" w:cs="Arial"/>
          <w:sz w:val="22"/>
          <w:szCs w:val="22"/>
        </w:rPr>
        <w:t>que cumpre os requisitos para a habilitação definidos no Edital e que a proposta apresentada está em conformidade com as exigências editalícias;</w:t>
      </w:r>
    </w:p>
    <w:p w14:paraId="7319E7DB" w14:textId="77777777" w:rsidR="00C052F6" w:rsidRPr="009F7ED9" w:rsidRDefault="00C052F6" w:rsidP="00C33251">
      <w:pPr>
        <w:pStyle w:val="PargrafodaLista"/>
        <w:tabs>
          <w:tab w:val="left" w:pos="567"/>
          <w:tab w:val="left" w:pos="1440"/>
        </w:tabs>
        <w:autoSpaceDE w:val="0"/>
        <w:snapToGrid w:val="0"/>
        <w:ind w:left="0"/>
        <w:rPr>
          <w:rFonts w:ascii="Arial" w:eastAsia="Zurich BT" w:hAnsi="Arial" w:cs="Arial"/>
          <w:sz w:val="22"/>
          <w:szCs w:val="22"/>
        </w:rPr>
      </w:pPr>
    </w:p>
    <w:p w14:paraId="36FB7F5A" w14:textId="379D10FB"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que inexistem fatos impeditivos para sua habilitação no certame, ciente da obrigatoriedade de declarar ocorrências posteriores; </w:t>
      </w:r>
    </w:p>
    <w:p w14:paraId="1FA14287" w14:textId="77777777" w:rsidR="00C052F6" w:rsidRPr="009F7ED9" w:rsidRDefault="00C052F6" w:rsidP="00C33251">
      <w:pPr>
        <w:pStyle w:val="PargrafodaLista"/>
        <w:tabs>
          <w:tab w:val="left" w:pos="567"/>
          <w:tab w:val="left" w:pos="1440"/>
        </w:tabs>
        <w:autoSpaceDE w:val="0"/>
        <w:snapToGrid w:val="0"/>
        <w:ind w:left="0"/>
        <w:rPr>
          <w:rFonts w:ascii="Arial" w:eastAsia="Zurich BT" w:hAnsi="Arial" w:cs="Arial"/>
          <w:sz w:val="22"/>
          <w:szCs w:val="22"/>
        </w:rPr>
      </w:pPr>
    </w:p>
    <w:p w14:paraId="695170D7" w14:textId="28E87D74"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que não emprega menor de 18 anos em trabalho noturno, perigoso ou insalubre e não emprega menor de 16 anos, salvo menor, a partir de 14 anos, na condição de aprendiz, nos termos do artigo 7°, XXXIII, da Constituição;</w:t>
      </w:r>
    </w:p>
    <w:p w14:paraId="7A2184D5" w14:textId="77777777" w:rsidR="00C052F6" w:rsidRPr="009F7ED9" w:rsidRDefault="00C052F6" w:rsidP="00C33251">
      <w:pPr>
        <w:pStyle w:val="PargrafodaLista"/>
        <w:tabs>
          <w:tab w:val="left" w:pos="567"/>
          <w:tab w:val="left" w:pos="1440"/>
        </w:tabs>
        <w:autoSpaceDE w:val="0"/>
        <w:snapToGrid w:val="0"/>
        <w:ind w:left="0"/>
        <w:rPr>
          <w:rFonts w:ascii="Arial" w:eastAsia="Zurich BT" w:hAnsi="Arial" w:cs="Arial"/>
          <w:sz w:val="22"/>
          <w:szCs w:val="22"/>
        </w:rPr>
      </w:pPr>
    </w:p>
    <w:p w14:paraId="7462DD71" w14:textId="524B83E3"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hAnsi="Arial" w:cs="Arial"/>
          <w:sz w:val="22"/>
          <w:szCs w:val="22"/>
        </w:rPr>
      </w:pPr>
      <w:r w:rsidRPr="009F7ED9">
        <w:rPr>
          <w:rFonts w:ascii="Arial" w:eastAsia="Zurich BT" w:hAnsi="Arial" w:cs="Arial"/>
          <w:sz w:val="22"/>
          <w:szCs w:val="22"/>
        </w:rPr>
        <w:t>que a proposta foi elaborada de forma independente, nos termos d</w:t>
      </w:r>
      <w:r w:rsidRPr="009F7ED9">
        <w:rPr>
          <w:rFonts w:ascii="Arial" w:hAnsi="Arial" w:cs="Arial"/>
          <w:sz w:val="22"/>
          <w:szCs w:val="22"/>
        </w:rPr>
        <w:t>a Instrução Normativa SLTI/MP nº 2, de 16 de setembro de 2009</w:t>
      </w:r>
      <w:r w:rsidR="00C052F6" w:rsidRPr="009F7ED9">
        <w:rPr>
          <w:rFonts w:ascii="Arial" w:hAnsi="Arial" w:cs="Arial"/>
          <w:sz w:val="22"/>
          <w:szCs w:val="22"/>
        </w:rPr>
        <w:t>;</w:t>
      </w:r>
    </w:p>
    <w:p w14:paraId="360F73BB" w14:textId="77777777" w:rsidR="00C052F6" w:rsidRPr="009F7ED9" w:rsidRDefault="00C052F6" w:rsidP="00C33251">
      <w:pPr>
        <w:pStyle w:val="PargrafodaLista"/>
        <w:tabs>
          <w:tab w:val="left" w:pos="567"/>
          <w:tab w:val="left" w:pos="1440"/>
        </w:tabs>
        <w:autoSpaceDE w:val="0"/>
        <w:snapToGrid w:val="0"/>
        <w:ind w:left="0"/>
        <w:rPr>
          <w:rFonts w:ascii="Arial" w:hAnsi="Arial" w:cs="Arial"/>
          <w:sz w:val="22"/>
          <w:szCs w:val="22"/>
        </w:rPr>
      </w:pPr>
    </w:p>
    <w:p w14:paraId="0FD62320" w14:textId="037DA168"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Zurich BT" w:hAnsi="Arial" w:cs="Arial"/>
          <w:sz w:val="22"/>
          <w:szCs w:val="22"/>
        </w:rPr>
        <w:t xml:space="preserve"> que não possui, em sua cadeia produtiva, empregados executando trabalho degradante ou forçado, observando o disposto nos incisos III e IV do art. 1º e no inciso III do art. 5º da Constituição Federal;</w:t>
      </w:r>
      <w:r w:rsidR="00C052F6" w:rsidRPr="009F7ED9">
        <w:rPr>
          <w:rFonts w:ascii="Arial" w:eastAsia="Zurich BT" w:hAnsi="Arial" w:cs="Arial"/>
          <w:sz w:val="22"/>
          <w:szCs w:val="22"/>
        </w:rPr>
        <w:t xml:space="preserve"> e</w:t>
      </w:r>
    </w:p>
    <w:p w14:paraId="666D24B3" w14:textId="77777777" w:rsidR="00C052F6" w:rsidRPr="009F7ED9" w:rsidRDefault="00C052F6" w:rsidP="00C33251">
      <w:pPr>
        <w:pStyle w:val="PargrafodaLista"/>
        <w:tabs>
          <w:tab w:val="left" w:pos="567"/>
          <w:tab w:val="left" w:pos="1440"/>
        </w:tabs>
        <w:autoSpaceDE w:val="0"/>
        <w:snapToGrid w:val="0"/>
        <w:ind w:left="0"/>
        <w:rPr>
          <w:rFonts w:ascii="Arial" w:eastAsia="Zurich BT" w:hAnsi="Arial" w:cs="Arial"/>
          <w:sz w:val="22"/>
          <w:szCs w:val="22"/>
        </w:rPr>
      </w:pPr>
    </w:p>
    <w:p w14:paraId="250E4BD5" w14:textId="05A5C450"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Zurich BT" w:hAnsi="Arial" w:cs="Arial"/>
          <w:sz w:val="22"/>
          <w:szCs w:val="22"/>
        </w:rPr>
        <w:t xml:space="preserve"> 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2A732F8A" w14:textId="77777777" w:rsidR="00C052F6" w:rsidRPr="009F7ED9" w:rsidRDefault="00C052F6" w:rsidP="00C33251">
      <w:pPr>
        <w:tabs>
          <w:tab w:val="left" w:pos="567"/>
        </w:tabs>
        <w:rPr>
          <w:rFonts w:ascii="Arial" w:eastAsia="Zurich BT" w:hAnsi="Arial" w:cs="Arial"/>
          <w:sz w:val="22"/>
          <w:szCs w:val="22"/>
        </w:rPr>
      </w:pPr>
    </w:p>
    <w:p w14:paraId="37182D95" w14:textId="1BF0D0CE" w:rsidR="00FF5BAF" w:rsidRPr="00C44692"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declaração falsa relativa ao cumprimento de qualquer condição sujeitará o licitante às sanções previstas em lei e neste Edital.</w:t>
      </w:r>
    </w:p>
    <w:p w14:paraId="00872769" w14:textId="77777777" w:rsidR="00C44692" w:rsidRPr="009F7ED9" w:rsidRDefault="00C44692" w:rsidP="00C44692">
      <w:pPr>
        <w:pStyle w:val="PargrafodaLista"/>
        <w:tabs>
          <w:tab w:val="left" w:pos="567"/>
          <w:tab w:val="left" w:pos="1440"/>
        </w:tabs>
        <w:autoSpaceDE w:val="0"/>
        <w:snapToGrid w:val="0"/>
        <w:ind w:left="0"/>
        <w:rPr>
          <w:rFonts w:ascii="Arial" w:eastAsia="Zurich BT" w:hAnsi="Arial" w:cs="Arial"/>
          <w:sz w:val="22"/>
          <w:szCs w:val="22"/>
        </w:rPr>
      </w:pPr>
    </w:p>
    <w:p w14:paraId="359974E9" w14:textId="38D07E3B"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sz w:val="22"/>
          <w:szCs w:val="22"/>
        </w:rPr>
      </w:pPr>
      <w:r w:rsidRPr="009F7ED9">
        <w:rPr>
          <w:rFonts w:ascii="Arial" w:hAnsi="Arial" w:cs="Arial"/>
          <w:sz w:val="22"/>
          <w:szCs w:val="22"/>
        </w:rPr>
        <w:t>APRESENTAÇÃO DA PROPOSTA E DOS DOCUMENTOS DE HABILITAÇÃO</w:t>
      </w:r>
    </w:p>
    <w:p w14:paraId="31876FA2" w14:textId="77777777" w:rsidR="00291A01" w:rsidRPr="009F7ED9" w:rsidRDefault="00291A01" w:rsidP="00C33251">
      <w:pPr>
        <w:pStyle w:val="PargrafodaLista"/>
        <w:tabs>
          <w:tab w:val="left" w:pos="567"/>
          <w:tab w:val="left" w:pos="1440"/>
        </w:tabs>
        <w:autoSpaceDE w:val="0"/>
        <w:snapToGrid w:val="0"/>
        <w:ind w:left="0"/>
        <w:rPr>
          <w:rFonts w:ascii="Arial" w:eastAsia="Zurich BT" w:hAnsi="Arial" w:cs="Arial"/>
          <w:sz w:val="22"/>
          <w:szCs w:val="22"/>
        </w:rPr>
      </w:pPr>
    </w:p>
    <w:p w14:paraId="5B26E8EF" w14:textId="51C66722"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Os licitantes encaminharão, exclusivamente por meio do sistema, concomitantemente com os documentos de habilitação exigidos no edital, proposta com a descrição do objeto </w:t>
      </w:r>
      <w:r w:rsidRPr="009F7ED9">
        <w:rPr>
          <w:rFonts w:ascii="Arial" w:hAnsi="Arial" w:cs="Arial"/>
          <w:sz w:val="22"/>
          <w:szCs w:val="22"/>
        </w:rPr>
        <w:lastRenderedPageBreak/>
        <w:t>ofertado e o preço, até a data e o horário estabelecidos para abertura da sessão pública, quando, então, encerrar-se-á automaticamente a etapa de envio dessa documentação.</w:t>
      </w:r>
    </w:p>
    <w:p w14:paraId="436F6F53" w14:textId="77777777" w:rsidR="0030126F" w:rsidRPr="009F7ED9" w:rsidRDefault="0030126F" w:rsidP="00C33251">
      <w:pPr>
        <w:pStyle w:val="PargrafodaLista"/>
        <w:tabs>
          <w:tab w:val="left" w:pos="567"/>
          <w:tab w:val="left" w:pos="1440"/>
        </w:tabs>
        <w:autoSpaceDE w:val="0"/>
        <w:snapToGrid w:val="0"/>
        <w:ind w:left="0"/>
        <w:rPr>
          <w:rFonts w:ascii="Arial" w:eastAsia="Zurich BT" w:hAnsi="Arial" w:cs="Arial"/>
          <w:sz w:val="22"/>
          <w:szCs w:val="22"/>
        </w:rPr>
      </w:pPr>
    </w:p>
    <w:p w14:paraId="7EC2EDF0" w14:textId="46DFA1D7"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envio da proposta, acompanhada dos documentos de habilitação exigidos neste Edital, ocorrerá por meio de chave de acesso e senha.</w:t>
      </w:r>
    </w:p>
    <w:p w14:paraId="092F8F99" w14:textId="77777777" w:rsidR="00B46628" w:rsidRPr="009F7ED9" w:rsidRDefault="00B46628" w:rsidP="00C33251">
      <w:pPr>
        <w:pStyle w:val="PargrafodaLista"/>
        <w:tabs>
          <w:tab w:val="left" w:pos="567"/>
        </w:tabs>
        <w:ind w:left="0"/>
        <w:rPr>
          <w:rFonts w:ascii="Arial" w:eastAsia="Zurich BT" w:hAnsi="Arial" w:cs="Arial"/>
          <w:sz w:val="22"/>
          <w:szCs w:val="22"/>
        </w:rPr>
      </w:pPr>
    </w:p>
    <w:p w14:paraId="172F1D94" w14:textId="0BD41BB6"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licitantes poderão deixar de apresentar os documentos de habilitação que constem do SICAF, assegurado aos demais licitantes o direito de acesso aos dados constantes dos sistemas.</w:t>
      </w:r>
    </w:p>
    <w:p w14:paraId="6F6D5180" w14:textId="77777777" w:rsidR="00B46628" w:rsidRPr="009F7ED9" w:rsidRDefault="00B46628" w:rsidP="00C33251">
      <w:pPr>
        <w:pStyle w:val="PargrafodaLista"/>
        <w:tabs>
          <w:tab w:val="left" w:pos="567"/>
        </w:tabs>
        <w:ind w:left="0"/>
        <w:rPr>
          <w:rFonts w:ascii="Arial" w:eastAsia="Zurich BT" w:hAnsi="Arial" w:cs="Arial"/>
          <w:sz w:val="22"/>
          <w:szCs w:val="22"/>
        </w:rPr>
      </w:pPr>
    </w:p>
    <w:p w14:paraId="058E8751" w14:textId="1FF02DDE"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Arial" w:hAnsi="Arial" w:cs="Arial"/>
          <w:sz w:val="22"/>
          <w:szCs w:val="22"/>
        </w:rPr>
        <w:t>As Microempresas e Empresas de Pequeno Porte deverão encaminhar a documentação de habilitação, ainda que haja alguma restrição de regularidade fiscal e trabalhista, nos termos do art. 43, § 1º da LC nº 123, de 2006.</w:t>
      </w:r>
      <w:r w:rsidRPr="009F7ED9">
        <w:rPr>
          <w:rFonts w:ascii="Arial" w:hAnsi="Arial" w:cs="Arial"/>
          <w:sz w:val="22"/>
          <w:szCs w:val="22"/>
        </w:rPr>
        <w:t xml:space="preserve"> </w:t>
      </w:r>
    </w:p>
    <w:p w14:paraId="4A858F11" w14:textId="77777777" w:rsidR="00B46628" w:rsidRPr="009F7ED9" w:rsidRDefault="00B46628" w:rsidP="00C33251">
      <w:pPr>
        <w:pStyle w:val="PargrafodaLista"/>
        <w:tabs>
          <w:tab w:val="left" w:pos="567"/>
        </w:tabs>
        <w:ind w:left="0"/>
        <w:rPr>
          <w:rFonts w:ascii="Arial" w:eastAsia="Zurich BT" w:hAnsi="Arial" w:cs="Arial"/>
          <w:sz w:val="22"/>
          <w:szCs w:val="22"/>
        </w:rPr>
      </w:pPr>
    </w:p>
    <w:p w14:paraId="47E9EC04" w14:textId="2AF7AD35"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317FE36F" w14:textId="77777777" w:rsidR="00B46628" w:rsidRPr="009F7ED9" w:rsidRDefault="00B46628" w:rsidP="00C33251">
      <w:pPr>
        <w:pStyle w:val="PargrafodaLista"/>
        <w:tabs>
          <w:tab w:val="left" w:pos="567"/>
        </w:tabs>
        <w:ind w:left="0"/>
        <w:rPr>
          <w:rFonts w:ascii="Arial" w:eastAsia="Zurich BT" w:hAnsi="Arial" w:cs="Arial"/>
          <w:sz w:val="22"/>
          <w:szCs w:val="22"/>
        </w:rPr>
      </w:pPr>
    </w:p>
    <w:p w14:paraId="74103B21" w14:textId="2140050A"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Até a abertura da sessão pública, os licitantes poderão retirar ou substituir a proposta e os documentos de habilitação anteriormente inseridos no sistema</w:t>
      </w:r>
      <w:r w:rsidR="00B46628" w:rsidRPr="009F7ED9">
        <w:rPr>
          <w:rFonts w:ascii="Arial" w:hAnsi="Arial" w:cs="Arial"/>
          <w:sz w:val="22"/>
          <w:szCs w:val="22"/>
        </w:rPr>
        <w:t>.</w:t>
      </w:r>
    </w:p>
    <w:p w14:paraId="275B59D8" w14:textId="77777777" w:rsidR="002D43D1" w:rsidRPr="009F7ED9" w:rsidRDefault="002D43D1" w:rsidP="00C33251">
      <w:pPr>
        <w:pStyle w:val="PargrafodaLista"/>
        <w:tabs>
          <w:tab w:val="left" w:pos="567"/>
        </w:tabs>
        <w:ind w:left="0"/>
        <w:rPr>
          <w:rFonts w:ascii="Arial" w:eastAsia="Zurich BT" w:hAnsi="Arial" w:cs="Arial"/>
          <w:sz w:val="22"/>
          <w:szCs w:val="22"/>
        </w:rPr>
      </w:pPr>
    </w:p>
    <w:p w14:paraId="2DB94D7C" w14:textId="595AA837"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Não será estabelecida, nessa etapa do certame, ordem de classificação entre as propostas apresentadas, o que somente ocorrerá após a realização dos procedimentos de negociação e julgamento da proposta.</w:t>
      </w:r>
    </w:p>
    <w:p w14:paraId="04442CA2" w14:textId="77777777" w:rsidR="002D43D1" w:rsidRPr="009F7ED9" w:rsidRDefault="002D43D1" w:rsidP="00C33251">
      <w:pPr>
        <w:pStyle w:val="PargrafodaLista"/>
        <w:tabs>
          <w:tab w:val="left" w:pos="567"/>
        </w:tabs>
        <w:ind w:left="0"/>
        <w:rPr>
          <w:rFonts w:ascii="Arial" w:eastAsia="Zurich BT" w:hAnsi="Arial" w:cs="Arial"/>
          <w:sz w:val="22"/>
          <w:szCs w:val="22"/>
        </w:rPr>
      </w:pPr>
    </w:p>
    <w:p w14:paraId="38DE687C" w14:textId="0C6F9E49"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documentos que compõem a proposta e a habilitação do licitante melhor classificado somente serão disponibilizados para avaliação do pregoeiro e para acesso público após o encerramento do envio de lances.</w:t>
      </w:r>
    </w:p>
    <w:p w14:paraId="00980095" w14:textId="77777777" w:rsidR="002D43D1" w:rsidRPr="009F7ED9" w:rsidRDefault="002D43D1" w:rsidP="00C33251">
      <w:pPr>
        <w:pStyle w:val="PargrafodaLista"/>
        <w:tabs>
          <w:tab w:val="left" w:pos="567"/>
        </w:tabs>
        <w:ind w:left="0"/>
        <w:rPr>
          <w:rFonts w:ascii="Arial" w:eastAsia="Zurich BT" w:hAnsi="Arial" w:cs="Arial"/>
          <w:sz w:val="22"/>
          <w:szCs w:val="22"/>
        </w:rPr>
      </w:pPr>
    </w:p>
    <w:p w14:paraId="475B401A" w14:textId="621EB0FB"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sz w:val="22"/>
          <w:szCs w:val="22"/>
        </w:rPr>
      </w:pPr>
      <w:r w:rsidRPr="009F7ED9">
        <w:rPr>
          <w:rFonts w:ascii="Arial" w:hAnsi="Arial" w:cs="Arial"/>
          <w:sz w:val="22"/>
          <w:szCs w:val="22"/>
        </w:rPr>
        <w:t>PREENCHIMENTO DA PROPOSTA</w:t>
      </w:r>
    </w:p>
    <w:p w14:paraId="4E786932" w14:textId="77777777" w:rsidR="00BE5D49" w:rsidRPr="009F7ED9" w:rsidRDefault="00BE5D49" w:rsidP="00C33251">
      <w:pPr>
        <w:pStyle w:val="PargrafodaLista"/>
        <w:tabs>
          <w:tab w:val="left" w:pos="567"/>
          <w:tab w:val="left" w:pos="1440"/>
        </w:tabs>
        <w:autoSpaceDE w:val="0"/>
        <w:snapToGrid w:val="0"/>
        <w:ind w:left="0"/>
        <w:rPr>
          <w:rFonts w:ascii="Arial" w:eastAsia="Zurich BT" w:hAnsi="Arial" w:cs="Arial"/>
          <w:sz w:val="22"/>
          <w:szCs w:val="22"/>
        </w:rPr>
      </w:pPr>
    </w:p>
    <w:p w14:paraId="122A1CA9" w14:textId="7243F942"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licitante deverá enviar sua proposta mediante o preenchimento, no sistema eletrônico, dos seguintes campos:</w:t>
      </w:r>
    </w:p>
    <w:p w14:paraId="34BE506A" w14:textId="77777777" w:rsidR="00CF2655" w:rsidRPr="009F7ED9" w:rsidRDefault="00CF2655" w:rsidP="00C33251">
      <w:pPr>
        <w:pStyle w:val="PargrafodaLista"/>
        <w:tabs>
          <w:tab w:val="left" w:pos="567"/>
          <w:tab w:val="left" w:pos="1440"/>
        </w:tabs>
        <w:autoSpaceDE w:val="0"/>
        <w:snapToGrid w:val="0"/>
        <w:ind w:left="0"/>
        <w:rPr>
          <w:rFonts w:ascii="Arial" w:eastAsia="Zurich BT" w:hAnsi="Arial" w:cs="Arial"/>
          <w:sz w:val="22"/>
          <w:szCs w:val="22"/>
        </w:rPr>
      </w:pPr>
    </w:p>
    <w:p w14:paraId="749A2EF9" w14:textId="481FCB20" w:rsidR="00FF5BAF" w:rsidRPr="009F7ED9" w:rsidRDefault="00CF2655"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V</w:t>
      </w:r>
      <w:r w:rsidR="00FF5BAF" w:rsidRPr="009F7ED9">
        <w:rPr>
          <w:rFonts w:ascii="Arial" w:hAnsi="Arial" w:cs="Arial"/>
          <w:sz w:val="22"/>
          <w:szCs w:val="22"/>
        </w:rPr>
        <w:t>alor</w:t>
      </w:r>
      <w:r w:rsidRPr="009F7ED9">
        <w:rPr>
          <w:rFonts w:ascii="Arial" w:hAnsi="Arial" w:cs="Arial"/>
          <w:sz w:val="22"/>
          <w:szCs w:val="22"/>
        </w:rPr>
        <w:t xml:space="preserve"> uni</w:t>
      </w:r>
      <w:r w:rsidR="00C41601" w:rsidRPr="009F7ED9">
        <w:rPr>
          <w:rFonts w:ascii="Arial" w:hAnsi="Arial" w:cs="Arial"/>
          <w:sz w:val="22"/>
          <w:szCs w:val="22"/>
        </w:rPr>
        <w:t>t</w:t>
      </w:r>
      <w:r w:rsidR="00FF5BAF" w:rsidRPr="009F7ED9">
        <w:rPr>
          <w:rFonts w:ascii="Arial" w:hAnsi="Arial" w:cs="Arial"/>
          <w:sz w:val="22"/>
          <w:szCs w:val="22"/>
        </w:rPr>
        <w:t>ário</w:t>
      </w:r>
      <w:r w:rsidR="000159B0" w:rsidRPr="009F7ED9">
        <w:rPr>
          <w:rFonts w:ascii="Arial" w:hAnsi="Arial" w:cs="Arial"/>
          <w:sz w:val="22"/>
          <w:szCs w:val="22"/>
        </w:rPr>
        <w:t xml:space="preserve"> </w:t>
      </w:r>
      <w:r w:rsidR="00FF5BAF" w:rsidRPr="009F7ED9">
        <w:rPr>
          <w:rFonts w:ascii="Arial" w:hAnsi="Arial" w:cs="Arial"/>
          <w:sz w:val="22"/>
          <w:szCs w:val="22"/>
        </w:rPr>
        <w:t>e total do item;</w:t>
      </w:r>
    </w:p>
    <w:p w14:paraId="06C075B4" w14:textId="77777777" w:rsidR="00061BFC" w:rsidRPr="009F7ED9" w:rsidRDefault="00061BFC" w:rsidP="00C33251">
      <w:pPr>
        <w:pStyle w:val="PargrafodaLista"/>
        <w:tabs>
          <w:tab w:val="left" w:pos="567"/>
          <w:tab w:val="left" w:pos="1440"/>
        </w:tabs>
        <w:autoSpaceDE w:val="0"/>
        <w:snapToGrid w:val="0"/>
        <w:ind w:left="0"/>
        <w:rPr>
          <w:rFonts w:ascii="Arial" w:eastAsia="Zurich BT" w:hAnsi="Arial" w:cs="Arial"/>
          <w:sz w:val="22"/>
          <w:szCs w:val="22"/>
        </w:rPr>
      </w:pPr>
    </w:p>
    <w:p w14:paraId="4B40E727" w14:textId="42660FAE"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iCs/>
          <w:sz w:val="22"/>
          <w:szCs w:val="22"/>
        </w:rPr>
        <w:t>Descrição</w:t>
      </w:r>
      <w:r w:rsidRPr="009F7ED9">
        <w:rPr>
          <w:rFonts w:ascii="Arial" w:eastAsia="WenQuanYi Micro Hei" w:hAnsi="Arial" w:cs="Arial"/>
          <w:sz w:val="22"/>
          <w:szCs w:val="22"/>
        </w:rPr>
        <w:t xml:space="preserve"> do objeto, contendo as informações similares à especificação do Termo de Referência</w:t>
      </w:r>
      <w:r w:rsidR="003A240F" w:rsidRPr="009F7ED9">
        <w:rPr>
          <w:rFonts w:ascii="Arial" w:hAnsi="Arial" w:cs="Arial"/>
          <w:sz w:val="22"/>
          <w:szCs w:val="22"/>
        </w:rPr>
        <w:t>.</w:t>
      </w:r>
    </w:p>
    <w:p w14:paraId="6AE08C8A" w14:textId="77777777" w:rsidR="003A240F" w:rsidRPr="009F7ED9" w:rsidRDefault="003A240F" w:rsidP="00C33251">
      <w:pPr>
        <w:pStyle w:val="PargrafodaLista"/>
        <w:tabs>
          <w:tab w:val="left" w:pos="567"/>
        </w:tabs>
        <w:ind w:left="0"/>
        <w:rPr>
          <w:rFonts w:ascii="Arial" w:eastAsia="Zurich BT" w:hAnsi="Arial" w:cs="Arial"/>
          <w:sz w:val="22"/>
          <w:szCs w:val="22"/>
        </w:rPr>
      </w:pPr>
    </w:p>
    <w:p w14:paraId="7B2F4C9C" w14:textId="55FAF851"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Todas as especificações do objeto contidas na proposta vinculam a Contratada.</w:t>
      </w:r>
    </w:p>
    <w:p w14:paraId="18151318" w14:textId="77777777" w:rsidR="003A240F" w:rsidRPr="009F7ED9" w:rsidRDefault="003A240F" w:rsidP="00C33251">
      <w:pPr>
        <w:pStyle w:val="PargrafodaLista"/>
        <w:tabs>
          <w:tab w:val="left" w:pos="567"/>
          <w:tab w:val="left" w:pos="1440"/>
        </w:tabs>
        <w:autoSpaceDE w:val="0"/>
        <w:snapToGrid w:val="0"/>
        <w:ind w:left="0"/>
        <w:rPr>
          <w:rFonts w:ascii="Arial" w:eastAsia="Zurich BT" w:hAnsi="Arial" w:cs="Arial"/>
          <w:sz w:val="22"/>
          <w:szCs w:val="22"/>
        </w:rPr>
      </w:pPr>
    </w:p>
    <w:p w14:paraId="609AEC2A" w14:textId="4B9426D0"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Nos valores propostos estarão inclusos todos os custos operacionais, encargos previdenciários, trabalhistas, tributários, comerciais e quaisquer outros que incidam direta ou indiretamente na prestação dos serviços, apurados mediante o preenchimento do modelo de Planilha de Custos e Formação de Preços, conforme anexo deste Edital;</w:t>
      </w:r>
    </w:p>
    <w:p w14:paraId="1254FDD2" w14:textId="77777777" w:rsidR="00CA061E" w:rsidRPr="009F7ED9" w:rsidRDefault="00CA061E" w:rsidP="00C33251">
      <w:pPr>
        <w:pStyle w:val="PargrafodaLista"/>
        <w:tabs>
          <w:tab w:val="left" w:pos="567"/>
        </w:tabs>
        <w:ind w:left="0"/>
        <w:rPr>
          <w:rFonts w:ascii="Arial" w:eastAsia="Zurich BT" w:hAnsi="Arial" w:cs="Arial"/>
          <w:sz w:val="22"/>
          <w:szCs w:val="22"/>
        </w:rPr>
      </w:pPr>
    </w:p>
    <w:p w14:paraId="18003B22" w14:textId="4BED51ED"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§1° do artigo 57 da Lei n° 8.666, de 1993</w:t>
      </w:r>
      <w:r w:rsidR="00CA061E" w:rsidRPr="009F7ED9">
        <w:rPr>
          <w:rFonts w:ascii="Arial" w:hAnsi="Arial" w:cs="Arial"/>
          <w:sz w:val="22"/>
          <w:szCs w:val="22"/>
        </w:rPr>
        <w:t>;</w:t>
      </w:r>
    </w:p>
    <w:p w14:paraId="6A6CD1AE" w14:textId="77777777" w:rsidR="00CA061E" w:rsidRPr="009F7ED9" w:rsidRDefault="00CA061E" w:rsidP="00C33251">
      <w:pPr>
        <w:pStyle w:val="PargrafodaLista"/>
        <w:tabs>
          <w:tab w:val="left" w:pos="567"/>
          <w:tab w:val="left" w:pos="1440"/>
        </w:tabs>
        <w:autoSpaceDE w:val="0"/>
        <w:snapToGrid w:val="0"/>
        <w:ind w:left="0"/>
        <w:rPr>
          <w:rFonts w:ascii="Arial" w:eastAsia="Zurich BT" w:hAnsi="Arial" w:cs="Arial"/>
          <w:sz w:val="22"/>
          <w:szCs w:val="22"/>
        </w:rPr>
      </w:pPr>
    </w:p>
    <w:p w14:paraId="5BE94EC2" w14:textId="242B8608"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Caso o eventual equívoco no dimensionamento dos quantitativos se revele superior às necessidades da contratante, a Administração deverá efetuar o pagamento seguindo </w:t>
      </w:r>
      <w:r w:rsidRPr="009F7ED9">
        <w:rPr>
          <w:rFonts w:ascii="Arial" w:hAnsi="Arial" w:cs="Arial"/>
          <w:sz w:val="22"/>
          <w:szCs w:val="22"/>
        </w:rPr>
        <w:lastRenderedPageBreak/>
        <w:t xml:space="preserve">estritamente as regras contratuais de faturamento dos serviços demandados e executados, concomitantemente com a realização, se necessário e cabível, de adequação contratual do quantitativo necessário, com base na alínea "b" do inciso I do art. 65 da Lei n. 8.666/93 e nos termos do art. 63, §2° da IN SEGES/MP n.5/2017. </w:t>
      </w:r>
    </w:p>
    <w:p w14:paraId="03578EE7" w14:textId="77777777" w:rsidR="00CA061E" w:rsidRPr="009F7ED9" w:rsidRDefault="00CA061E" w:rsidP="00C33251">
      <w:pPr>
        <w:pStyle w:val="PargrafodaLista"/>
        <w:tabs>
          <w:tab w:val="left" w:pos="567"/>
        </w:tabs>
        <w:ind w:left="0"/>
        <w:rPr>
          <w:rFonts w:ascii="Arial" w:eastAsia="Zurich BT" w:hAnsi="Arial" w:cs="Arial"/>
          <w:sz w:val="22"/>
          <w:szCs w:val="22"/>
        </w:rPr>
      </w:pPr>
    </w:p>
    <w:p w14:paraId="207F464A" w14:textId="21371B46"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empresa é a única responsável pela cotação correta dos encargos tributários. Em caso de erro ou cotação incompatível com o regime tributário a que se submete, serão adotadas as orientações a seguir:</w:t>
      </w:r>
    </w:p>
    <w:p w14:paraId="5A1E05C0" w14:textId="77777777" w:rsidR="00652C9B" w:rsidRPr="009F7ED9" w:rsidRDefault="00652C9B" w:rsidP="00C33251">
      <w:pPr>
        <w:pStyle w:val="PargrafodaLista"/>
        <w:tabs>
          <w:tab w:val="left" w:pos="567"/>
          <w:tab w:val="left" w:pos="1440"/>
        </w:tabs>
        <w:autoSpaceDE w:val="0"/>
        <w:snapToGrid w:val="0"/>
        <w:ind w:left="0"/>
        <w:rPr>
          <w:rFonts w:ascii="Arial" w:eastAsia="Zurich BT" w:hAnsi="Arial" w:cs="Arial"/>
          <w:sz w:val="22"/>
          <w:szCs w:val="22"/>
        </w:rPr>
      </w:pPr>
    </w:p>
    <w:p w14:paraId="4DB8483E" w14:textId="08427759"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cotação de percentual menor que o adequado: o percentual será mantido durante toda a execução contratual;</w:t>
      </w:r>
    </w:p>
    <w:p w14:paraId="78E93884" w14:textId="77777777" w:rsidR="00652C9B" w:rsidRPr="009F7ED9" w:rsidRDefault="00652C9B" w:rsidP="00C33251">
      <w:pPr>
        <w:pStyle w:val="PargrafodaLista"/>
        <w:tabs>
          <w:tab w:val="left" w:pos="567"/>
          <w:tab w:val="left" w:pos="1440"/>
        </w:tabs>
        <w:autoSpaceDE w:val="0"/>
        <w:snapToGrid w:val="0"/>
        <w:ind w:left="0"/>
        <w:rPr>
          <w:rFonts w:ascii="Arial" w:eastAsia="Zurich BT" w:hAnsi="Arial" w:cs="Arial"/>
          <w:sz w:val="22"/>
          <w:szCs w:val="22"/>
        </w:rPr>
      </w:pPr>
    </w:p>
    <w:p w14:paraId="31B857AE" w14:textId="7358AE84"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cotação de percentual maior que o adequado: o excesso será suprimido, unilateralmente, da planilha e haverá glosa, quando do pagamento, e/ou redução, quando da repactuação, para fins de total ressarcimento do débito.</w:t>
      </w:r>
    </w:p>
    <w:p w14:paraId="6AE3D8C2" w14:textId="77777777" w:rsidR="00652C9B" w:rsidRPr="009F7ED9" w:rsidRDefault="00652C9B" w:rsidP="00C33251">
      <w:pPr>
        <w:pStyle w:val="PargrafodaLista"/>
        <w:tabs>
          <w:tab w:val="left" w:pos="567"/>
        </w:tabs>
        <w:ind w:left="0"/>
        <w:rPr>
          <w:rFonts w:ascii="Arial" w:eastAsia="Zurich BT" w:hAnsi="Arial" w:cs="Arial"/>
          <w:sz w:val="22"/>
          <w:szCs w:val="22"/>
        </w:rPr>
      </w:pPr>
    </w:p>
    <w:p w14:paraId="39831A58" w14:textId="02A1CB6B"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Se o regime tributário da empresa implicar o recolhimento de tributos em percentuais variáveis, a cotação adequada será a que corresponde à média dos efetivos recolhimentos da empresa nos últimos doze meses, devendo o licitante ou contratada apresentar ao pregoeiro ou à fiscalização, a qualquer tempo, comprovação da adequação dos recolhimentos, para os fins do previsto no subitem anterior. </w:t>
      </w:r>
    </w:p>
    <w:p w14:paraId="14057EDF" w14:textId="77777777" w:rsidR="00652C9B" w:rsidRPr="009F7ED9" w:rsidRDefault="00652C9B" w:rsidP="00C33251">
      <w:pPr>
        <w:pStyle w:val="PargrafodaLista"/>
        <w:tabs>
          <w:tab w:val="left" w:pos="567"/>
          <w:tab w:val="left" w:pos="1440"/>
        </w:tabs>
        <w:autoSpaceDE w:val="0"/>
        <w:snapToGrid w:val="0"/>
        <w:ind w:left="0"/>
        <w:rPr>
          <w:rFonts w:ascii="Arial" w:eastAsia="Zurich BT" w:hAnsi="Arial" w:cs="Arial"/>
          <w:sz w:val="22"/>
          <w:szCs w:val="22"/>
        </w:rPr>
      </w:pPr>
    </w:p>
    <w:p w14:paraId="759669F9" w14:textId="64BE5F84"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Independentemente do percentual de tributo inserido na planilha, no pagamento dos serviços, serão retidos na fonte os percentuais estabelecidos na legislação vigente.</w:t>
      </w:r>
    </w:p>
    <w:p w14:paraId="550B8B78" w14:textId="77777777" w:rsidR="00652C9B" w:rsidRPr="009F7ED9" w:rsidRDefault="00652C9B" w:rsidP="00C33251">
      <w:pPr>
        <w:pStyle w:val="PargrafodaLista"/>
        <w:tabs>
          <w:tab w:val="left" w:pos="567"/>
        </w:tabs>
        <w:ind w:left="0"/>
        <w:rPr>
          <w:rFonts w:ascii="Arial" w:eastAsia="Zurich BT" w:hAnsi="Arial" w:cs="Arial"/>
          <w:sz w:val="22"/>
          <w:szCs w:val="22"/>
        </w:rPr>
      </w:pPr>
    </w:p>
    <w:p w14:paraId="266C64A7" w14:textId="0DADAD23"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24DCD9FD" w14:textId="77777777" w:rsidR="00652C9B" w:rsidRPr="009F7ED9" w:rsidRDefault="00652C9B" w:rsidP="00C33251">
      <w:pPr>
        <w:pStyle w:val="PargrafodaLista"/>
        <w:tabs>
          <w:tab w:val="left" w:pos="567"/>
        </w:tabs>
        <w:ind w:left="0"/>
        <w:rPr>
          <w:rFonts w:ascii="Arial" w:eastAsia="Zurich BT" w:hAnsi="Arial" w:cs="Arial"/>
          <w:sz w:val="22"/>
          <w:szCs w:val="22"/>
        </w:rPr>
      </w:pPr>
    </w:p>
    <w:p w14:paraId="275E236D" w14:textId="140E3DF5"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17F15CC1" w14:textId="77777777" w:rsidR="00652C9B" w:rsidRPr="009F7ED9" w:rsidRDefault="00652C9B" w:rsidP="00C33251">
      <w:pPr>
        <w:pStyle w:val="PargrafodaLista"/>
        <w:tabs>
          <w:tab w:val="left" w:pos="567"/>
        </w:tabs>
        <w:ind w:left="0"/>
        <w:rPr>
          <w:rFonts w:ascii="Arial" w:eastAsia="Zurich BT" w:hAnsi="Arial" w:cs="Arial"/>
          <w:sz w:val="22"/>
          <w:szCs w:val="22"/>
        </w:rPr>
      </w:pPr>
    </w:p>
    <w:p w14:paraId="6181CE62" w14:textId="20D9E82F"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O prazo de validade da proposta não será inferior a </w:t>
      </w:r>
      <w:r w:rsidR="00652C9B" w:rsidRPr="009F7ED9">
        <w:rPr>
          <w:rFonts w:ascii="Arial" w:hAnsi="Arial" w:cs="Arial"/>
          <w:sz w:val="22"/>
          <w:szCs w:val="22"/>
        </w:rPr>
        <w:t>60</w:t>
      </w:r>
      <w:r w:rsidRPr="009F7ED9">
        <w:rPr>
          <w:rFonts w:ascii="Arial" w:hAnsi="Arial" w:cs="Arial"/>
          <w:sz w:val="22"/>
          <w:szCs w:val="22"/>
        </w:rPr>
        <w:t xml:space="preserve"> (</w:t>
      </w:r>
      <w:r w:rsidR="005510E7" w:rsidRPr="009F7ED9">
        <w:rPr>
          <w:rFonts w:ascii="Arial" w:hAnsi="Arial" w:cs="Arial"/>
          <w:sz w:val="22"/>
          <w:szCs w:val="22"/>
        </w:rPr>
        <w:t>sessenta dias</w:t>
      </w:r>
      <w:r w:rsidRPr="009F7ED9">
        <w:rPr>
          <w:rFonts w:ascii="Arial" w:hAnsi="Arial" w:cs="Arial"/>
          <w:sz w:val="22"/>
          <w:szCs w:val="22"/>
        </w:rPr>
        <w:t>) dias, a contar da data de sua apresentação.</w:t>
      </w:r>
    </w:p>
    <w:p w14:paraId="26E91278" w14:textId="77777777" w:rsidR="005510E7" w:rsidRPr="009F7ED9" w:rsidRDefault="005510E7" w:rsidP="00C33251">
      <w:pPr>
        <w:pStyle w:val="PargrafodaLista"/>
        <w:tabs>
          <w:tab w:val="left" w:pos="567"/>
        </w:tabs>
        <w:ind w:left="0"/>
        <w:rPr>
          <w:rFonts w:ascii="Arial" w:eastAsia="Zurich BT" w:hAnsi="Arial" w:cs="Arial"/>
          <w:sz w:val="22"/>
          <w:szCs w:val="22"/>
        </w:rPr>
      </w:pPr>
    </w:p>
    <w:p w14:paraId="455DAAB3" w14:textId="1E31F0D3"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licitantes devem respeitar os preços máximos estabelecidos nas normas de regência de contratações públicas federais, quando participarem de licitações públicas;</w:t>
      </w:r>
    </w:p>
    <w:p w14:paraId="3582D235" w14:textId="77777777" w:rsidR="005510E7" w:rsidRPr="009F7ED9" w:rsidRDefault="005510E7" w:rsidP="00C33251">
      <w:pPr>
        <w:pStyle w:val="PargrafodaLista"/>
        <w:tabs>
          <w:tab w:val="left" w:pos="567"/>
        </w:tabs>
        <w:ind w:left="0"/>
        <w:rPr>
          <w:rFonts w:ascii="Arial" w:eastAsia="Zurich BT" w:hAnsi="Arial" w:cs="Arial"/>
          <w:sz w:val="22"/>
          <w:szCs w:val="22"/>
        </w:rPr>
      </w:pPr>
    </w:p>
    <w:p w14:paraId="356A72B0" w14:textId="2CF16C61"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4D7A30C" w14:textId="77777777" w:rsidR="00AB677D" w:rsidRPr="009F7ED9" w:rsidRDefault="00AB677D" w:rsidP="00C33251">
      <w:pPr>
        <w:pStyle w:val="PargrafodaLista"/>
        <w:tabs>
          <w:tab w:val="left" w:pos="567"/>
          <w:tab w:val="left" w:pos="1440"/>
        </w:tabs>
        <w:autoSpaceDE w:val="0"/>
        <w:snapToGrid w:val="0"/>
        <w:ind w:left="0"/>
        <w:rPr>
          <w:rFonts w:ascii="Arial" w:eastAsia="Zurich BT" w:hAnsi="Arial" w:cs="Arial"/>
          <w:sz w:val="22"/>
          <w:szCs w:val="22"/>
        </w:rPr>
      </w:pPr>
    </w:p>
    <w:p w14:paraId="4FBEA5B9" w14:textId="440A45E6"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sz w:val="22"/>
          <w:szCs w:val="22"/>
        </w:rPr>
      </w:pPr>
      <w:r w:rsidRPr="009F7ED9">
        <w:rPr>
          <w:rFonts w:ascii="Arial" w:hAnsi="Arial" w:cs="Arial"/>
          <w:sz w:val="22"/>
          <w:szCs w:val="22"/>
        </w:rPr>
        <w:t>ABERTURA DA SESSÃO, CLASSIFICAÇÃO DAS PROPOSTAS E FORMULAÇÃO DE LANCES</w:t>
      </w:r>
    </w:p>
    <w:p w14:paraId="592861B8" w14:textId="77777777" w:rsidR="005510E7" w:rsidRPr="009F7ED9" w:rsidRDefault="005510E7" w:rsidP="00C33251">
      <w:pPr>
        <w:pStyle w:val="PargrafodaLista"/>
        <w:tabs>
          <w:tab w:val="left" w:pos="567"/>
          <w:tab w:val="left" w:pos="1440"/>
        </w:tabs>
        <w:autoSpaceDE w:val="0"/>
        <w:snapToGrid w:val="0"/>
        <w:ind w:left="0"/>
        <w:rPr>
          <w:rFonts w:ascii="Arial" w:eastAsia="Zurich BT" w:hAnsi="Arial" w:cs="Arial"/>
          <w:sz w:val="22"/>
          <w:szCs w:val="22"/>
        </w:rPr>
      </w:pPr>
    </w:p>
    <w:p w14:paraId="5FE8979A" w14:textId="263586E4"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abertura da presente licitação dar-se-á em sessão pública, por meio de sistema eletrônico, na data, horário e local indicados neste Edital.</w:t>
      </w:r>
    </w:p>
    <w:p w14:paraId="790CD046" w14:textId="4CA2BCBD"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lastRenderedPageBreak/>
        <w:t xml:space="preserve">O Pregoeiro verificará as propostas apresentadas, desclassificando desde logo aquelas que não estejam em conformidade com os requisitos estabelecidos neste Edital, contenham vícios insanáveis, ilegalidades, ou não apresentem as especificações exigidas no Termo de Referência. </w:t>
      </w:r>
    </w:p>
    <w:p w14:paraId="2D78D248" w14:textId="77777777" w:rsidR="005D3BED" w:rsidRPr="009F7ED9" w:rsidRDefault="005D3BED" w:rsidP="00C33251">
      <w:pPr>
        <w:tabs>
          <w:tab w:val="left" w:pos="567"/>
        </w:tabs>
        <w:rPr>
          <w:rFonts w:ascii="Arial" w:eastAsia="Zurich BT" w:hAnsi="Arial" w:cs="Arial"/>
          <w:sz w:val="22"/>
          <w:szCs w:val="22"/>
        </w:rPr>
      </w:pPr>
    </w:p>
    <w:p w14:paraId="7B9F0BC1" w14:textId="322A8031"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Também será desclassificada a proposta que identifique o licitante.</w:t>
      </w:r>
    </w:p>
    <w:p w14:paraId="23849B8A" w14:textId="77777777" w:rsidR="005D3BED" w:rsidRPr="009F7ED9" w:rsidRDefault="005D3BED" w:rsidP="00C33251">
      <w:pPr>
        <w:pStyle w:val="PargrafodaLista"/>
        <w:tabs>
          <w:tab w:val="left" w:pos="567"/>
          <w:tab w:val="left" w:pos="1440"/>
        </w:tabs>
        <w:autoSpaceDE w:val="0"/>
        <w:snapToGrid w:val="0"/>
        <w:ind w:left="0"/>
        <w:rPr>
          <w:rFonts w:ascii="Arial" w:eastAsia="Zurich BT" w:hAnsi="Arial" w:cs="Arial"/>
          <w:sz w:val="22"/>
          <w:szCs w:val="22"/>
        </w:rPr>
      </w:pPr>
    </w:p>
    <w:p w14:paraId="1F92F4E9" w14:textId="45580E35"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desclassificação será sempre fundamentada e registrada no sistema, com acompanhamento em tempo real por todos os participantes.</w:t>
      </w:r>
    </w:p>
    <w:p w14:paraId="6BE3424A" w14:textId="77777777" w:rsidR="005D3BED" w:rsidRPr="009F7ED9" w:rsidRDefault="005D3BED" w:rsidP="00C33251">
      <w:pPr>
        <w:tabs>
          <w:tab w:val="left" w:pos="567"/>
        </w:tabs>
        <w:rPr>
          <w:rFonts w:ascii="Arial" w:eastAsia="Zurich BT" w:hAnsi="Arial" w:cs="Arial"/>
          <w:sz w:val="22"/>
          <w:szCs w:val="22"/>
        </w:rPr>
      </w:pPr>
    </w:p>
    <w:p w14:paraId="63CA439E" w14:textId="10433B94"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não desclassificação da proposta não impede o seu julgamento definitivo em sentido contrário, levado a efeito na fase de aceitação.</w:t>
      </w:r>
    </w:p>
    <w:p w14:paraId="11F5DB63" w14:textId="77777777" w:rsidR="005D3BED" w:rsidRPr="009F7ED9" w:rsidRDefault="005D3BED" w:rsidP="00C33251">
      <w:pPr>
        <w:tabs>
          <w:tab w:val="left" w:pos="567"/>
        </w:tabs>
        <w:rPr>
          <w:rFonts w:ascii="Arial" w:eastAsia="Zurich BT" w:hAnsi="Arial" w:cs="Arial"/>
          <w:sz w:val="22"/>
          <w:szCs w:val="22"/>
        </w:rPr>
      </w:pPr>
    </w:p>
    <w:p w14:paraId="1014A008" w14:textId="683E7945"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sistema ordenará automaticamente as propostas classificadas, sendo que somente estas participarão da fase de lances.</w:t>
      </w:r>
    </w:p>
    <w:p w14:paraId="3FBF4899" w14:textId="77777777" w:rsidR="005D3BED" w:rsidRPr="009F7ED9" w:rsidRDefault="005D3BED" w:rsidP="00C33251">
      <w:pPr>
        <w:pStyle w:val="PargrafodaLista"/>
        <w:tabs>
          <w:tab w:val="left" w:pos="567"/>
          <w:tab w:val="left" w:pos="1440"/>
        </w:tabs>
        <w:autoSpaceDE w:val="0"/>
        <w:snapToGrid w:val="0"/>
        <w:ind w:left="0"/>
        <w:rPr>
          <w:rFonts w:ascii="Arial" w:eastAsia="Zurich BT" w:hAnsi="Arial" w:cs="Arial"/>
          <w:sz w:val="22"/>
          <w:szCs w:val="22"/>
        </w:rPr>
      </w:pPr>
    </w:p>
    <w:p w14:paraId="024C0244" w14:textId="2B396458"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sistema disponibilizará campo próprio para troca de mensagens entre o Pregoeiro e os licitantes.</w:t>
      </w:r>
    </w:p>
    <w:p w14:paraId="3C0B7DAC" w14:textId="77777777" w:rsidR="005D3BED" w:rsidRPr="009F7ED9" w:rsidRDefault="005D3BED" w:rsidP="00C33251">
      <w:pPr>
        <w:pStyle w:val="PargrafodaLista"/>
        <w:tabs>
          <w:tab w:val="left" w:pos="567"/>
        </w:tabs>
        <w:ind w:left="0"/>
        <w:rPr>
          <w:rFonts w:ascii="Arial" w:eastAsia="Zurich BT" w:hAnsi="Arial" w:cs="Arial"/>
          <w:sz w:val="22"/>
          <w:szCs w:val="22"/>
        </w:rPr>
      </w:pPr>
    </w:p>
    <w:p w14:paraId="38FF9663" w14:textId="292F16A6"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Iniciada a etapa competitiva, os licitantes deverão encaminhar lances exclusivamente por meio de sistema eletrônico, sendo imediatamente informados do seu recebimento e do valor consignado no registro.</w:t>
      </w:r>
    </w:p>
    <w:p w14:paraId="0F40F2AD" w14:textId="77777777" w:rsidR="005D3BED" w:rsidRPr="009F7ED9" w:rsidRDefault="005D3BED" w:rsidP="00C33251">
      <w:pPr>
        <w:pStyle w:val="PargrafodaLista"/>
        <w:tabs>
          <w:tab w:val="left" w:pos="567"/>
        </w:tabs>
        <w:ind w:left="0"/>
        <w:rPr>
          <w:rFonts w:ascii="Arial" w:eastAsia="Zurich BT" w:hAnsi="Arial" w:cs="Arial"/>
          <w:sz w:val="22"/>
          <w:szCs w:val="22"/>
        </w:rPr>
      </w:pPr>
    </w:p>
    <w:p w14:paraId="403929D6" w14:textId="42830D31"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lance deverá ser ofertado pelo valor total</w:t>
      </w:r>
      <w:r w:rsidR="008F1241" w:rsidRPr="009F7ED9">
        <w:rPr>
          <w:rFonts w:ascii="Arial" w:hAnsi="Arial" w:cs="Arial"/>
          <w:sz w:val="22"/>
          <w:szCs w:val="22"/>
        </w:rPr>
        <w:t xml:space="preserve"> </w:t>
      </w:r>
      <w:r w:rsidRPr="009F7ED9">
        <w:rPr>
          <w:rFonts w:ascii="Arial" w:hAnsi="Arial" w:cs="Arial"/>
          <w:sz w:val="22"/>
          <w:szCs w:val="22"/>
        </w:rPr>
        <w:t>do item.</w:t>
      </w:r>
    </w:p>
    <w:p w14:paraId="389DDAAE" w14:textId="77777777" w:rsidR="008F1241" w:rsidRPr="009F7ED9" w:rsidRDefault="008F1241" w:rsidP="00C33251">
      <w:pPr>
        <w:pStyle w:val="PargrafodaLista"/>
        <w:tabs>
          <w:tab w:val="left" w:pos="567"/>
          <w:tab w:val="left" w:pos="1440"/>
        </w:tabs>
        <w:autoSpaceDE w:val="0"/>
        <w:snapToGrid w:val="0"/>
        <w:ind w:left="0"/>
        <w:rPr>
          <w:rFonts w:ascii="Arial" w:eastAsia="Zurich BT" w:hAnsi="Arial" w:cs="Arial"/>
          <w:sz w:val="22"/>
          <w:szCs w:val="22"/>
        </w:rPr>
      </w:pPr>
    </w:p>
    <w:p w14:paraId="5B1B25B5" w14:textId="233C1906"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licitantes poderão oferecer lances sucessivos, observando o horário fixado para abertura da sessão e as regras estabelecidas no Edital.</w:t>
      </w:r>
    </w:p>
    <w:p w14:paraId="5398B3F9" w14:textId="77777777" w:rsidR="00D92A83" w:rsidRPr="009F7ED9" w:rsidRDefault="00D92A83" w:rsidP="00C33251">
      <w:pPr>
        <w:pStyle w:val="PargrafodaLista"/>
        <w:tabs>
          <w:tab w:val="left" w:pos="567"/>
          <w:tab w:val="left" w:pos="1440"/>
        </w:tabs>
        <w:autoSpaceDE w:val="0"/>
        <w:snapToGrid w:val="0"/>
        <w:ind w:left="0"/>
        <w:rPr>
          <w:rFonts w:ascii="Arial" w:eastAsia="Zurich BT" w:hAnsi="Arial" w:cs="Arial"/>
          <w:sz w:val="22"/>
          <w:szCs w:val="22"/>
        </w:rPr>
      </w:pPr>
    </w:p>
    <w:p w14:paraId="3B827263" w14:textId="4FD69AFE"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licitante somente poderá oferecer lance de valor inferior ao último por ele ofertado e registrado pelo sistema.</w:t>
      </w:r>
    </w:p>
    <w:p w14:paraId="0FCADE3A" w14:textId="77777777" w:rsidR="00D92A83" w:rsidRPr="009F7ED9" w:rsidRDefault="00D92A83" w:rsidP="00C33251">
      <w:pPr>
        <w:pStyle w:val="PargrafodaLista"/>
        <w:tabs>
          <w:tab w:val="left" w:pos="567"/>
        </w:tabs>
        <w:ind w:left="0"/>
        <w:rPr>
          <w:rFonts w:ascii="Arial" w:eastAsia="Zurich BT" w:hAnsi="Arial" w:cs="Arial"/>
          <w:sz w:val="22"/>
          <w:szCs w:val="22"/>
        </w:rPr>
      </w:pPr>
    </w:p>
    <w:p w14:paraId="166B0D72" w14:textId="3206A59E"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O intervalo mínimo de diferença de valores entre os lances, que incidirá tanto em relação aos lances intermediários quanto em relação à proposta que cobrir a melhor oferta deverá ser de </w:t>
      </w:r>
      <w:r w:rsidR="0043661C">
        <w:rPr>
          <w:rFonts w:ascii="Arial" w:hAnsi="Arial" w:cs="Arial"/>
          <w:sz w:val="22"/>
          <w:szCs w:val="22"/>
        </w:rPr>
        <w:t>0,5</w:t>
      </w:r>
      <w:r w:rsidR="00810FCC">
        <w:rPr>
          <w:rFonts w:ascii="Arial" w:hAnsi="Arial" w:cs="Arial"/>
          <w:sz w:val="22"/>
          <w:szCs w:val="22"/>
        </w:rPr>
        <w:t>%</w:t>
      </w:r>
      <w:r w:rsidRPr="009F7ED9">
        <w:rPr>
          <w:rFonts w:ascii="Arial" w:hAnsi="Arial" w:cs="Arial"/>
          <w:sz w:val="22"/>
          <w:szCs w:val="22"/>
        </w:rPr>
        <w:t xml:space="preserve"> (</w:t>
      </w:r>
      <w:r w:rsidR="0043661C">
        <w:rPr>
          <w:rFonts w:ascii="Arial" w:hAnsi="Arial" w:cs="Arial"/>
          <w:sz w:val="22"/>
          <w:szCs w:val="22"/>
        </w:rPr>
        <w:t>meio por cento</w:t>
      </w:r>
      <w:r w:rsidRPr="009F7ED9">
        <w:rPr>
          <w:rFonts w:ascii="Arial" w:hAnsi="Arial" w:cs="Arial"/>
          <w:sz w:val="22"/>
          <w:szCs w:val="22"/>
        </w:rPr>
        <w:t>).</w:t>
      </w:r>
    </w:p>
    <w:p w14:paraId="62537363" w14:textId="77777777" w:rsidR="00D92A83" w:rsidRPr="009F7ED9" w:rsidRDefault="00D92A83" w:rsidP="00C33251">
      <w:pPr>
        <w:pStyle w:val="PargrafodaLista"/>
        <w:tabs>
          <w:tab w:val="left" w:pos="567"/>
        </w:tabs>
        <w:ind w:left="0"/>
        <w:rPr>
          <w:rFonts w:ascii="Arial" w:eastAsia="Zurich BT" w:hAnsi="Arial" w:cs="Arial"/>
          <w:sz w:val="22"/>
          <w:szCs w:val="22"/>
        </w:rPr>
      </w:pPr>
    </w:p>
    <w:p w14:paraId="0F26AC2A" w14:textId="4E50E708"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Não serão aceitos dois ou mais lances de mesmo valor, prevalecendo aquele que for recebido e registrado em primeiro lugar.</w:t>
      </w:r>
    </w:p>
    <w:p w14:paraId="364AFA9D" w14:textId="77777777" w:rsidR="00D92A83" w:rsidRPr="009F7ED9" w:rsidRDefault="00D92A83" w:rsidP="00C33251">
      <w:pPr>
        <w:pStyle w:val="PargrafodaLista"/>
        <w:tabs>
          <w:tab w:val="left" w:pos="567"/>
        </w:tabs>
        <w:ind w:left="0"/>
        <w:rPr>
          <w:rFonts w:ascii="Arial" w:eastAsia="Zurich BT" w:hAnsi="Arial" w:cs="Arial"/>
          <w:sz w:val="22"/>
          <w:szCs w:val="22"/>
        </w:rPr>
      </w:pPr>
    </w:p>
    <w:p w14:paraId="59A7757D" w14:textId="53FEAFDF"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Durante o transcurso da sessão pública, os licitantes serão informados, em tempo real, do valor do menor lance registrado, vedada a identificação do licitante.</w:t>
      </w:r>
    </w:p>
    <w:p w14:paraId="62AF09D7" w14:textId="77777777" w:rsidR="00D92A83" w:rsidRPr="009F7ED9" w:rsidRDefault="00D92A83" w:rsidP="00C33251">
      <w:pPr>
        <w:pStyle w:val="PargrafodaLista"/>
        <w:tabs>
          <w:tab w:val="left" w:pos="567"/>
        </w:tabs>
        <w:ind w:left="0"/>
        <w:rPr>
          <w:rFonts w:ascii="Arial" w:eastAsia="Zurich BT" w:hAnsi="Arial" w:cs="Arial"/>
          <w:sz w:val="22"/>
          <w:szCs w:val="22"/>
        </w:rPr>
      </w:pPr>
    </w:p>
    <w:p w14:paraId="591E83A0" w14:textId="77777777" w:rsidR="00B814C8"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No caso de desconexão com o Pregoeiro, no decorrer da etapa competitiva do Pregão, o sistema eletrônico poderá permanecer acessível aos licitantes para a recepção dos lances.</w:t>
      </w:r>
    </w:p>
    <w:p w14:paraId="02AC6C18" w14:textId="77777777" w:rsidR="00B814C8" w:rsidRPr="009F7ED9" w:rsidRDefault="00B814C8" w:rsidP="00C33251">
      <w:pPr>
        <w:tabs>
          <w:tab w:val="left" w:pos="567"/>
        </w:tabs>
        <w:rPr>
          <w:rFonts w:ascii="Arial" w:hAnsi="Arial" w:cs="Arial"/>
          <w:sz w:val="22"/>
          <w:szCs w:val="22"/>
        </w:rPr>
      </w:pPr>
    </w:p>
    <w:p w14:paraId="76F3C222" w14:textId="1F96ED16"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C1223C7" w14:textId="77777777" w:rsidR="00AB677D" w:rsidRPr="009F7ED9" w:rsidRDefault="00AB677D" w:rsidP="00C33251">
      <w:pPr>
        <w:pStyle w:val="PargrafodaLista"/>
        <w:tabs>
          <w:tab w:val="left" w:pos="567"/>
          <w:tab w:val="left" w:pos="1440"/>
        </w:tabs>
        <w:autoSpaceDE w:val="0"/>
        <w:snapToGrid w:val="0"/>
        <w:ind w:left="0"/>
        <w:rPr>
          <w:rFonts w:ascii="Arial" w:eastAsia="Zurich BT" w:hAnsi="Arial" w:cs="Arial"/>
          <w:sz w:val="22"/>
          <w:szCs w:val="22"/>
        </w:rPr>
      </w:pPr>
    </w:p>
    <w:p w14:paraId="006B9315" w14:textId="1C52F030"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critério de julgamento adotado será o menor preço, conforme definido neste Edital e seus anexos.</w:t>
      </w:r>
    </w:p>
    <w:p w14:paraId="6E3C9EEB" w14:textId="77777777" w:rsidR="00427133" w:rsidRPr="009F7ED9" w:rsidRDefault="00427133" w:rsidP="00C33251">
      <w:pPr>
        <w:tabs>
          <w:tab w:val="left" w:pos="567"/>
        </w:tabs>
        <w:rPr>
          <w:rFonts w:ascii="Arial" w:eastAsia="Zurich BT" w:hAnsi="Arial" w:cs="Arial"/>
          <w:sz w:val="22"/>
          <w:szCs w:val="22"/>
        </w:rPr>
      </w:pPr>
    </w:p>
    <w:p w14:paraId="39F64281" w14:textId="57CE430D"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Caso o licitante não apresente lances, concorrerá com o valor de sua proposta.</w:t>
      </w:r>
    </w:p>
    <w:p w14:paraId="573F9C77" w14:textId="77777777" w:rsidR="00427133" w:rsidRPr="009F7ED9" w:rsidRDefault="00427133" w:rsidP="00C33251">
      <w:pPr>
        <w:tabs>
          <w:tab w:val="left" w:pos="567"/>
        </w:tabs>
        <w:rPr>
          <w:rFonts w:ascii="Arial" w:eastAsia="Zurich BT" w:hAnsi="Arial" w:cs="Arial"/>
          <w:sz w:val="22"/>
          <w:szCs w:val="22"/>
        </w:rPr>
      </w:pPr>
    </w:p>
    <w:p w14:paraId="37621958" w14:textId="78F8539C"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lastRenderedPageBreak/>
        <w:t>Em relação a itens não exclusivos para participação de microempresas e empresas de pequeno porte, uma vez encerrada a etapa de lances</w:t>
      </w:r>
      <w:r w:rsidRPr="009F7ED9">
        <w:rPr>
          <w:rFonts w:ascii="Arial" w:eastAsia="Zurich BT" w:hAnsi="Arial" w:cs="Arial"/>
          <w:sz w:val="22"/>
          <w:szCs w:val="22"/>
        </w:rPr>
        <w:t xml:space="preserve">,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F7ED9">
        <w:rPr>
          <w:rFonts w:ascii="Arial" w:eastAsia="Zurich BT" w:hAnsi="Arial" w:cs="Arial"/>
          <w:sz w:val="22"/>
          <w:szCs w:val="22"/>
        </w:rPr>
        <w:t>arts</w:t>
      </w:r>
      <w:proofErr w:type="spellEnd"/>
      <w:r w:rsidRPr="009F7ED9">
        <w:rPr>
          <w:rFonts w:ascii="Arial" w:eastAsia="Zurich BT" w:hAnsi="Arial" w:cs="Arial"/>
          <w:sz w:val="22"/>
          <w:szCs w:val="22"/>
        </w:rPr>
        <w:t>. 44 e 45 da LC nº 123, de 2006, regulamentada pelo Decreto nº 8.538, de 2015.</w:t>
      </w:r>
    </w:p>
    <w:p w14:paraId="19A37C9C" w14:textId="77777777" w:rsidR="00427133" w:rsidRPr="009F7ED9" w:rsidRDefault="00427133" w:rsidP="00C33251">
      <w:pPr>
        <w:tabs>
          <w:tab w:val="left" w:pos="567"/>
        </w:tabs>
        <w:rPr>
          <w:rFonts w:ascii="Arial" w:eastAsia="Zurich BT" w:hAnsi="Arial" w:cs="Arial"/>
          <w:sz w:val="22"/>
          <w:szCs w:val="22"/>
        </w:rPr>
      </w:pPr>
    </w:p>
    <w:p w14:paraId="4973190A" w14:textId="4D8DA6ED"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Nessas condições, as propostas de </w:t>
      </w:r>
      <w:r w:rsidRPr="009F7ED9">
        <w:rPr>
          <w:rFonts w:ascii="Arial" w:eastAsia="Zurich BT" w:hAnsi="Arial" w:cs="Arial"/>
          <w:sz w:val="22"/>
          <w:szCs w:val="22"/>
        </w:rPr>
        <w:t xml:space="preserve">microempresas e empresas de pequeno porte </w:t>
      </w:r>
      <w:r w:rsidRPr="009F7ED9">
        <w:rPr>
          <w:rFonts w:ascii="Arial" w:hAnsi="Arial" w:cs="Arial"/>
          <w:sz w:val="22"/>
          <w:szCs w:val="22"/>
        </w:rPr>
        <w:t>que se encontrarem na faixa de até 5% (cinco por cento) acima da melhor proposta ou melhor lance serão consideradas empatadas com a primeira colocada.</w:t>
      </w:r>
    </w:p>
    <w:p w14:paraId="7CFC74D8" w14:textId="77777777" w:rsidR="00427133" w:rsidRPr="009F7ED9" w:rsidRDefault="00427133" w:rsidP="00C33251">
      <w:pPr>
        <w:tabs>
          <w:tab w:val="left" w:pos="567"/>
        </w:tabs>
        <w:rPr>
          <w:rFonts w:ascii="Arial" w:eastAsia="Zurich BT" w:hAnsi="Arial" w:cs="Arial"/>
          <w:sz w:val="22"/>
          <w:szCs w:val="22"/>
        </w:rPr>
      </w:pPr>
    </w:p>
    <w:p w14:paraId="5F9466D4" w14:textId="5A4E68B1"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A </w:t>
      </w:r>
      <w:r w:rsidR="00427133" w:rsidRPr="009F7ED9">
        <w:rPr>
          <w:rFonts w:ascii="Arial" w:hAnsi="Arial" w:cs="Arial"/>
          <w:sz w:val="22"/>
          <w:szCs w:val="22"/>
        </w:rPr>
        <w:t>mais bem</w:t>
      </w:r>
      <w:r w:rsidRPr="009F7ED9">
        <w:rPr>
          <w:rFonts w:ascii="Arial" w:hAnsi="Arial" w:cs="Arial"/>
          <w:sz w:val="22"/>
          <w:szCs w:val="22"/>
        </w:rPr>
        <w:t xml:space="preserve">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3F2BAE41" w14:textId="77777777" w:rsidR="00427133" w:rsidRPr="009F7ED9" w:rsidRDefault="00427133" w:rsidP="00C33251">
      <w:pPr>
        <w:tabs>
          <w:tab w:val="left" w:pos="567"/>
        </w:tabs>
        <w:rPr>
          <w:rFonts w:ascii="Arial" w:eastAsia="Zurich BT" w:hAnsi="Arial" w:cs="Arial"/>
          <w:sz w:val="22"/>
          <w:szCs w:val="22"/>
        </w:rPr>
      </w:pPr>
    </w:p>
    <w:p w14:paraId="5B39B6D2" w14:textId="14247A85"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Caso a </w:t>
      </w:r>
      <w:r w:rsidRPr="009F7ED9">
        <w:rPr>
          <w:rFonts w:ascii="Arial" w:eastAsia="Zurich BT" w:hAnsi="Arial" w:cs="Arial"/>
          <w:sz w:val="22"/>
          <w:szCs w:val="22"/>
        </w:rPr>
        <w:t>microempresa ou a empresa de pequeno porte</w:t>
      </w:r>
      <w:r w:rsidRPr="009F7ED9">
        <w:rPr>
          <w:rFonts w:ascii="Arial" w:hAnsi="Arial" w:cs="Arial"/>
          <w:sz w:val="22"/>
          <w:szCs w:val="22"/>
        </w:rPr>
        <w:t xml:space="preserve"> melhor classificada desista ou não se manifeste no prazo estabelecido, serão convocadas as demais licitantes </w:t>
      </w:r>
      <w:r w:rsidRPr="009F7ED9">
        <w:rPr>
          <w:rFonts w:ascii="Arial" w:eastAsia="Zurich BT" w:hAnsi="Arial" w:cs="Arial"/>
          <w:sz w:val="22"/>
          <w:szCs w:val="22"/>
        </w:rPr>
        <w:t>microempresa e empresa de pequeno porte</w:t>
      </w:r>
      <w:r w:rsidRPr="009F7ED9">
        <w:rPr>
          <w:rFonts w:ascii="Arial" w:hAnsi="Arial" w:cs="Arial"/>
          <w:sz w:val="22"/>
          <w:szCs w:val="22"/>
        </w:rPr>
        <w:t xml:space="preserve"> que se encontrem naquele intervalo de 5% (cinco por cento), na ordem de classificação, para o exercício do mesmo direito, no prazo estabelecido no subitem anterior.</w:t>
      </w:r>
    </w:p>
    <w:p w14:paraId="126DC6C0" w14:textId="77777777" w:rsidR="00427133" w:rsidRPr="009F7ED9" w:rsidRDefault="00427133" w:rsidP="00C33251">
      <w:pPr>
        <w:tabs>
          <w:tab w:val="left" w:pos="567"/>
        </w:tabs>
        <w:rPr>
          <w:rFonts w:ascii="Arial" w:eastAsia="Zurich BT" w:hAnsi="Arial" w:cs="Arial"/>
          <w:sz w:val="22"/>
          <w:szCs w:val="22"/>
        </w:rPr>
      </w:pPr>
    </w:p>
    <w:p w14:paraId="50276E08" w14:textId="5D5355BC"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B13ECF5" w14:textId="77777777" w:rsidR="00427133" w:rsidRPr="009F7ED9" w:rsidRDefault="00427133" w:rsidP="00C33251">
      <w:pPr>
        <w:tabs>
          <w:tab w:val="left" w:pos="567"/>
        </w:tabs>
        <w:rPr>
          <w:rFonts w:ascii="Arial" w:eastAsia="Zurich BT" w:hAnsi="Arial" w:cs="Arial"/>
          <w:sz w:val="22"/>
          <w:szCs w:val="22"/>
        </w:rPr>
      </w:pPr>
    </w:p>
    <w:p w14:paraId="13B4F749" w14:textId="570269E5"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Arial" w:hAnsi="Arial" w:cs="Arial"/>
          <w:sz w:val="22"/>
          <w:szCs w:val="22"/>
        </w:rPr>
        <w:t xml:space="preserve">Só poderá haver empate entre propostas iguais (não seguidas de lances), ou entre lances finais da fase fechada do modo de disputa aberto e fechado. </w:t>
      </w:r>
    </w:p>
    <w:p w14:paraId="6F296477" w14:textId="77777777" w:rsidR="00427133" w:rsidRPr="009F7ED9" w:rsidRDefault="00427133" w:rsidP="00C33251">
      <w:pPr>
        <w:tabs>
          <w:tab w:val="left" w:pos="567"/>
        </w:tabs>
        <w:rPr>
          <w:rFonts w:ascii="Arial" w:eastAsia="Zurich BT" w:hAnsi="Arial" w:cs="Arial"/>
          <w:sz w:val="22"/>
          <w:szCs w:val="22"/>
        </w:rPr>
      </w:pPr>
    </w:p>
    <w:p w14:paraId="3BF52CE9" w14:textId="2E26FEEB" w:rsidR="00683E75"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Havendo eventual empate entre propostas ou lances, o critério de desempate será aquele previsto no </w:t>
      </w:r>
      <w:r w:rsidRPr="009F7ED9">
        <w:rPr>
          <w:rFonts w:ascii="Arial" w:eastAsia="Arial" w:hAnsi="Arial" w:cs="Arial"/>
          <w:sz w:val="22"/>
          <w:szCs w:val="22"/>
        </w:rPr>
        <w:t>art</w:t>
      </w:r>
      <w:r w:rsidRPr="009F7ED9">
        <w:rPr>
          <w:rFonts w:ascii="Arial" w:hAnsi="Arial" w:cs="Arial"/>
          <w:sz w:val="22"/>
          <w:szCs w:val="22"/>
        </w:rPr>
        <w:t>. 3º, § 2º, da Lei nº 8.666, de 1993, assegurando-se a preferência, sucessivamente, aos serviços:</w:t>
      </w:r>
    </w:p>
    <w:p w14:paraId="290E533E" w14:textId="77777777" w:rsidR="002B4B33" w:rsidRPr="009F7ED9" w:rsidRDefault="002B4B33" w:rsidP="00C33251">
      <w:pPr>
        <w:pStyle w:val="PargrafodaLista"/>
        <w:tabs>
          <w:tab w:val="left" w:pos="567"/>
          <w:tab w:val="left" w:pos="1440"/>
        </w:tabs>
        <w:autoSpaceDE w:val="0"/>
        <w:snapToGrid w:val="0"/>
        <w:ind w:left="0"/>
        <w:rPr>
          <w:rFonts w:ascii="Arial" w:eastAsia="Zurich BT" w:hAnsi="Arial" w:cs="Arial"/>
          <w:sz w:val="22"/>
          <w:szCs w:val="22"/>
        </w:rPr>
      </w:pPr>
    </w:p>
    <w:p w14:paraId="51666E91" w14:textId="03CFDF8C"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prestados por empresas brasileiras;</w:t>
      </w:r>
    </w:p>
    <w:p w14:paraId="4B9BB214" w14:textId="77777777" w:rsidR="00683E75" w:rsidRPr="009F7ED9" w:rsidRDefault="00683E75" w:rsidP="00C33251">
      <w:pPr>
        <w:tabs>
          <w:tab w:val="left" w:pos="567"/>
        </w:tabs>
        <w:rPr>
          <w:rFonts w:ascii="Arial" w:eastAsia="Zurich BT" w:hAnsi="Arial" w:cs="Arial"/>
          <w:sz w:val="22"/>
          <w:szCs w:val="22"/>
        </w:rPr>
      </w:pPr>
    </w:p>
    <w:p w14:paraId="61AC924E" w14:textId="4389DA4B"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prestados por empresas que invistam em pesquisa e no desenvolvimento de tecnologia no País;</w:t>
      </w:r>
    </w:p>
    <w:p w14:paraId="7BCCE71D" w14:textId="77777777" w:rsidR="000965B9" w:rsidRPr="009F7ED9" w:rsidRDefault="000965B9" w:rsidP="00C33251">
      <w:pPr>
        <w:tabs>
          <w:tab w:val="left" w:pos="567"/>
        </w:tabs>
        <w:rPr>
          <w:rFonts w:ascii="Arial" w:eastAsia="Zurich BT" w:hAnsi="Arial" w:cs="Arial"/>
          <w:sz w:val="22"/>
          <w:szCs w:val="22"/>
        </w:rPr>
      </w:pPr>
    </w:p>
    <w:p w14:paraId="3475AE2D" w14:textId="4AD30CF3" w:rsidR="00FF5BAF" w:rsidRPr="009F7ED9" w:rsidRDefault="00FF5BAF" w:rsidP="00C33251">
      <w:pPr>
        <w:pStyle w:val="PargrafodaLista"/>
        <w:numPr>
          <w:ilvl w:val="3"/>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prestados por empresas que comprovem cumprimento de reserva de cargos prevista em lei para pessoa com deficiência ou para reabilitado da Previdência Social e que atendam às regras de acessibilidade previstas na legislação.</w:t>
      </w:r>
    </w:p>
    <w:p w14:paraId="1DA49F85" w14:textId="77777777" w:rsidR="000D0C18" w:rsidRPr="009F7ED9" w:rsidRDefault="000D0C18" w:rsidP="00C33251">
      <w:pPr>
        <w:pStyle w:val="PargrafodaLista"/>
        <w:tabs>
          <w:tab w:val="left" w:pos="567"/>
          <w:tab w:val="left" w:pos="1440"/>
        </w:tabs>
        <w:autoSpaceDE w:val="0"/>
        <w:snapToGrid w:val="0"/>
        <w:ind w:left="0"/>
        <w:rPr>
          <w:rFonts w:ascii="Arial" w:eastAsia="Zurich BT" w:hAnsi="Arial" w:cs="Arial"/>
          <w:sz w:val="22"/>
          <w:szCs w:val="22"/>
        </w:rPr>
      </w:pPr>
    </w:p>
    <w:p w14:paraId="21A7C725" w14:textId="2AF41853"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Persistindo </w:t>
      </w:r>
      <w:r w:rsidRPr="009F7ED9">
        <w:rPr>
          <w:rFonts w:ascii="Arial" w:eastAsia="Arial" w:hAnsi="Arial" w:cs="Arial"/>
          <w:sz w:val="22"/>
          <w:szCs w:val="22"/>
        </w:rPr>
        <w:t xml:space="preserve">o empate, </w:t>
      </w:r>
      <w:r w:rsidRPr="009F7ED9">
        <w:rPr>
          <w:rFonts w:ascii="Arial" w:hAnsi="Arial" w:cs="Arial"/>
          <w:sz w:val="22"/>
          <w:szCs w:val="22"/>
        </w:rPr>
        <w:t>a proposta vencedora será sorteada pelo sistema eletrônico dentre as propostas ou os lances empatados</w:t>
      </w:r>
      <w:r w:rsidRPr="009F7ED9">
        <w:rPr>
          <w:rFonts w:ascii="Arial" w:eastAsia="Arial" w:hAnsi="Arial" w:cs="Arial"/>
          <w:sz w:val="22"/>
          <w:szCs w:val="22"/>
        </w:rPr>
        <w:t>.</w:t>
      </w:r>
    </w:p>
    <w:p w14:paraId="715604C3" w14:textId="77777777" w:rsidR="008C6939" w:rsidRPr="009F7ED9" w:rsidRDefault="008C6939" w:rsidP="00C33251">
      <w:pPr>
        <w:pStyle w:val="PargrafodaLista"/>
        <w:tabs>
          <w:tab w:val="left" w:pos="567"/>
          <w:tab w:val="left" w:pos="1440"/>
        </w:tabs>
        <w:autoSpaceDE w:val="0"/>
        <w:snapToGrid w:val="0"/>
        <w:ind w:left="0"/>
        <w:rPr>
          <w:rFonts w:ascii="Arial" w:eastAsia="Zurich BT" w:hAnsi="Arial" w:cs="Arial"/>
          <w:sz w:val="22"/>
          <w:szCs w:val="22"/>
        </w:rPr>
      </w:pPr>
    </w:p>
    <w:p w14:paraId="3C8FA544" w14:textId="3AA04BD7"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0069D8EB" w14:textId="77777777" w:rsidR="008C6939" w:rsidRPr="009F7ED9" w:rsidRDefault="008C6939" w:rsidP="00C33251">
      <w:pPr>
        <w:pStyle w:val="PargrafodaLista"/>
        <w:tabs>
          <w:tab w:val="left" w:pos="567"/>
        </w:tabs>
        <w:ind w:left="0"/>
        <w:rPr>
          <w:rFonts w:ascii="Arial" w:eastAsia="Zurich BT" w:hAnsi="Arial" w:cs="Arial"/>
          <w:sz w:val="22"/>
          <w:szCs w:val="22"/>
        </w:rPr>
      </w:pPr>
    </w:p>
    <w:p w14:paraId="6DC3FED6" w14:textId="16574422"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A </w:t>
      </w:r>
      <w:r w:rsidRPr="009F7ED9">
        <w:rPr>
          <w:rFonts w:ascii="Arial" w:eastAsia="Arial" w:hAnsi="Arial" w:cs="Arial"/>
          <w:sz w:val="22"/>
          <w:szCs w:val="22"/>
        </w:rPr>
        <w:t>negociação será realizada por meio do sistema, podendo ser acompanhada pelos demais licitantes.</w:t>
      </w:r>
    </w:p>
    <w:p w14:paraId="2CDD7E2E" w14:textId="77777777" w:rsidR="005466DF" w:rsidRPr="009F7ED9" w:rsidRDefault="005466DF" w:rsidP="00C33251">
      <w:pPr>
        <w:pStyle w:val="PargrafodaLista"/>
        <w:tabs>
          <w:tab w:val="left" w:pos="567"/>
          <w:tab w:val="left" w:pos="1440"/>
        </w:tabs>
        <w:autoSpaceDE w:val="0"/>
        <w:snapToGrid w:val="0"/>
        <w:ind w:left="0"/>
        <w:rPr>
          <w:rFonts w:ascii="Arial" w:eastAsia="Zurich BT" w:hAnsi="Arial" w:cs="Arial"/>
          <w:sz w:val="22"/>
          <w:szCs w:val="22"/>
        </w:rPr>
      </w:pPr>
    </w:p>
    <w:p w14:paraId="13144F7B" w14:textId="5EAC0C57"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lastRenderedPageBreak/>
        <w:t xml:space="preserve">O pregoeiro solicitará ao licitante </w:t>
      </w:r>
      <w:r w:rsidR="00936D6D" w:rsidRPr="009F7ED9">
        <w:rPr>
          <w:rFonts w:ascii="Arial" w:hAnsi="Arial" w:cs="Arial"/>
          <w:sz w:val="22"/>
          <w:szCs w:val="22"/>
        </w:rPr>
        <w:t>mais bem</w:t>
      </w:r>
      <w:r w:rsidRPr="009F7ED9">
        <w:rPr>
          <w:rFonts w:ascii="Arial" w:hAnsi="Arial" w:cs="Arial"/>
          <w:sz w:val="22"/>
          <w:szCs w:val="22"/>
        </w:rPr>
        <w:t xml:space="preserve"> classificado que, no prazo de </w:t>
      </w:r>
      <w:r w:rsidR="00936D6D" w:rsidRPr="009F7ED9">
        <w:rPr>
          <w:rFonts w:ascii="Arial" w:hAnsi="Arial" w:cs="Arial"/>
          <w:sz w:val="22"/>
          <w:szCs w:val="22"/>
        </w:rPr>
        <w:t xml:space="preserve">2 </w:t>
      </w:r>
      <w:r w:rsidRPr="009F7ED9">
        <w:rPr>
          <w:rFonts w:ascii="Arial" w:hAnsi="Arial" w:cs="Arial"/>
          <w:sz w:val="22"/>
          <w:szCs w:val="22"/>
        </w:rPr>
        <w:t>(</w:t>
      </w:r>
      <w:r w:rsidR="00936D6D" w:rsidRPr="009F7ED9">
        <w:rPr>
          <w:rFonts w:ascii="Arial" w:hAnsi="Arial" w:cs="Arial"/>
          <w:sz w:val="22"/>
          <w:szCs w:val="22"/>
        </w:rPr>
        <w:t>duas</w:t>
      </w:r>
      <w:r w:rsidRPr="009F7ED9">
        <w:rPr>
          <w:rFonts w:ascii="Arial" w:hAnsi="Arial" w:cs="Arial"/>
          <w:sz w:val="22"/>
          <w:szCs w:val="22"/>
        </w:rPr>
        <w:t>)</w:t>
      </w:r>
      <w:r w:rsidRPr="009F7ED9">
        <w:rPr>
          <w:rFonts w:ascii="Arial" w:hAnsi="Arial" w:cs="Arial"/>
          <w:i/>
          <w:iCs/>
          <w:sz w:val="22"/>
          <w:szCs w:val="22"/>
        </w:rPr>
        <w:t xml:space="preserve"> </w:t>
      </w:r>
      <w:r w:rsidRPr="009F7ED9">
        <w:rPr>
          <w:rFonts w:ascii="Arial" w:hAnsi="Arial" w:cs="Arial"/>
          <w:sz w:val="22"/>
          <w:szCs w:val="22"/>
        </w:rPr>
        <w:t xml:space="preserve">horas, envie a proposta adequada ao último lance ofertado após a negociação realizada, acompanhada, se for o caso, dos documentos complementares, quando necessários à confirmação daqueles exigidos neste Edital e já apresentados. </w:t>
      </w:r>
    </w:p>
    <w:p w14:paraId="19372971" w14:textId="77777777" w:rsidR="00AB3120" w:rsidRPr="009F7ED9" w:rsidRDefault="00AB3120" w:rsidP="00C33251">
      <w:pPr>
        <w:tabs>
          <w:tab w:val="left" w:pos="567"/>
        </w:tabs>
        <w:rPr>
          <w:rFonts w:ascii="Arial" w:eastAsia="Zurich BT" w:hAnsi="Arial" w:cs="Arial"/>
          <w:sz w:val="22"/>
          <w:szCs w:val="22"/>
        </w:rPr>
      </w:pPr>
    </w:p>
    <w:p w14:paraId="0D39DF5A" w14:textId="08B9504A"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Arial" w:hAnsi="Arial" w:cs="Arial"/>
          <w:sz w:val="22"/>
          <w:szCs w:val="22"/>
        </w:rPr>
        <w:t>Após a negociação do preço, o Pregoeiro iniciará a fase de aceitação e julgamento da proposta.</w:t>
      </w:r>
    </w:p>
    <w:p w14:paraId="4849E8F8" w14:textId="77777777" w:rsidR="005845B4" w:rsidRPr="009F7ED9" w:rsidRDefault="005845B4" w:rsidP="00C33251">
      <w:pPr>
        <w:pStyle w:val="PargrafodaLista"/>
        <w:tabs>
          <w:tab w:val="left" w:pos="567"/>
          <w:tab w:val="left" w:pos="1440"/>
        </w:tabs>
        <w:autoSpaceDE w:val="0"/>
        <w:snapToGrid w:val="0"/>
        <w:ind w:left="0"/>
        <w:rPr>
          <w:rFonts w:ascii="Arial" w:eastAsia="Zurich BT" w:hAnsi="Arial" w:cs="Arial"/>
          <w:sz w:val="22"/>
          <w:szCs w:val="22"/>
        </w:rPr>
      </w:pPr>
    </w:p>
    <w:p w14:paraId="003A45FB" w14:textId="7283A2EE"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sz w:val="22"/>
          <w:szCs w:val="22"/>
        </w:rPr>
      </w:pPr>
      <w:r w:rsidRPr="009F7ED9">
        <w:rPr>
          <w:rFonts w:ascii="Arial" w:eastAsia="Zurich BT" w:hAnsi="Arial" w:cs="Arial"/>
          <w:sz w:val="22"/>
          <w:szCs w:val="22"/>
        </w:rPr>
        <w:t>ACEITABILIDADE</w:t>
      </w:r>
      <w:r w:rsidRPr="009F7ED9">
        <w:rPr>
          <w:rFonts w:ascii="Arial" w:hAnsi="Arial" w:cs="Arial"/>
          <w:sz w:val="22"/>
          <w:szCs w:val="22"/>
        </w:rPr>
        <w:t xml:space="preserve"> DA PROPOSTA VENCEDORA</w:t>
      </w:r>
    </w:p>
    <w:p w14:paraId="3F0E795A" w14:textId="77777777" w:rsidR="005845B4" w:rsidRPr="009F7ED9" w:rsidRDefault="005845B4" w:rsidP="00C33251">
      <w:pPr>
        <w:pStyle w:val="PargrafodaLista"/>
        <w:tabs>
          <w:tab w:val="left" w:pos="567"/>
        </w:tabs>
        <w:ind w:left="0"/>
        <w:rPr>
          <w:rFonts w:ascii="Arial" w:eastAsia="Zurich BT" w:hAnsi="Arial" w:cs="Arial"/>
          <w:sz w:val="22"/>
          <w:szCs w:val="22"/>
        </w:rPr>
      </w:pPr>
    </w:p>
    <w:p w14:paraId="4786553E" w14:textId="7D6EC989"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bookmarkStart w:id="1" w:name="OLE_LINK1"/>
      <w:r w:rsidRPr="009F7ED9">
        <w:rPr>
          <w:rFonts w:ascii="Arial" w:hAnsi="Arial" w:cs="Arial"/>
          <w:sz w:val="22"/>
          <w:szCs w:val="22"/>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1E369956" w14:textId="77777777" w:rsidR="00A65225" w:rsidRPr="009F7ED9" w:rsidRDefault="00A65225" w:rsidP="00C33251">
      <w:pPr>
        <w:pStyle w:val="PargrafodaLista"/>
        <w:tabs>
          <w:tab w:val="left" w:pos="567"/>
        </w:tabs>
        <w:ind w:left="0"/>
        <w:rPr>
          <w:rFonts w:ascii="Arial" w:eastAsia="Zurich BT" w:hAnsi="Arial" w:cs="Arial"/>
          <w:sz w:val="22"/>
          <w:szCs w:val="22"/>
        </w:rPr>
      </w:pPr>
    </w:p>
    <w:p w14:paraId="07810691" w14:textId="595D7908"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shd w:val="clear" w:color="auto" w:fill="FFFFFF"/>
        </w:rPr>
        <w:t>A análise da exequibilidade da proposta de preços deverá ser realizada com o auxílio da Planilha de Custos e Formação de Preços, a ser preenchida pelo licitante em relação à sua proposta final, conforme anexo deste Edital.</w:t>
      </w:r>
    </w:p>
    <w:p w14:paraId="7ADB7600" w14:textId="77777777" w:rsidR="00A65225" w:rsidRPr="009F7ED9" w:rsidRDefault="00A65225" w:rsidP="00C33251">
      <w:pPr>
        <w:tabs>
          <w:tab w:val="left" w:pos="567"/>
        </w:tabs>
        <w:rPr>
          <w:rFonts w:ascii="Arial" w:eastAsia="Zurich BT" w:hAnsi="Arial" w:cs="Arial"/>
          <w:sz w:val="22"/>
          <w:szCs w:val="22"/>
        </w:rPr>
      </w:pPr>
    </w:p>
    <w:p w14:paraId="7BE59062" w14:textId="16C8047C"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shd w:val="clear" w:color="auto" w:fill="FFFFFF"/>
        </w:rPr>
        <w:t xml:space="preserve">A Planilha de Custos e Formação de Preços deverá ser encaminhada pelo licitante exclusivamente via sistema, no prazo de </w:t>
      </w:r>
      <w:r w:rsidR="00B52CBD" w:rsidRPr="009F7ED9">
        <w:rPr>
          <w:rFonts w:ascii="Arial" w:hAnsi="Arial" w:cs="Arial"/>
          <w:sz w:val="22"/>
          <w:szCs w:val="22"/>
          <w:shd w:val="clear" w:color="auto" w:fill="FFFFFF"/>
        </w:rPr>
        <w:t xml:space="preserve">2 (duas), </w:t>
      </w:r>
      <w:r w:rsidRPr="009F7ED9">
        <w:rPr>
          <w:rFonts w:ascii="Arial" w:hAnsi="Arial" w:cs="Arial"/>
          <w:sz w:val="22"/>
          <w:szCs w:val="22"/>
          <w:shd w:val="clear" w:color="auto" w:fill="FFFFFF"/>
        </w:rPr>
        <w:t xml:space="preserve">contado da solicitação do pregoeiro, </w:t>
      </w:r>
      <w:r w:rsidRPr="009F7ED9">
        <w:rPr>
          <w:rFonts w:ascii="Arial" w:hAnsi="Arial" w:cs="Arial"/>
          <w:sz w:val="22"/>
          <w:szCs w:val="22"/>
        </w:rPr>
        <w:t xml:space="preserve">com os respectivos valores readequados ao lance vencedor, </w:t>
      </w:r>
      <w:r w:rsidRPr="009F7ED9">
        <w:rPr>
          <w:rFonts w:ascii="Arial" w:hAnsi="Arial" w:cs="Arial"/>
          <w:sz w:val="22"/>
          <w:szCs w:val="22"/>
          <w:shd w:val="clear" w:color="auto" w:fill="FFFFFF"/>
        </w:rPr>
        <w:t>e será analisada pelo Pregoeiro no momento da aceitação do lance vencedor.</w:t>
      </w:r>
    </w:p>
    <w:p w14:paraId="262CDB55" w14:textId="77777777" w:rsidR="002F6CED" w:rsidRPr="009F7ED9" w:rsidRDefault="002F6CED" w:rsidP="00C33251">
      <w:pPr>
        <w:tabs>
          <w:tab w:val="left" w:pos="567"/>
        </w:tabs>
        <w:rPr>
          <w:rFonts w:ascii="Arial" w:eastAsia="Zurich BT" w:hAnsi="Arial" w:cs="Arial"/>
          <w:sz w:val="22"/>
          <w:szCs w:val="22"/>
        </w:rPr>
      </w:pPr>
    </w:p>
    <w:p w14:paraId="30E10A25" w14:textId="143B1B5C"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A inexequibilidade dos valores referentes a itens isolados da Planilha de Custos e Formação de Preços não caracteriza motivo suficiente para a desclassificação da proposta, desde que não contrariem exigências legais. </w:t>
      </w:r>
    </w:p>
    <w:p w14:paraId="0F5C27E6" w14:textId="77777777" w:rsidR="002F6CED" w:rsidRPr="009F7ED9" w:rsidRDefault="002F6CED" w:rsidP="00C33251">
      <w:pPr>
        <w:tabs>
          <w:tab w:val="left" w:pos="567"/>
        </w:tabs>
        <w:rPr>
          <w:rFonts w:ascii="Arial" w:eastAsia="Zurich BT" w:hAnsi="Arial" w:cs="Arial"/>
          <w:sz w:val="22"/>
          <w:szCs w:val="22"/>
        </w:rPr>
      </w:pPr>
    </w:p>
    <w:p w14:paraId="444F01BC" w14:textId="4D140DD1"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Será desclassificada a proposta ou o lance vencedor, nos termos do item 9.1 do Anexo VII-A da In SEGES/MP n. 5/2017, que:</w:t>
      </w:r>
    </w:p>
    <w:p w14:paraId="0E596018" w14:textId="77777777" w:rsidR="002F6CED" w:rsidRPr="009F7ED9" w:rsidRDefault="002F6CED" w:rsidP="00C33251">
      <w:pPr>
        <w:tabs>
          <w:tab w:val="left" w:pos="567"/>
        </w:tabs>
        <w:rPr>
          <w:rFonts w:ascii="Arial" w:eastAsia="Zurich BT" w:hAnsi="Arial" w:cs="Arial"/>
          <w:sz w:val="22"/>
          <w:szCs w:val="22"/>
        </w:rPr>
      </w:pPr>
    </w:p>
    <w:p w14:paraId="26027066" w14:textId="5AE2F476"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iCs/>
          <w:sz w:val="22"/>
          <w:szCs w:val="22"/>
        </w:rPr>
        <w:t xml:space="preserve">não </w:t>
      </w:r>
      <w:proofErr w:type="spellStart"/>
      <w:r w:rsidR="002F6CED" w:rsidRPr="009F7ED9">
        <w:rPr>
          <w:rFonts w:ascii="Arial" w:hAnsi="Arial" w:cs="Arial"/>
          <w:iCs/>
          <w:sz w:val="22"/>
          <w:szCs w:val="22"/>
        </w:rPr>
        <w:t>estiver</w:t>
      </w:r>
      <w:proofErr w:type="spellEnd"/>
      <w:r w:rsidRPr="009F7ED9">
        <w:rPr>
          <w:rFonts w:ascii="Arial" w:hAnsi="Arial" w:cs="Arial"/>
          <w:iCs/>
          <w:sz w:val="22"/>
          <w:szCs w:val="22"/>
        </w:rPr>
        <w:t xml:space="preserve"> em conformidade com os requisitos estabelecidos neste edital;</w:t>
      </w:r>
    </w:p>
    <w:p w14:paraId="4FC93433" w14:textId="77777777" w:rsidR="002F6CED" w:rsidRPr="009F7ED9" w:rsidRDefault="002F6CED" w:rsidP="00C33251">
      <w:pPr>
        <w:pStyle w:val="PargrafodaLista"/>
        <w:tabs>
          <w:tab w:val="left" w:pos="567"/>
        </w:tabs>
        <w:ind w:left="0"/>
        <w:rPr>
          <w:rFonts w:ascii="Arial" w:eastAsia="Zurich BT" w:hAnsi="Arial" w:cs="Arial"/>
          <w:sz w:val="22"/>
          <w:szCs w:val="22"/>
        </w:rPr>
      </w:pPr>
    </w:p>
    <w:p w14:paraId="469ED07F" w14:textId="22867851"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iCs/>
          <w:sz w:val="22"/>
          <w:szCs w:val="22"/>
        </w:rPr>
        <w:t>contenha vício insanável ou ilegalidade;</w:t>
      </w:r>
    </w:p>
    <w:p w14:paraId="1041A1C5" w14:textId="77777777" w:rsidR="002F6CED" w:rsidRPr="009F7ED9" w:rsidRDefault="002F6CED" w:rsidP="00C33251">
      <w:pPr>
        <w:tabs>
          <w:tab w:val="left" w:pos="567"/>
        </w:tabs>
        <w:rPr>
          <w:rFonts w:ascii="Arial" w:eastAsia="Zurich BT" w:hAnsi="Arial" w:cs="Arial"/>
          <w:sz w:val="22"/>
          <w:szCs w:val="22"/>
        </w:rPr>
      </w:pPr>
    </w:p>
    <w:p w14:paraId="55B17100" w14:textId="7D6B05D2"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iCs/>
          <w:sz w:val="22"/>
          <w:szCs w:val="22"/>
        </w:rPr>
        <w:t>não apresente as especificações técnicas exigidas pelo Termo de Referência;</w:t>
      </w:r>
    </w:p>
    <w:p w14:paraId="4CEE8001" w14:textId="77777777" w:rsidR="002F6CED" w:rsidRPr="009F7ED9" w:rsidRDefault="002F6CED" w:rsidP="00C33251">
      <w:pPr>
        <w:pStyle w:val="PargrafodaLista"/>
        <w:tabs>
          <w:tab w:val="left" w:pos="567"/>
        </w:tabs>
        <w:ind w:left="0"/>
        <w:rPr>
          <w:rFonts w:ascii="Arial" w:eastAsia="Zurich BT" w:hAnsi="Arial" w:cs="Arial"/>
          <w:sz w:val="22"/>
          <w:szCs w:val="22"/>
        </w:rPr>
      </w:pPr>
    </w:p>
    <w:p w14:paraId="1348F72D" w14:textId="50A1F134"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sz w:val="22"/>
          <w:szCs w:val="22"/>
        </w:rPr>
      </w:pPr>
      <w:r w:rsidRPr="009F7ED9">
        <w:rPr>
          <w:rFonts w:ascii="Arial" w:hAnsi="Arial" w:cs="Arial"/>
          <w:iCs/>
          <w:sz w:val="22"/>
          <w:szCs w:val="22"/>
        </w:rPr>
        <w:t>apresentar preço final superior ao preço máximo fixado (Acórdão n. 1455/2018- TCU- Plenário), percentual de desconto inferior ao mínimo exigido ou que apresentar preço manifestamente inexequível;</w:t>
      </w:r>
    </w:p>
    <w:p w14:paraId="2DDA52B4" w14:textId="77777777" w:rsidR="002F6CED" w:rsidRPr="009F7ED9" w:rsidRDefault="002F6CED" w:rsidP="00C33251">
      <w:pPr>
        <w:pStyle w:val="PargrafodaLista"/>
        <w:tabs>
          <w:tab w:val="left" w:pos="567"/>
          <w:tab w:val="left" w:pos="1134"/>
        </w:tabs>
        <w:ind w:left="0"/>
        <w:rPr>
          <w:rFonts w:ascii="Arial" w:eastAsia="Zurich BT" w:hAnsi="Arial" w:cs="Arial"/>
          <w:sz w:val="22"/>
          <w:szCs w:val="22"/>
        </w:rPr>
      </w:pPr>
    </w:p>
    <w:p w14:paraId="713F3B95" w14:textId="29D0B7F8" w:rsidR="00FF5BAF" w:rsidRPr="009F7ED9" w:rsidRDefault="00FF5BAF" w:rsidP="00C33251">
      <w:pPr>
        <w:pStyle w:val="PargrafodaLista"/>
        <w:numPr>
          <w:ilvl w:val="3"/>
          <w:numId w:val="22"/>
        </w:numPr>
        <w:tabs>
          <w:tab w:val="left" w:pos="567"/>
          <w:tab w:val="left" w:pos="1134"/>
        </w:tabs>
        <w:ind w:left="0" w:firstLine="0"/>
        <w:rPr>
          <w:rFonts w:ascii="Arial" w:eastAsia="Zurich BT" w:hAnsi="Arial" w:cs="Arial"/>
          <w:sz w:val="22"/>
          <w:szCs w:val="22"/>
        </w:rPr>
      </w:pPr>
      <w:r w:rsidRPr="009F7ED9">
        <w:rPr>
          <w:rFonts w:ascii="Arial" w:hAnsi="Arial" w:cs="Arial"/>
          <w:sz w:val="22"/>
          <w:szCs w:val="22"/>
        </w:rPr>
        <w:t>Quando</w:t>
      </w:r>
      <w:r w:rsidRPr="009F7ED9">
        <w:rPr>
          <w:rFonts w:ascii="Arial" w:hAnsi="Arial" w:cs="Arial"/>
          <w:sz w:val="22"/>
          <w:szCs w:val="22"/>
          <w:bdr w:val="none" w:sz="0" w:space="0" w:color="auto" w:frame="1"/>
        </w:rPr>
        <w:t xml:space="preserve"> o licitante não conseguir comprovar que possui ou possuirá recursos suficientes para executar a contento o objeto, será considerada inexequível a proposta de preços ou menor lance que:</w:t>
      </w:r>
    </w:p>
    <w:p w14:paraId="472E7B30" w14:textId="77777777" w:rsidR="002F6CED" w:rsidRPr="009F7ED9" w:rsidRDefault="002F6CED" w:rsidP="00C33251">
      <w:pPr>
        <w:pStyle w:val="PargrafodaLista"/>
        <w:tabs>
          <w:tab w:val="left" w:pos="567"/>
          <w:tab w:val="left" w:pos="1134"/>
        </w:tabs>
        <w:ind w:left="0"/>
        <w:rPr>
          <w:rFonts w:ascii="Arial" w:eastAsia="Zurich BT" w:hAnsi="Arial" w:cs="Arial"/>
          <w:sz w:val="22"/>
          <w:szCs w:val="22"/>
        </w:rPr>
      </w:pPr>
    </w:p>
    <w:p w14:paraId="21DDB2D9" w14:textId="3B1F362B" w:rsidR="00FF5BAF" w:rsidRPr="009F7ED9" w:rsidRDefault="00FF5BAF" w:rsidP="00C33251">
      <w:pPr>
        <w:pStyle w:val="PargrafodaLista"/>
        <w:numPr>
          <w:ilvl w:val="4"/>
          <w:numId w:val="22"/>
        </w:numPr>
        <w:tabs>
          <w:tab w:val="left" w:pos="567"/>
        </w:tabs>
        <w:ind w:left="0" w:firstLine="0"/>
        <w:rPr>
          <w:rFonts w:ascii="Arial" w:eastAsia="Zurich BT" w:hAnsi="Arial" w:cs="Arial"/>
          <w:sz w:val="22"/>
          <w:szCs w:val="22"/>
        </w:rPr>
      </w:pPr>
      <w:r w:rsidRPr="009F7ED9">
        <w:rPr>
          <w:rFonts w:ascii="Arial" w:hAnsi="Arial" w:cs="Arial"/>
          <w:sz w:val="22"/>
          <w:szCs w:val="22"/>
          <w:bdr w:val="none" w:sz="0" w:space="0" w:color="auto" w:frame="1"/>
        </w:rPr>
        <w:t>for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bookmarkEnd w:id="1"/>
      <w:r w:rsidRPr="009F7ED9">
        <w:rPr>
          <w:rFonts w:ascii="Arial" w:hAnsi="Arial" w:cs="Arial"/>
          <w:sz w:val="22"/>
          <w:szCs w:val="22"/>
          <w:bdr w:val="none" w:sz="0" w:space="0" w:color="auto" w:frame="1"/>
        </w:rPr>
        <w:t>.</w:t>
      </w:r>
    </w:p>
    <w:p w14:paraId="376DD754" w14:textId="77777777" w:rsidR="00232850" w:rsidRPr="009F7ED9" w:rsidRDefault="00232850" w:rsidP="00C33251">
      <w:pPr>
        <w:pStyle w:val="PargrafodaLista"/>
        <w:tabs>
          <w:tab w:val="left" w:pos="567"/>
        </w:tabs>
        <w:ind w:left="0"/>
        <w:rPr>
          <w:rFonts w:ascii="Arial" w:eastAsia="Zurich BT" w:hAnsi="Arial" w:cs="Arial"/>
          <w:sz w:val="22"/>
          <w:szCs w:val="22"/>
        </w:rPr>
      </w:pPr>
    </w:p>
    <w:p w14:paraId="51230214" w14:textId="716BE914" w:rsidR="00FF5BAF" w:rsidRPr="009F7ED9" w:rsidRDefault="00FF5BAF" w:rsidP="00C33251">
      <w:pPr>
        <w:pStyle w:val="PargrafodaLista"/>
        <w:numPr>
          <w:ilvl w:val="4"/>
          <w:numId w:val="22"/>
        </w:numPr>
        <w:tabs>
          <w:tab w:val="left" w:pos="567"/>
        </w:tabs>
        <w:ind w:left="0" w:firstLine="0"/>
        <w:rPr>
          <w:rFonts w:ascii="Arial" w:eastAsia="Zurich BT" w:hAnsi="Arial" w:cs="Arial"/>
          <w:sz w:val="22"/>
          <w:szCs w:val="22"/>
        </w:rPr>
      </w:pPr>
      <w:r w:rsidRPr="009F7ED9">
        <w:rPr>
          <w:rFonts w:ascii="Arial" w:hAnsi="Arial" w:cs="Arial"/>
          <w:sz w:val="22"/>
          <w:szCs w:val="22"/>
          <w:bdr w:val="none" w:sz="0" w:space="0" w:color="auto" w:frame="1"/>
        </w:rPr>
        <w:t>apresentar um ou mais valores da planilha de custo que sejam inferiores àqueles fixados em instrumentos de caráter normativo obrigatório, tais como leis, medidas provisórias e convenções coletivas de trabalho vigentes.</w:t>
      </w:r>
    </w:p>
    <w:p w14:paraId="53DCF18B" w14:textId="65864595"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lastRenderedPageBreak/>
        <w:t xml:space="preserve">Se houver indícios de inexequibilidade da proposta de preço, ou em caso da necessidade de esclarecimentos complementares, poderão ser efetuadas diligências, na forma do § 3° do artigo 43 da Lei n° 8.666, de 1993 e a exemplo das enumeradas no item 9.4 do Anexo VII-A da IN SEGES/MP N. 5, de 2017, para que a empresa comprove a exequibilidade da proposta.  </w:t>
      </w:r>
    </w:p>
    <w:p w14:paraId="6B285EF6" w14:textId="77777777" w:rsidR="0042675B" w:rsidRPr="009F7ED9" w:rsidRDefault="0042675B" w:rsidP="00C33251">
      <w:pPr>
        <w:pStyle w:val="PargrafodaLista"/>
        <w:tabs>
          <w:tab w:val="left" w:pos="567"/>
        </w:tabs>
        <w:ind w:left="0"/>
        <w:rPr>
          <w:rFonts w:ascii="Arial" w:eastAsia="Zurich BT" w:hAnsi="Arial" w:cs="Arial"/>
          <w:sz w:val="22"/>
          <w:szCs w:val="22"/>
        </w:rPr>
      </w:pPr>
    </w:p>
    <w:p w14:paraId="5E2B351D" w14:textId="2A2CE1FA"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Quando o licitante apresentar preço final inferior a 30% (trinta por cento) da média dos preços ofertados para o mesmo item, e a inexequibilidade da proposta não for flagrante e evidente pela análise da planilha de custos, não sendo possível a sua imediata desclassificação, será obrigatória a realização de diligências para aferir a legalidade e exequibilidade da proposta.</w:t>
      </w:r>
    </w:p>
    <w:p w14:paraId="1139CE7E" w14:textId="77777777" w:rsidR="0042675B" w:rsidRPr="009F7ED9" w:rsidRDefault="0042675B" w:rsidP="00C33251">
      <w:pPr>
        <w:tabs>
          <w:tab w:val="left" w:pos="567"/>
        </w:tabs>
        <w:rPr>
          <w:rFonts w:ascii="Arial" w:eastAsia="Zurich BT" w:hAnsi="Arial" w:cs="Arial"/>
          <w:sz w:val="22"/>
          <w:szCs w:val="22"/>
        </w:rPr>
      </w:pPr>
    </w:p>
    <w:p w14:paraId="62EA4C78" w14:textId="2328A120"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Qualquer interessado poderá requerer que se realizem diligências para aferir a exequibilidade e a legalidade das propostas, devendo apresentar as provas ou os indícios que fundamentam a suspeita.</w:t>
      </w:r>
    </w:p>
    <w:p w14:paraId="43BE2F76" w14:textId="77777777" w:rsidR="0042675B" w:rsidRPr="009F7ED9" w:rsidRDefault="0042675B" w:rsidP="00C33251">
      <w:pPr>
        <w:tabs>
          <w:tab w:val="left" w:pos="567"/>
        </w:tabs>
        <w:rPr>
          <w:rFonts w:ascii="Arial" w:eastAsia="Zurich BT" w:hAnsi="Arial" w:cs="Arial"/>
          <w:sz w:val="22"/>
          <w:szCs w:val="22"/>
        </w:rPr>
      </w:pPr>
    </w:p>
    <w:p w14:paraId="51849373" w14:textId="16657165"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310830" w:rsidRPr="009F7ED9">
        <w:rPr>
          <w:rFonts w:ascii="Arial" w:hAnsi="Arial" w:cs="Arial"/>
          <w:sz w:val="22"/>
          <w:szCs w:val="22"/>
        </w:rPr>
        <w:t>.</w:t>
      </w:r>
    </w:p>
    <w:p w14:paraId="4CBBE7F6" w14:textId="77777777" w:rsidR="00310830" w:rsidRPr="009F7ED9" w:rsidRDefault="00310830" w:rsidP="00C33251">
      <w:pPr>
        <w:pStyle w:val="PargrafodaLista"/>
        <w:tabs>
          <w:tab w:val="left" w:pos="567"/>
        </w:tabs>
        <w:ind w:left="0"/>
        <w:rPr>
          <w:rFonts w:ascii="Arial" w:eastAsia="Zurich BT" w:hAnsi="Arial" w:cs="Arial"/>
          <w:sz w:val="22"/>
          <w:szCs w:val="22"/>
        </w:rPr>
      </w:pPr>
    </w:p>
    <w:p w14:paraId="7C415A62" w14:textId="0EEC35E8"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O Pregoeiro poderá convocar o licitante para enviar documento digital complementar, por meio de funcionalidade disponível no sistema, no prazo de </w:t>
      </w:r>
      <w:r w:rsidR="009D6E74" w:rsidRPr="009F7ED9">
        <w:rPr>
          <w:rFonts w:ascii="Arial" w:hAnsi="Arial" w:cs="Arial"/>
          <w:sz w:val="22"/>
          <w:szCs w:val="22"/>
        </w:rPr>
        <w:t>2 (duas) horas</w:t>
      </w:r>
      <w:r w:rsidRPr="009F7ED9">
        <w:rPr>
          <w:rFonts w:ascii="Arial" w:hAnsi="Arial" w:cs="Arial"/>
          <w:sz w:val="22"/>
          <w:szCs w:val="22"/>
        </w:rPr>
        <w:t>, sob pena de não aceitação da proposta.</w:t>
      </w:r>
    </w:p>
    <w:p w14:paraId="16DCCECA" w14:textId="77777777" w:rsidR="009D6E74" w:rsidRPr="009F7ED9" w:rsidRDefault="009D6E74" w:rsidP="00C33251">
      <w:pPr>
        <w:pStyle w:val="PargrafodaLista"/>
        <w:tabs>
          <w:tab w:val="left" w:pos="567"/>
        </w:tabs>
        <w:ind w:left="0"/>
        <w:rPr>
          <w:rFonts w:ascii="Arial" w:eastAsia="Zurich BT" w:hAnsi="Arial" w:cs="Arial"/>
          <w:sz w:val="22"/>
          <w:szCs w:val="22"/>
        </w:rPr>
      </w:pPr>
    </w:p>
    <w:p w14:paraId="05B684FF" w14:textId="2D587314"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É facultado ao pregoeiro prorrogar o prazo estabelecido, a partir de solicitação fundamentada feita no chat pelo licitante, antes de findo o prazo.</w:t>
      </w:r>
    </w:p>
    <w:p w14:paraId="000A7C8A" w14:textId="77777777" w:rsidR="00703175" w:rsidRPr="009F7ED9" w:rsidRDefault="00703175" w:rsidP="00C33251">
      <w:pPr>
        <w:pStyle w:val="PargrafodaLista"/>
        <w:tabs>
          <w:tab w:val="left" w:pos="567"/>
        </w:tabs>
        <w:ind w:left="0"/>
        <w:rPr>
          <w:rFonts w:ascii="Arial" w:eastAsia="Zurich BT" w:hAnsi="Arial" w:cs="Arial"/>
          <w:sz w:val="22"/>
          <w:szCs w:val="22"/>
        </w:rPr>
      </w:pPr>
    </w:p>
    <w:p w14:paraId="4618E41B" w14:textId="594CFB76"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Dentre os documentos passíveis de solicitação pelo Pregoeiro, destacam-se as planilhas de custo readequadas com o valor final ofertado.</w:t>
      </w:r>
    </w:p>
    <w:p w14:paraId="3984FA82" w14:textId="77777777" w:rsidR="00703175" w:rsidRPr="009F7ED9" w:rsidRDefault="00703175" w:rsidP="00C33251">
      <w:pPr>
        <w:tabs>
          <w:tab w:val="left" w:pos="567"/>
        </w:tabs>
        <w:rPr>
          <w:rFonts w:ascii="Arial" w:eastAsia="Zurich BT" w:hAnsi="Arial" w:cs="Arial"/>
          <w:sz w:val="22"/>
          <w:szCs w:val="22"/>
        </w:rPr>
      </w:pPr>
    </w:p>
    <w:p w14:paraId="43F3C5DC" w14:textId="0E74621D"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Todos os dados informados pelo licitante em sua planilha deverão refletir com fidelidade os custos especificados e a margem de lucro pretendida.</w:t>
      </w:r>
    </w:p>
    <w:p w14:paraId="21E4BAD8" w14:textId="77777777" w:rsidR="00E35D09" w:rsidRPr="009F7ED9" w:rsidRDefault="00E35D09" w:rsidP="00C33251">
      <w:pPr>
        <w:pStyle w:val="PargrafodaLista"/>
        <w:tabs>
          <w:tab w:val="left" w:pos="567"/>
        </w:tabs>
        <w:ind w:left="0"/>
        <w:rPr>
          <w:rFonts w:ascii="Arial" w:eastAsia="Zurich BT" w:hAnsi="Arial" w:cs="Arial"/>
          <w:sz w:val="22"/>
          <w:szCs w:val="22"/>
        </w:rPr>
      </w:pPr>
    </w:p>
    <w:p w14:paraId="79FA71E5" w14:textId="40628C6D"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O Pregoeiro analisará a compatibilidade dos preços unitários apresentados na Planilha de Custos e Formação de Preços com aqueles praticados no mercado em relação aos insumos </w:t>
      </w:r>
      <w:r w:rsidR="00E35D09" w:rsidRPr="009F7ED9">
        <w:rPr>
          <w:rFonts w:ascii="Arial" w:hAnsi="Arial" w:cs="Arial"/>
          <w:sz w:val="22"/>
          <w:szCs w:val="22"/>
        </w:rPr>
        <w:t>e</w:t>
      </w:r>
      <w:r w:rsidRPr="009F7ED9">
        <w:rPr>
          <w:rFonts w:ascii="Arial" w:hAnsi="Arial" w:cs="Arial"/>
          <w:sz w:val="22"/>
          <w:szCs w:val="22"/>
        </w:rPr>
        <w:t xml:space="preserve"> quanto aos salários das categorias envolvidas na contratação</w:t>
      </w:r>
      <w:r w:rsidR="00E35D09" w:rsidRPr="009F7ED9">
        <w:rPr>
          <w:rFonts w:ascii="Arial" w:hAnsi="Arial" w:cs="Arial"/>
          <w:sz w:val="22"/>
          <w:szCs w:val="22"/>
        </w:rPr>
        <w:t>.</w:t>
      </w:r>
    </w:p>
    <w:p w14:paraId="0BB46316" w14:textId="77777777" w:rsidR="00E35D09" w:rsidRPr="009F7ED9" w:rsidRDefault="00E35D09" w:rsidP="00C33251">
      <w:pPr>
        <w:tabs>
          <w:tab w:val="left" w:pos="567"/>
        </w:tabs>
        <w:rPr>
          <w:rFonts w:ascii="Arial" w:eastAsia="Zurich BT" w:hAnsi="Arial" w:cs="Arial"/>
          <w:sz w:val="22"/>
          <w:szCs w:val="22"/>
        </w:rPr>
      </w:pPr>
    </w:p>
    <w:p w14:paraId="17F04A64" w14:textId="4441518A"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Erros no preenchimento da planilha </w:t>
      </w:r>
      <w:r w:rsidR="00E35D09" w:rsidRPr="009F7ED9">
        <w:rPr>
          <w:rFonts w:ascii="Arial" w:hAnsi="Arial" w:cs="Arial"/>
          <w:sz w:val="22"/>
          <w:szCs w:val="22"/>
        </w:rPr>
        <w:t>não</w:t>
      </w:r>
      <w:r w:rsidRPr="009F7ED9">
        <w:rPr>
          <w:rFonts w:ascii="Arial" w:hAnsi="Arial" w:cs="Arial"/>
          <w:sz w:val="22"/>
          <w:szCs w:val="22"/>
        </w:rPr>
        <w:t xml:space="preserve"> constituem motivo para a </w:t>
      </w:r>
      <w:r w:rsidR="00E35D09" w:rsidRPr="009F7ED9">
        <w:rPr>
          <w:rFonts w:ascii="Arial" w:hAnsi="Arial" w:cs="Arial"/>
          <w:sz w:val="22"/>
          <w:szCs w:val="22"/>
        </w:rPr>
        <w:t>desclassificação</w:t>
      </w:r>
      <w:r w:rsidRPr="009F7ED9">
        <w:rPr>
          <w:rFonts w:ascii="Arial" w:hAnsi="Arial" w:cs="Arial"/>
          <w:sz w:val="22"/>
          <w:szCs w:val="22"/>
        </w:rPr>
        <w:t xml:space="preserve"> da proposta. A planilha </w:t>
      </w:r>
      <w:r w:rsidR="00E35D09" w:rsidRPr="009F7ED9">
        <w:rPr>
          <w:rFonts w:ascii="Arial" w:hAnsi="Arial" w:cs="Arial"/>
          <w:sz w:val="22"/>
          <w:szCs w:val="22"/>
        </w:rPr>
        <w:t>poderá</w:t>
      </w:r>
      <w:r w:rsidRPr="009F7ED9">
        <w:rPr>
          <w:rFonts w:ascii="Arial" w:hAnsi="Arial" w:cs="Arial"/>
          <w:sz w:val="22"/>
          <w:szCs w:val="22"/>
        </w:rPr>
        <w:t>́ ser ajustada pelo licitante, no prazo indicado pelo Pregoeiro, desde que não haja majoração do preço.</w:t>
      </w:r>
    </w:p>
    <w:p w14:paraId="4B4DE005" w14:textId="77777777" w:rsidR="00E35D09" w:rsidRPr="009F7ED9" w:rsidRDefault="00E35D09" w:rsidP="00C33251">
      <w:pPr>
        <w:tabs>
          <w:tab w:val="left" w:pos="567"/>
        </w:tabs>
        <w:rPr>
          <w:rFonts w:ascii="Arial" w:eastAsia="Zurich BT" w:hAnsi="Arial" w:cs="Arial"/>
          <w:sz w:val="22"/>
          <w:szCs w:val="22"/>
        </w:rPr>
      </w:pPr>
    </w:p>
    <w:p w14:paraId="78629CE4" w14:textId="4A1E2EC1"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O ajuste de que trata este dispositivo se limita a sanar erros ou falhas que não alterem a substância das propostas</w:t>
      </w:r>
      <w:r w:rsidR="007626D0" w:rsidRPr="009F7ED9">
        <w:rPr>
          <w:rFonts w:ascii="Arial" w:hAnsi="Arial" w:cs="Arial"/>
          <w:sz w:val="22"/>
          <w:szCs w:val="22"/>
        </w:rPr>
        <w:t>.</w:t>
      </w:r>
    </w:p>
    <w:p w14:paraId="7738BD56" w14:textId="77777777" w:rsidR="007626D0" w:rsidRPr="009F7ED9" w:rsidRDefault="007626D0" w:rsidP="00C33251">
      <w:pPr>
        <w:tabs>
          <w:tab w:val="left" w:pos="567"/>
        </w:tabs>
        <w:rPr>
          <w:rFonts w:ascii="Arial" w:eastAsia="Zurich BT" w:hAnsi="Arial" w:cs="Arial"/>
          <w:sz w:val="22"/>
          <w:szCs w:val="22"/>
        </w:rPr>
      </w:pPr>
    </w:p>
    <w:p w14:paraId="7A29CA5D" w14:textId="6CF4E5E8"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Considera-se erro no preenchimento da planilha passível de correção a </w:t>
      </w:r>
      <w:r w:rsidR="007626D0" w:rsidRPr="009F7ED9">
        <w:rPr>
          <w:rFonts w:ascii="Arial" w:hAnsi="Arial" w:cs="Arial"/>
          <w:sz w:val="22"/>
          <w:szCs w:val="22"/>
        </w:rPr>
        <w:t>indicação</w:t>
      </w:r>
      <w:r w:rsidRPr="009F7ED9">
        <w:rPr>
          <w:rFonts w:ascii="Arial" w:hAnsi="Arial" w:cs="Arial"/>
          <w:sz w:val="22"/>
          <w:szCs w:val="22"/>
        </w:rPr>
        <w:t xml:space="preserve"> de recolhimento de impostos e </w:t>
      </w:r>
      <w:r w:rsidR="007626D0" w:rsidRPr="009F7ED9">
        <w:rPr>
          <w:rFonts w:ascii="Arial" w:hAnsi="Arial" w:cs="Arial"/>
          <w:sz w:val="22"/>
          <w:szCs w:val="22"/>
        </w:rPr>
        <w:t>contribuições</w:t>
      </w:r>
      <w:r w:rsidRPr="009F7ED9">
        <w:rPr>
          <w:rFonts w:ascii="Arial" w:hAnsi="Arial" w:cs="Arial"/>
          <w:sz w:val="22"/>
          <w:szCs w:val="22"/>
        </w:rPr>
        <w:t xml:space="preserve"> na forma do Simples Nacional, quando não cabível esse regime.</w:t>
      </w:r>
    </w:p>
    <w:p w14:paraId="0A24D678" w14:textId="77777777" w:rsidR="007626D0" w:rsidRPr="009F7ED9" w:rsidRDefault="007626D0" w:rsidP="00C33251">
      <w:pPr>
        <w:pStyle w:val="PargrafodaLista"/>
        <w:tabs>
          <w:tab w:val="left" w:pos="567"/>
        </w:tabs>
        <w:ind w:left="0"/>
        <w:rPr>
          <w:rFonts w:ascii="Arial" w:eastAsia="Zurich BT" w:hAnsi="Arial" w:cs="Arial"/>
          <w:sz w:val="22"/>
          <w:szCs w:val="22"/>
        </w:rPr>
      </w:pPr>
    </w:p>
    <w:p w14:paraId="30455596" w14:textId="3B478150"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Para fins de análise da proposta quanto ao cumprimento das especificações do objeto, poderá ser colhida a manifestação escrita do setor requisitante do serviço ou da área especializada no objeto.</w:t>
      </w:r>
    </w:p>
    <w:p w14:paraId="41389FE5" w14:textId="77777777" w:rsidR="000D12B5" w:rsidRPr="009F7ED9" w:rsidRDefault="000D12B5" w:rsidP="00C33251">
      <w:pPr>
        <w:pStyle w:val="PargrafodaLista"/>
        <w:tabs>
          <w:tab w:val="left" w:pos="567"/>
        </w:tabs>
        <w:ind w:left="0"/>
        <w:rPr>
          <w:rFonts w:ascii="Arial" w:eastAsia="Zurich BT" w:hAnsi="Arial" w:cs="Arial"/>
          <w:sz w:val="22"/>
          <w:szCs w:val="22"/>
        </w:rPr>
      </w:pPr>
    </w:p>
    <w:p w14:paraId="6BB1F150" w14:textId="0311558B"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Se a proposta ou lance vencedor for desclassificado, o Pregoeiro examinará a proposta ou lance subsequente, e, assim sucessivamente, na ordem de classificação.</w:t>
      </w:r>
    </w:p>
    <w:p w14:paraId="24837AE8" w14:textId="3BC617D9"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lastRenderedPageBreak/>
        <w:t xml:space="preserve">Havendo necessidade, o Pregoeiro suspenderá a sessão, informando no “chat” a nova data e horário para a continuidade </w:t>
      </w:r>
      <w:r w:rsidR="000D12B5" w:rsidRPr="009F7ED9">
        <w:rPr>
          <w:rFonts w:ascii="Arial" w:hAnsi="Arial" w:cs="Arial"/>
          <w:sz w:val="22"/>
          <w:szCs w:val="22"/>
        </w:rPr>
        <w:t>dela</w:t>
      </w:r>
      <w:r w:rsidRPr="009F7ED9">
        <w:rPr>
          <w:rFonts w:ascii="Arial" w:hAnsi="Arial" w:cs="Arial"/>
          <w:sz w:val="22"/>
          <w:szCs w:val="22"/>
        </w:rPr>
        <w:t>.</w:t>
      </w:r>
    </w:p>
    <w:p w14:paraId="32ACA3BB" w14:textId="77777777" w:rsidR="000D12B5" w:rsidRPr="009F7ED9" w:rsidRDefault="000D12B5" w:rsidP="00C33251">
      <w:pPr>
        <w:tabs>
          <w:tab w:val="left" w:pos="567"/>
        </w:tabs>
        <w:rPr>
          <w:rFonts w:ascii="Arial" w:eastAsia="Zurich BT" w:hAnsi="Arial" w:cs="Arial"/>
          <w:sz w:val="22"/>
          <w:szCs w:val="22"/>
        </w:rPr>
      </w:pPr>
    </w:p>
    <w:p w14:paraId="630EDF09" w14:textId="1551E327"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423DB067" w14:textId="77777777" w:rsidR="000D12B5" w:rsidRPr="009F7ED9" w:rsidRDefault="000D12B5" w:rsidP="00C33251">
      <w:pPr>
        <w:tabs>
          <w:tab w:val="left" w:pos="567"/>
        </w:tabs>
        <w:rPr>
          <w:rFonts w:ascii="Arial" w:eastAsia="Zurich BT" w:hAnsi="Arial" w:cs="Arial"/>
          <w:sz w:val="22"/>
          <w:szCs w:val="22"/>
        </w:rPr>
      </w:pPr>
    </w:p>
    <w:p w14:paraId="4C8F446B" w14:textId="19385F02"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Encerrada a análise quanto à aceitação da proposta, o pregoeiro verificará a habilitação do licitante, observado o disposto neste Edital. </w:t>
      </w:r>
    </w:p>
    <w:p w14:paraId="2D8301E7" w14:textId="77777777" w:rsidR="000D12B5" w:rsidRPr="009F7ED9" w:rsidRDefault="000D12B5" w:rsidP="00C33251">
      <w:pPr>
        <w:tabs>
          <w:tab w:val="left" w:pos="567"/>
        </w:tabs>
        <w:rPr>
          <w:rFonts w:ascii="Arial" w:eastAsia="Zurich BT" w:hAnsi="Arial" w:cs="Arial"/>
          <w:sz w:val="22"/>
          <w:szCs w:val="22"/>
        </w:rPr>
      </w:pPr>
    </w:p>
    <w:p w14:paraId="2F40A925" w14:textId="71895344"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sz w:val="22"/>
          <w:szCs w:val="22"/>
        </w:rPr>
      </w:pPr>
      <w:r w:rsidRPr="009F7ED9">
        <w:rPr>
          <w:rFonts w:ascii="Arial" w:eastAsia="Zurich BT" w:hAnsi="Arial" w:cs="Arial"/>
          <w:sz w:val="22"/>
          <w:szCs w:val="22"/>
        </w:rPr>
        <w:t>HABILITAÇÃO</w:t>
      </w:r>
    </w:p>
    <w:p w14:paraId="3C4C4792" w14:textId="77777777" w:rsidR="00A04666" w:rsidRPr="009F7ED9" w:rsidRDefault="00A04666" w:rsidP="00C33251">
      <w:pPr>
        <w:pStyle w:val="PargrafodaLista"/>
        <w:tabs>
          <w:tab w:val="left" w:pos="567"/>
        </w:tabs>
        <w:ind w:left="0"/>
        <w:rPr>
          <w:rFonts w:ascii="Arial" w:eastAsia="Zurich BT" w:hAnsi="Arial" w:cs="Arial"/>
          <w:sz w:val="22"/>
          <w:szCs w:val="22"/>
        </w:rPr>
      </w:pPr>
    </w:p>
    <w:p w14:paraId="5101880E" w14:textId="44A54EA4"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lang w:eastAsia="ar-SA"/>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14C6B33C" w14:textId="25D6CD7B" w:rsidR="00DB2C6C" w:rsidRPr="009F7ED9" w:rsidRDefault="00DB2C6C" w:rsidP="00C33251">
      <w:pPr>
        <w:pStyle w:val="PargrafodaLista"/>
        <w:tabs>
          <w:tab w:val="left" w:pos="567"/>
        </w:tabs>
        <w:ind w:left="0"/>
        <w:rPr>
          <w:rFonts w:ascii="Arial" w:hAnsi="Arial" w:cs="Arial"/>
          <w:sz w:val="22"/>
          <w:szCs w:val="22"/>
          <w:lang w:eastAsia="ar-SA"/>
        </w:rPr>
      </w:pPr>
    </w:p>
    <w:p w14:paraId="134F2BC7" w14:textId="60F0ED6D" w:rsidR="00DB2C6C" w:rsidRPr="009F7ED9" w:rsidRDefault="00DB2C6C" w:rsidP="00C33251">
      <w:pPr>
        <w:pStyle w:val="PargrafodaLista"/>
        <w:numPr>
          <w:ilvl w:val="0"/>
          <w:numId w:val="23"/>
        </w:numPr>
        <w:tabs>
          <w:tab w:val="left" w:pos="567"/>
        </w:tabs>
        <w:ind w:left="0" w:firstLine="0"/>
        <w:rPr>
          <w:rFonts w:ascii="Arial" w:hAnsi="Arial" w:cs="Arial"/>
          <w:sz w:val="22"/>
          <w:szCs w:val="22"/>
          <w:lang w:eastAsia="ar-SA"/>
        </w:rPr>
      </w:pPr>
      <w:r w:rsidRPr="009F7ED9">
        <w:rPr>
          <w:rFonts w:ascii="Arial" w:hAnsi="Arial" w:cs="Arial"/>
          <w:sz w:val="22"/>
          <w:szCs w:val="22"/>
          <w:lang w:eastAsia="ar-SA"/>
        </w:rPr>
        <w:t xml:space="preserve">SICAF; </w:t>
      </w:r>
    </w:p>
    <w:p w14:paraId="15D14644" w14:textId="77777777" w:rsidR="00DB2C6C" w:rsidRPr="009F7ED9" w:rsidRDefault="00DB2C6C" w:rsidP="00C33251">
      <w:pPr>
        <w:pStyle w:val="PargrafodaLista"/>
        <w:tabs>
          <w:tab w:val="left" w:pos="567"/>
        </w:tabs>
        <w:ind w:left="0"/>
        <w:rPr>
          <w:rFonts w:ascii="Arial" w:hAnsi="Arial" w:cs="Arial"/>
          <w:sz w:val="22"/>
          <w:szCs w:val="22"/>
          <w:lang w:eastAsia="ar-SA"/>
        </w:rPr>
      </w:pPr>
    </w:p>
    <w:p w14:paraId="5F4F3387" w14:textId="5183ED5D" w:rsidR="00DB2C6C" w:rsidRPr="009F7ED9" w:rsidRDefault="00DB2C6C" w:rsidP="00C33251">
      <w:pPr>
        <w:pStyle w:val="PargrafodaLista"/>
        <w:numPr>
          <w:ilvl w:val="0"/>
          <w:numId w:val="23"/>
        </w:numPr>
        <w:tabs>
          <w:tab w:val="left" w:pos="567"/>
        </w:tabs>
        <w:ind w:left="0" w:firstLine="0"/>
        <w:rPr>
          <w:rFonts w:ascii="Arial" w:hAnsi="Arial" w:cs="Arial"/>
          <w:sz w:val="22"/>
          <w:szCs w:val="22"/>
          <w:lang w:eastAsia="ar-SA"/>
        </w:rPr>
      </w:pPr>
      <w:r w:rsidRPr="009F7ED9">
        <w:rPr>
          <w:rFonts w:ascii="Arial" w:hAnsi="Arial" w:cs="Arial"/>
          <w:sz w:val="22"/>
          <w:szCs w:val="22"/>
          <w:lang w:eastAsia="ar-SA"/>
        </w:rPr>
        <w:t>Cadastro Nacional de Empresas Inidôneas e Suspensas - CEIS, mantido pela Controladoria-Geral da União (</w:t>
      </w:r>
      <w:hyperlink r:id="rId15" w:history="1">
        <w:r w:rsidRPr="009F7ED9">
          <w:rPr>
            <w:rStyle w:val="Hyperlink"/>
            <w:rFonts w:ascii="Arial" w:hAnsi="Arial" w:cs="Arial"/>
            <w:color w:val="auto"/>
            <w:sz w:val="22"/>
            <w:szCs w:val="22"/>
            <w:lang w:eastAsia="ar-SA"/>
          </w:rPr>
          <w:t>www.portaldatransparencia.gov.br/ceis</w:t>
        </w:r>
      </w:hyperlink>
      <w:r w:rsidRPr="009F7ED9">
        <w:rPr>
          <w:rFonts w:ascii="Arial" w:hAnsi="Arial" w:cs="Arial"/>
          <w:sz w:val="22"/>
          <w:szCs w:val="22"/>
          <w:lang w:eastAsia="ar-SA"/>
        </w:rPr>
        <w:t>);</w:t>
      </w:r>
    </w:p>
    <w:p w14:paraId="6A3BF576" w14:textId="77777777" w:rsidR="00DB2C6C" w:rsidRPr="009F7ED9" w:rsidRDefault="00DB2C6C" w:rsidP="00C33251">
      <w:pPr>
        <w:tabs>
          <w:tab w:val="left" w:pos="567"/>
        </w:tabs>
        <w:rPr>
          <w:rFonts w:ascii="Arial" w:hAnsi="Arial" w:cs="Arial"/>
          <w:sz w:val="22"/>
          <w:szCs w:val="22"/>
          <w:lang w:eastAsia="ar-SA"/>
        </w:rPr>
      </w:pPr>
    </w:p>
    <w:p w14:paraId="6400448E" w14:textId="4ACE0E88" w:rsidR="00DB2C6C" w:rsidRPr="009F7ED9" w:rsidRDefault="00DB2C6C" w:rsidP="00C33251">
      <w:pPr>
        <w:pStyle w:val="PargrafodaLista"/>
        <w:numPr>
          <w:ilvl w:val="0"/>
          <w:numId w:val="23"/>
        </w:numPr>
        <w:tabs>
          <w:tab w:val="left" w:pos="567"/>
        </w:tabs>
        <w:ind w:left="0" w:firstLine="0"/>
        <w:rPr>
          <w:rFonts w:ascii="Arial" w:hAnsi="Arial" w:cs="Arial"/>
          <w:sz w:val="22"/>
          <w:szCs w:val="22"/>
          <w:lang w:eastAsia="ar-SA"/>
        </w:rPr>
      </w:pPr>
      <w:r w:rsidRPr="009F7ED9">
        <w:rPr>
          <w:rFonts w:ascii="Arial" w:hAnsi="Arial" w:cs="Arial"/>
          <w:sz w:val="22"/>
          <w:szCs w:val="22"/>
          <w:lang w:eastAsia="ar-SA"/>
        </w:rPr>
        <w:t>Cadastro Nacional de Condenações Cíveis por Atos de Improbidade Administrativa, mantido pelo Conselho Nacional de Justiça (</w:t>
      </w:r>
      <w:hyperlink r:id="rId16" w:history="1">
        <w:r w:rsidRPr="009F7ED9">
          <w:rPr>
            <w:rStyle w:val="Hyperlink"/>
            <w:rFonts w:ascii="Arial" w:hAnsi="Arial" w:cs="Arial"/>
            <w:color w:val="auto"/>
            <w:sz w:val="22"/>
            <w:szCs w:val="22"/>
            <w:lang w:eastAsia="ar-SA"/>
          </w:rPr>
          <w:t>www.cnj.jus.br/improbidade_adm/consultar_requerido.php</w:t>
        </w:r>
      </w:hyperlink>
      <w:r w:rsidRPr="009F7ED9">
        <w:rPr>
          <w:rFonts w:ascii="Arial" w:hAnsi="Arial" w:cs="Arial"/>
          <w:sz w:val="22"/>
          <w:szCs w:val="22"/>
          <w:lang w:eastAsia="ar-SA"/>
        </w:rPr>
        <w:t>); e</w:t>
      </w:r>
    </w:p>
    <w:p w14:paraId="6AF2CCA7" w14:textId="77777777" w:rsidR="00DB2C6C" w:rsidRPr="009F7ED9" w:rsidRDefault="00DB2C6C" w:rsidP="00C33251">
      <w:pPr>
        <w:tabs>
          <w:tab w:val="left" w:pos="567"/>
        </w:tabs>
        <w:rPr>
          <w:rFonts w:ascii="Arial" w:hAnsi="Arial" w:cs="Arial"/>
          <w:sz w:val="22"/>
          <w:szCs w:val="22"/>
          <w:lang w:eastAsia="ar-SA"/>
        </w:rPr>
      </w:pPr>
    </w:p>
    <w:p w14:paraId="3D485903" w14:textId="42FBE86F" w:rsidR="00DB2C6C" w:rsidRPr="009F7ED9" w:rsidRDefault="00DB2C6C" w:rsidP="00C33251">
      <w:pPr>
        <w:pStyle w:val="PargrafodaLista"/>
        <w:numPr>
          <w:ilvl w:val="0"/>
          <w:numId w:val="23"/>
        </w:numPr>
        <w:tabs>
          <w:tab w:val="left" w:pos="567"/>
        </w:tabs>
        <w:ind w:left="0" w:firstLine="0"/>
        <w:rPr>
          <w:rFonts w:ascii="Arial" w:hAnsi="Arial" w:cs="Arial"/>
          <w:sz w:val="22"/>
          <w:szCs w:val="22"/>
          <w:lang w:eastAsia="ar-SA"/>
        </w:rPr>
      </w:pPr>
      <w:r w:rsidRPr="009F7ED9">
        <w:rPr>
          <w:rFonts w:ascii="Arial" w:hAnsi="Arial" w:cs="Arial"/>
          <w:sz w:val="22"/>
          <w:szCs w:val="22"/>
          <w:lang w:eastAsia="ar-SA"/>
        </w:rPr>
        <w:t>Lista de Inidôneos e o Cadastro Integrado de Condenações por Ilícitos Administrativos - CADICON, mantidos pelo Tribunal de Contas da União – TCU.</w:t>
      </w:r>
    </w:p>
    <w:p w14:paraId="3C95A281" w14:textId="5387F8E4" w:rsidR="00DB2C6C" w:rsidRPr="009F7ED9" w:rsidRDefault="00DB2C6C" w:rsidP="00C33251">
      <w:pPr>
        <w:pStyle w:val="PargrafodaLista"/>
        <w:tabs>
          <w:tab w:val="left" w:pos="567"/>
        </w:tabs>
        <w:ind w:left="0"/>
        <w:rPr>
          <w:rFonts w:ascii="Arial" w:hAnsi="Arial" w:cs="Arial"/>
          <w:sz w:val="22"/>
          <w:szCs w:val="22"/>
          <w:lang w:eastAsia="ar-SA"/>
        </w:rPr>
      </w:pPr>
    </w:p>
    <w:p w14:paraId="5D5DF74B" w14:textId="61EF7441" w:rsidR="00865C17"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lang w:eastAsia="ar-SA"/>
        </w:rPr>
        <w:t>Para a consulta de licitantes pessoa jurídica poderá haver a substituição das consultas das alíneas “b”, “c” e “d” acima pela Consulta Consolidada de Pessoa Jurídica do TCU (</w:t>
      </w:r>
      <w:hyperlink r:id="rId17" w:history="1">
        <w:r w:rsidR="005D7FBC" w:rsidRPr="009F7ED9">
          <w:rPr>
            <w:rStyle w:val="Hyperlink"/>
            <w:rFonts w:ascii="Arial" w:hAnsi="Arial" w:cs="Arial"/>
            <w:color w:val="auto"/>
            <w:sz w:val="22"/>
            <w:szCs w:val="22"/>
            <w:lang w:eastAsia="ar-SA"/>
          </w:rPr>
          <w:t>https://certidoesapf.apps.tcu.gov.br/</w:t>
        </w:r>
      </w:hyperlink>
      <w:r w:rsidRPr="009F7ED9">
        <w:rPr>
          <w:rFonts w:ascii="Arial" w:hAnsi="Arial" w:cs="Arial"/>
          <w:sz w:val="22"/>
          <w:szCs w:val="22"/>
          <w:lang w:eastAsia="ar-SA"/>
        </w:rPr>
        <w:t>)</w:t>
      </w:r>
      <w:r w:rsidR="005D7FBC" w:rsidRPr="009F7ED9">
        <w:rPr>
          <w:rFonts w:ascii="Arial" w:hAnsi="Arial" w:cs="Arial"/>
          <w:sz w:val="22"/>
          <w:szCs w:val="22"/>
          <w:lang w:eastAsia="ar-SA"/>
        </w:rPr>
        <w:t>.</w:t>
      </w:r>
    </w:p>
    <w:p w14:paraId="0B1B4977" w14:textId="77777777" w:rsidR="005D7FBC" w:rsidRPr="009F7ED9" w:rsidRDefault="005D7FBC" w:rsidP="00C33251">
      <w:pPr>
        <w:pStyle w:val="PargrafodaLista"/>
        <w:tabs>
          <w:tab w:val="left" w:pos="567"/>
        </w:tabs>
        <w:ind w:left="0"/>
        <w:rPr>
          <w:rFonts w:ascii="Arial" w:eastAsia="Zurich BT" w:hAnsi="Arial" w:cs="Arial"/>
          <w:sz w:val="22"/>
          <w:szCs w:val="22"/>
        </w:rPr>
      </w:pPr>
    </w:p>
    <w:p w14:paraId="5C0434B5" w14:textId="7CF04919"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A consulta aos cadastros será realizada em nome da empresa licitante </w:t>
      </w:r>
      <w:r w:rsidR="00267F46" w:rsidRPr="009F7ED9">
        <w:rPr>
          <w:rFonts w:ascii="Arial" w:hAnsi="Arial" w:cs="Arial"/>
          <w:sz w:val="22"/>
          <w:szCs w:val="22"/>
        </w:rPr>
        <w:t>e</w:t>
      </w:r>
      <w:r w:rsidRPr="009F7ED9">
        <w:rPr>
          <w:rFonts w:ascii="Arial" w:hAnsi="Arial" w:cs="Arial"/>
          <w:sz w:val="22"/>
          <w:szCs w:val="22"/>
        </w:rPr>
        <w:t xml:space="preserv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E4D91DB" w14:textId="77777777" w:rsidR="005D7FBC" w:rsidRPr="009F7ED9" w:rsidRDefault="005D7FBC" w:rsidP="00C33251">
      <w:pPr>
        <w:tabs>
          <w:tab w:val="left" w:pos="567"/>
        </w:tabs>
        <w:rPr>
          <w:rFonts w:ascii="Arial" w:eastAsia="Zurich BT" w:hAnsi="Arial" w:cs="Arial"/>
          <w:sz w:val="22"/>
          <w:szCs w:val="22"/>
        </w:rPr>
      </w:pPr>
    </w:p>
    <w:p w14:paraId="2866EA7B" w14:textId="2666D8D3" w:rsidR="00FF5BAF" w:rsidRPr="009F7ED9" w:rsidRDefault="00FF5BAF" w:rsidP="00C33251">
      <w:pPr>
        <w:pStyle w:val="PargrafodaLista"/>
        <w:numPr>
          <w:ilvl w:val="3"/>
          <w:numId w:val="22"/>
        </w:numPr>
        <w:tabs>
          <w:tab w:val="left" w:pos="567"/>
        </w:tabs>
        <w:ind w:left="0" w:firstLine="0"/>
        <w:rPr>
          <w:rFonts w:ascii="Arial" w:eastAsia="Zurich BT" w:hAnsi="Arial" w:cs="Arial"/>
          <w:sz w:val="22"/>
          <w:szCs w:val="22"/>
        </w:rPr>
      </w:pPr>
      <w:r w:rsidRPr="009F7ED9">
        <w:rPr>
          <w:rFonts w:ascii="Arial" w:hAnsi="Arial" w:cs="Arial"/>
          <w:sz w:val="22"/>
          <w:szCs w:val="22"/>
        </w:rPr>
        <w:t>Caso conste na Consulta de Situação do Fornecedor a existência de Ocorrências Impeditivas Indiretas, o gestor diligenciará para verificar se houve fraude por parte das empresas apontadas no Relatório de Ocorrências Impeditivas Indiretas.</w:t>
      </w:r>
    </w:p>
    <w:p w14:paraId="5298EBFF" w14:textId="77777777" w:rsidR="00267F46" w:rsidRPr="009F7ED9" w:rsidRDefault="00267F46" w:rsidP="00C33251">
      <w:pPr>
        <w:pStyle w:val="PargrafodaLista"/>
        <w:tabs>
          <w:tab w:val="left" w:pos="567"/>
        </w:tabs>
        <w:ind w:left="0"/>
        <w:rPr>
          <w:rFonts w:ascii="Arial" w:eastAsia="Zurich BT" w:hAnsi="Arial" w:cs="Arial"/>
          <w:sz w:val="22"/>
          <w:szCs w:val="22"/>
        </w:rPr>
      </w:pPr>
    </w:p>
    <w:p w14:paraId="0F3E4BA6" w14:textId="76A7A1C0" w:rsidR="00FF5BAF" w:rsidRPr="009F7ED9" w:rsidRDefault="00FF5BAF" w:rsidP="00C33251">
      <w:pPr>
        <w:pStyle w:val="PargrafodaLista"/>
        <w:numPr>
          <w:ilvl w:val="4"/>
          <w:numId w:val="22"/>
        </w:numPr>
        <w:tabs>
          <w:tab w:val="left" w:pos="567"/>
        </w:tabs>
        <w:ind w:left="0" w:firstLine="0"/>
        <w:rPr>
          <w:rFonts w:ascii="Arial" w:eastAsia="Zurich BT" w:hAnsi="Arial" w:cs="Arial"/>
          <w:sz w:val="22"/>
          <w:szCs w:val="22"/>
        </w:rPr>
      </w:pPr>
      <w:r w:rsidRPr="009F7ED9">
        <w:rPr>
          <w:rFonts w:ascii="Arial" w:hAnsi="Arial" w:cs="Arial"/>
          <w:sz w:val="22"/>
          <w:szCs w:val="22"/>
        </w:rPr>
        <w:t>A tentativa de burla será verificada por meio dos vínculos societários, linhas de fornecimento similares, dentre outros.</w:t>
      </w:r>
    </w:p>
    <w:p w14:paraId="17F52AD4" w14:textId="77777777" w:rsidR="00267F46" w:rsidRPr="009F7ED9" w:rsidRDefault="00267F46" w:rsidP="00C33251">
      <w:pPr>
        <w:pStyle w:val="PargrafodaLista"/>
        <w:tabs>
          <w:tab w:val="left" w:pos="567"/>
        </w:tabs>
        <w:ind w:left="0"/>
        <w:rPr>
          <w:rFonts w:ascii="Arial" w:eastAsia="Zurich BT" w:hAnsi="Arial" w:cs="Arial"/>
          <w:sz w:val="22"/>
          <w:szCs w:val="22"/>
        </w:rPr>
      </w:pPr>
    </w:p>
    <w:p w14:paraId="63E8E669" w14:textId="6B9B3F1F" w:rsidR="00FF5BAF" w:rsidRPr="009F7ED9" w:rsidRDefault="00FF5BAF" w:rsidP="00C33251">
      <w:pPr>
        <w:pStyle w:val="PargrafodaLista"/>
        <w:numPr>
          <w:ilvl w:val="4"/>
          <w:numId w:val="22"/>
        </w:numPr>
        <w:tabs>
          <w:tab w:val="left" w:pos="567"/>
        </w:tabs>
        <w:ind w:left="0" w:firstLine="0"/>
        <w:rPr>
          <w:rFonts w:ascii="Arial" w:eastAsia="Zurich BT" w:hAnsi="Arial" w:cs="Arial"/>
          <w:sz w:val="22"/>
          <w:szCs w:val="22"/>
        </w:rPr>
      </w:pPr>
      <w:r w:rsidRPr="009F7ED9">
        <w:rPr>
          <w:rFonts w:ascii="Arial" w:hAnsi="Arial" w:cs="Arial"/>
          <w:sz w:val="22"/>
          <w:szCs w:val="22"/>
        </w:rPr>
        <w:t>O licitante será convocado para manifestação previamente à sua desclassificação</w:t>
      </w:r>
      <w:r w:rsidR="00267F46" w:rsidRPr="009F7ED9">
        <w:rPr>
          <w:rFonts w:ascii="Arial" w:hAnsi="Arial" w:cs="Arial"/>
          <w:sz w:val="22"/>
          <w:szCs w:val="22"/>
        </w:rPr>
        <w:t>.</w:t>
      </w:r>
    </w:p>
    <w:p w14:paraId="2703364B" w14:textId="77777777" w:rsidR="00CB6CEC" w:rsidRPr="009F7ED9" w:rsidRDefault="00CB6CEC" w:rsidP="00C33251">
      <w:pPr>
        <w:pStyle w:val="PargrafodaLista"/>
        <w:tabs>
          <w:tab w:val="left" w:pos="567"/>
        </w:tabs>
        <w:ind w:left="0"/>
        <w:rPr>
          <w:rFonts w:ascii="Arial" w:eastAsia="Zurich BT" w:hAnsi="Arial" w:cs="Arial"/>
          <w:sz w:val="22"/>
          <w:szCs w:val="22"/>
        </w:rPr>
      </w:pPr>
    </w:p>
    <w:p w14:paraId="32881343" w14:textId="19C51F37"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Constatada a existência de sanção, o Pregoeiro reputará o licitante inabilitado, por falta de condição de participação.</w:t>
      </w:r>
    </w:p>
    <w:p w14:paraId="3A4B3AC0" w14:textId="77777777" w:rsidR="00CB6CEC" w:rsidRPr="009F7ED9" w:rsidRDefault="00CB6CEC" w:rsidP="00C33251">
      <w:pPr>
        <w:pStyle w:val="PargrafodaLista"/>
        <w:tabs>
          <w:tab w:val="left" w:pos="567"/>
        </w:tabs>
        <w:ind w:left="0"/>
        <w:rPr>
          <w:rFonts w:ascii="Arial" w:eastAsia="Zurich BT" w:hAnsi="Arial" w:cs="Arial"/>
          <w:sz w:val="22"/>
          <w:szCs w:val="22"/>
        </w:rPr>
      </w:pPr>
    </w:p>
    <w:p w14:paraId="2957AEB5" w14:textId="10081DF3"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lastRenderedPageBreak/>
        <w:t xml:space="preserve">No caso de inabilitação, haverá nova verificação, pelo sistema, da eventual ocorrência do empate ficto, previsto nos </w:t>
      </w:r>
      <w:proofErr w:type="spellStart"/>
      <w:r w:rsidRPr="009F7ED9">
        <w:rPr>
          <w:rFonts w:ascii="Arial" w:hAnsi="Arial" w:cs="Arial"/>
          <w:sz w:val="22"/>
          <w:szCs w:val="22"/>
        </w:rPr>
        <w:t>arts</w:t>
      </w:r>
      <w:proofErr w:type="spellEnd"/>
      <w:r w:rsidRPr="009F7ED9">
        <w:rPr>
          <w:rFonts w:ascii="Arial" w:hAnsi="Arial" w:cs="Arial"/>
          <w:sz w:val="22"/>
          <w:szCs w:val="22"/>
        </w:rPr>
        <w:t>. 44 e 45 da Lei Complementar nº 123, de 2006, seguindo-se a disciplina antes estabelecida para aceitação da proposta subsequente.</w:t>
      </w:r>
    </w:p>
    <w:p w14:paraId="00476710" w14:textId="77777777" w:rsidR="00A77660" w:rsidRPr="009F7ED9" w:rsidRDefault="00A77660" w:rsidP="00C33251">
      <w:pPr>
        <w:pStyle w:val="PargrafodaLista"/>
        <w:tabs>
          <w:tab w:val="left" w:pos="567"/>
        </w:tabs>
        <w:ind w:left="0"/>
        <w:rPr>
          <w:rFonts w:ascii="Arial" w:eastAsia="Zurich BT" w:hAnsi="Arial" w:cs="Arial"/>
          <w:sz w:val="22"/>
          <w:szCs w:val="22"/>
        </w:rPr>
      </w:pPr>
    </w:p>
    <w:p w14:paraId="29C10109" w14:textId="50CE1A3F"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Caso atendidas as condições de participação, a habilitação dos licitantes será verificada por meio do SICAF, nos documentos por ele abrangidos, em relação à habilitação jurídica, à regularidade fiscal</w:t>
      </w:r>
      <w:r w:rsidR="00C95E51" w:rsidRPr="009F7ED9">
        <w:rPr>
          <w:rFonts w:ascii="Arial" w:hAnsi="Arial" w:cs="Arial"/>
          <w:sz w:val="22"/>
          <w:szCs w:val="22"/>
        </w:rPr>
        <w:t xml:space="preserve"> e trabalhista</w:t>
      </w:r>
      <w:r w:rsidRPr="009F7ED9">
        <w:rPr>
          <w:rFonts w:ascii="Arial" w:hAnsi="Arial" w:cs="Arial"/>
          <w:sz w:val="22"/>
          <w:szCs w:val="22"/>
        </w:rPr>
        <w:t xml:space="preserve">, à qualificação </w:t>
      </w:r>
      <w:r w:rsidR="00A77660" w:rsidRPr="009F7ED9">
        <w:rPr>
          <w:rFonts w:ascii="Arial" w:hAnsi="Arial" w:cs="Arial"/>
          <w:sz w:val="22"/>
          <w:szCs w:val="22"/>
        </w:rPr>
        <w:t>econômico-financeira</w:t>
      </w:r>
      <w:r w:rsidRPr="009F7ED9">
        <w:rPr>
          <w:rFonts w:ascii="Arial" w:hAnsi="Arial" w:cs="Arial"/>
          <w:sz w:val="22"/>
          <w:szCs w:val="22"/>
        </w:rPr>
        <w:t xml:space="preserve"> e habilitação técnica, conforme o disposto na Instrução Normativa SEGES/MP nº 03, de 2018.</w:t>
      </w:r>
    </w:p>
    <w:p w14:paraId="02C84593" w14:textId="77777777" w:rsidR="00A77660" w:rsidRPr="009F7ED9" w:rsidRDefault="00A77660" w:rsidP="00C33251">
      <w:pPr>
        <w:pStyle w:val="PargrafodaLista"/>
        <w:tabs>
          <w:tab w:val="left" w:pos="567"/>
        </w:tabs>
        <w:ind w:left="0"/>
        <w:rPr>
          <w:rFonts w:ascii="Arial" w:eastAsia="Zurich BT" w:hAnsi="Arial" w:cs="Arial"/>
          <w:sz w:val="22"/>
          <w:szCs w:val="22"/>
        </w:rPr>
      </w:pPr>
    </w:p>
    <w:p w14:paraId="6C518637" w14:textId="2C2D58B7"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62B12BE3" w14:textId="77777777" w:rsidR="005C7676" w:rsidRPr="009F7ED9" w:rsidRDefault="005C7676" w:rsidP="00C33251">
      <w:pPr>
        <w:pStyle w:val="PargrafodaLista"/>
        <w:tabs>
          <w:tab w:val="left" w:pos="567"/>
        </w:tabs>
        <w:ind w:left="0"/>
        <w:rPr>
          <w:rFonts w:ascii="Arial" w:eastAsia="Zurich BT" w:hAnsi="Arial" w:cs="Arial"/>
          <w:sz w:val="22"/>
          <w:szCs w:val="22"/>
        </w:rPr>
      </w:pPr>
    </w:p>
    <w:p w14:paraId="6946B784" w14:textId="77777777" w:rsidR="005C7676"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É dever do licitante atualizar previamente as comprovações constantes do SICAF para que estejam vigentes na data da abertura da sessão pública, ou encaminhar, em conjunto com a apresentação da proposta, a respectiva documentação atualizada</w:t>
      </w:r>
      <w:r w:rsidR="005C7676" w:rsidRPr="009F7ED9">
        <w:rPr>
          <w:rFonts w:ascii="Arial" w:hAnsi="Arial" w:cs="Arial"/>
          <w:sz w:val="22"/>
          <w:szCs w:val="22"/>
        </w:rPr>
        <w:t>;</w:t>
      </w:r>
    </w:p>
    <w:p w14:paraId="58FB3F8F" w14:textId="77777777" w:rsidR="005C7676" w:rsidRPr="009F7ED9" w:rsidRDefault="005C7676" w:rsidP="00C33251">
      <w:pPr>
        <w:pStyle w:val="PargrafodaLista"/>
        <w:tabs>
          <w:tab w:val="left" w:pos="567"/>
        </w:tabs>
        <w:ind w:left="0"/>
        <w:rPr>
          <w:rFonts w:ascii="Arial" w:hAnsi="Arial" w:cs="Arial"/>
          <w:sz w:val="22"/>
          <w:szCs w:val="22"/>
        </w:rPr>
      </w:pPr>
    </w:p>
    <w:p w14:paraId="4DD8C571" w14:textId="0788BA3C"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O descumprimento do subitem acima implicará a inabilitação do licitante, exceto se a consulta aos sítios eletrônicos oficiais emissores de certidões feita pelo Pregoeiro lograr êxito em encontrar a(s) certidão(</w:t>
      </w:r>
      <w:proofErr w:type="spellStart"/>
      <w:r w:rsidRPr="009F7ED9">
        <w:rPr>
          <w:rFonts w:ascii="Arial" w:hAnsi="Arial" w:cs="Arial"/>
          <w:sz w:val="22"/>
          <w:szCs w:val="22"/>
        </w:rPr>
        <w:t>ões</w:t>
      </w:r>
      <w:proofErr w:type="spellEnd"/>
      <w:r w:rsidRPr="009F7ED9">
        <w:rPr>
          <w:rFonts w:ascii="Arial" w:hAnsi="Arial" w:cs="Arial"/>
          <w:sz w:val="22"/>
          <w:szCs w:val="22"/>
        </w:rPr>
        <w:t>) válida(s), conforme art. 43, §3º, do Decreto 10.024, de 2019</w:t>
      </w:r>
      <w:r w:rsidR="005C7676" w:rsidRPr="009F7ED9">
        <w:rPr>
          <w:rFonts w:ascii="Arial" w:hAnsi="Arial" w:cs="Arial"/>
          <w:sz w:val="22"/>
          <w:szCs w:val="22"/>
        </w:rPr>
        <w:t>;</w:t>
      </w:r>
    </w:p>
    <w:p w14:paraId="498F0142" w14:textId="77777777" w:rsidR="005C7676" w:rsidRPr="009F7ED9" w:rsidRDefault="005C7676" w:rsidP="00C33251">
      <w:pPr>
        <w:pStyle w:val="PargrafodaLista"/>
        <w:tabs>
          <w:tab w:val="left" w:pos="567"/>
        </w:tabs>
        <w:ind w:left="0"/>
        <w:rPr>
          <w:rFonts w:ascii="Arial" w:eastAsia="Zurich BT" w:hAnsi="Arial" w:cs="Arial"/>
          <w:sz w:val="22"/>
          <w:szCs w:val="22"/>
        </w:rPr>
      </w:pPr>
    </w:p>
    <w:p w14:paraId="101B5120" w14:textId="115C623C"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430B72" w:rsidRPr="009F7ED9">
        <w:rPr>
          <w:rFonts w:ascii="Arial" w:hAnsi="Arial" w:cs="Arial"/>
          <w:sz w:val="22"/>
          <w:szCs w:val="22"/>
        </w:rPr>
        <w:t>2 (duas)</w:t>
      </w:r>
      <w:r w:rsidRPr="009F7ED9">
        <w:rPr>
          <w:rFonts w:ascii="Arial" w:hAnsi="Arial" w:cs="Arial"/>
          <w:i/>
          <w:iCs/>
          <w:sz w:val="22"/>
          <w:szCs w:val="22"/>
        </w:rPr>
        <w:t xml:space="preserve"> </w:t>
      </w:r>
      <w:r w:rsidRPr="009F7ED9">
        <w:rPr>
          <w:rFonts w:ascii="Arial" w:hAnsi="Arial" w:cs="Arial"/>
          <w:sz w:val="22"/>
          <w:szCs w:val="22"/>
        </w:rPr>
        <w:t>horas, sob pena de inabilitação.</w:t>
      </w:r>
    </w:p>
    <w:p w14:paraId="20315AC9" w14:textId="77777777" w:rsidR="00342B43" w:rsidRPr="009F7ED9" w:rsidRDefault="00342B43" w:rsidP="00C33251">
      <w:pPr>
        <w:pStyle w:val="PargrafodaLista"/>
        <w:tabs>
          <w:tab w:val="left" w:pos="567"/>
        </w:tabs>
        <w:ind w:left="0"/>
        <w:rPr>
          <w:rFonts w:ascii="Arial" w:eastAsia="Zurich BT" w:hAnsi="Arial" w:cs="Arial"/>
          <w:sz w:val="22"/>
          <w:szCs w:val="22"/>
        </w:rPr>
      </w:pPr>
    </w:p>
    <w:p w14:paraId="4ED116AB" w14:textId="0C90518E"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Somente haverá a necessidade de comprovação do preenchimento de requisitos mediante apresentação dos documentos originais não-digitais quando houver dúvida em relação à integridade do documento digital.</w:t>
      </w:r>
    </w:p>
    <w:p w14:paraId="5B051121" w14:textId="77777777" w:rsidR="005835A9" w:rsidRPr="009F7ED9" w:rsidRDefault="005835A9" w:rsidP="00C33251">
      <w:pPr>
        <w:tabs>
          <w:tab w:val="left" w:pos="567"/>
        </w:tabs>
        <w:rPr>
          <w:rFonts w:ascii="Arial" w:eastAsia="Zurich BT" w:hAnsi="Arial" w:cs="Arial"/>
          <w:sz w:val="22"/>
          <w:szCs w:val="22"/>
        </w:rPr>
      </w:pPr>
    </w:p>
    <w:p w14:paraId="58F139DF" w14:textId="6A2ECE82"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Não serão aceitos documentos de habilitação com indicação de CNPJ/CPF diferentes, salvo aqueles legalmente permitidos.</w:t>
      </w:r>
    </w:p>
    <w:p w14:paraId="6255F06E" w14:textId="77777777" w:rsidR="005835A9" w:rsidRPr="009F7ED9" w:rsidRDefault="005835A9" w:rsidP="00C33251">
      <w:pPr>
        <w:tabs>
          <w:tab w:val="left" w:pos="567"/>
        </w:tabs>
        <w:rPr>
          <w:rFonts w:ascii="Arial" w:eastAsia="Zurich BT" w:hAnsi="Arial" w:cs="Arial"/>
          <w:sz w:val="22"/>
          <w:szCs w:val="22"/>
        </w:rPr>
      </w:pPr>
    </w:p>
    <w:p w14:paraId="39460F5B" w14:textId="2211B23D"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Se o licitante for a matriz, todos os documentos deverão estar em nome da matriz, e se o licitante for a filial, todos os documentos deverão estar em nome da filial, exceto </w:t>
      </w:r>
      <w:r w:rsidR="00C95E51" w:rsidRPr="009F7ED9">
        <w:rPr>
          <w:rFonts w:ascii="Arial" w:hAnsi="Arial" w:cs="Arial"/>
          <w:sz w:val="22"/>
          <w:szCs w:val="22"/>
        </w:rPr>
        <w:t>para atestados de capacidade técnica</w:t>
      </w:r>
      <w:r w:rsidR="009F7ED9" w:rsidRPr="009F7ED9">
        <w:rPr>
          <w:rFonts w:ascii="Arial" w:hAnsi="Arial" w:cs="Arial"/>
          <w:sz w:val="22"/>
          <w:szCs w:val="22"/>
        </w:rPr>
        <w:t>, e no caso d</w:t>
      </w:r>
      <w:r w:rsidRPr="009F7ED9">
        <w:rPr>
          <w:rFonts w:ascii="Arial" w:hAnsi="Arial" w:cs="Arial"/>
          <w:sz w:val="22"/>
          <w:szCs w:val="22"/>
        </w:rPr>
        <w:t>aqueles documentos que, pela própria natureza, comprovadamente, forem emitidos somente em nome da matriz.</w:t>
      </w:r>
    </w:p>
    <w:p w14:paraId="0B5BB647" w14:textId="77777777" w:rsidR="005835A9" w:rsidRPr="009F7ED9" w:rsidRDefault="005835A9" w:rsidP="00C33251">
      <w:pPr>
        <w:tabs>
          <w:tab w:val="left" w:pos="567"/>
        </w:tabs>
        <w:rPr>
          <w:rFonts w:ascii="Arial" w:eastAsia="Zurich BT" w:hAnsi="Arial" w:cs="Arial"/>
          <w:sz w:val="22"/>
          <w:szCs w:val="22"/>
        </w:rPr>
      </w:pPr>
    </w:p>
    <w:p w14:paraId="4FC7ECC0" w14:textId="5817C769"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Serão aceitos registros de CNPJ de licitante matriz e filial com diferenças de números de documentos pertinentes ao CND e ao CRF/FGTS, quando for comprovada a centralização do recolhimento dessas contribuições.</w:t>
      </w:r>
    </w:p>
    <w:p w14:paraId="2349FD02" w14:textId="77777777" w:rsidR="005D55FF" w:rsidRPr="009F7ED9" w:rsidRDefault="005D55FF" w:rsidP="00C33251">
      <w:pPr>
        <w:pStyle w:val="PargrafodaLista"/>
        <w:tabs>
          <w:tab w:val="left" w:pos="567"/>
        </w:tabs>
        <w:ind w:left="0"/>
        <w:rPr>
          <w:rFonts w:ascii="Arial" w:eastAsia="Zurich BT" w:hAnsi="Arial" w:cs="Arial"/>
          <w:sz w:val="22"/>
          <w:szCs w:val="22"/>
        </w:rPr>
      </w:pPr>
    </w:p>
    <w:p w14:paraId="43D261A9" w14:textId="5C0E92EA"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Ressalvado o disposto no item 5.3, os licitantes deverão encaminhar, nos termos deste Edital, a documentação relacionada nos itens a seguir, para fins de habilitação:</w:t>
      </w:r>
    </w:p>
    <w:p w14:paraId="36270628" w14:textId="77777777" w:rsidR="00B3445B" w:rsidRPr="009F7ED9" w:rsidRDefault="00B3445B" w:rsidP="00C33251">
      <w:pPr>
        <w:pStyle w:val="PargrafodaLista"/>
        <w:tabs>
          <w:tab w:val="left" w:pos="567"/>
        </w:tabs>
        <w:ind w:left="0"/>
        <w:rPr>
          <w:rFonts w:ascii="Arial" w:eastAsia="Zurich BT" w:hAnsi="Arial" w:cs="Arial"/>
          <w:sz w:val="22"/>
          <w:szCs w:val="22"/>
        </w:rPr>
      </w:pPr>
    </w:p>
    <w:p w14:paraId="78F9570C" w14:textId="42284E77"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Habilitação jurídica: </w:t>
      </w:r>
    </w:p>
    <w:p w14:paraId="67144499" w14:textId="77777777" w:rsidR="00A45B01" w:rsidRPr="009F7ED9" w:rsidRDefault="00A45B01" w:rsidP="00C33251">
      <w:pPr>
        <w:tabs>
          <w:tab w:val="left" w:pos="567"/>
        </w:tabs>
        <w:rPr>
          <w:rFonts w:ascii="Arial" w:eastAsia="Zurich BT" w:hAnsi="Arial" w:cs="Arial"/>
          <w:sz w:val="22"/>
          <w:szCs w:val="22"/>
        </w:rPr>
      </w:pPr>
    </w:p>
    <w:p w14:paraId="2134BA9B" w14:textId="7E8B2282"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Em se tratando de Microempreendedor Individual – MEI: Certificado da Condição de Microempreendedor Individual - CCMEI, cuja aceitação ficará condicionada à verificação da autenticidade no sítio </w:t>
      </w:r>
      <w:hyperlink r:id="rId18" w:history="1">
        <w:r w:rsidR="00A45B01" w:rsidRPr="009F7ED9">
          <w:rPr>
            <w:rStyle w:val="Hyperlink"/>
            <w:rFonts w:ascii="Arial" w:hAnsi="Arial" w:cs="Arial"/>
            <w:color w:val="auto"/>
            <w:sz w:val="22"/>
            <w:szCs w:val="22"/>
          </w:rPr>
          <w:t>www.portaldoempreendedor.gov.br</w:t>
        </w:r>
      </w:hyperlink>
      <w:r w:rsidRPr="009F7ED9">
        <w:rPr>
          <w:rFonts w:ascii="Arial" w:hAnsi="Arial" w:cs="Arial"/>
          <w:sz w:val="22"/>
          <w:szCs w:val="22"/>
        </w:rPr>
        <w:t>;</w:t>
      </w:r>
    </w:p>
    <w:p w14:paraId="3AB7BE47" w14:textId="77777777" w:rsidR="00A45B01" w:rsidRPr="009F7ED9" w:rsidRDefault="00A45B01" w:rsidP="00C33251">
      <w:pPr>
        <w:pStyle w:val="PargrafodaLista"/>
        <w:tabs>
          <w:tab w:val="left" w:pos="567"/>
        </w:tabs>
        <w:ind w:left="0"/>
        <w:rPr>
          <w:rFonts w:ascii="Arial" w:eastAsia="Zurich BT" w:hAnsi="Arial" w:cs="Arial"/>
          <w:sz w:val="22"/>
          <w:szCs w:val="22"/>
        </w:rPr>
      </w:pPr>
    </w:p>
    <w:p w14:paraId="7EE7A2FF" w14:textId="3199A04B"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No caso de sociedade empresária ou empresa individual de responsabilidade limitada - EIRELI: ato constitutivo, estatuto ou contrato social em vigor, devidamente registrado na Junta </w:t>
      </w:r>
      <w:r w:rsidRPr="009F7ED9">
        <w:rPr>
          <w:rFonts w:ascii="Arial" w:hAnsi="Arial" w:cs="Arial"/>
          <w:sz w:val="22"/>
          <w:szCs w:val="22"/>
        </w:rPr>
        <w:lastRenderedPageBreak/>
        <w:t>Comercial da respectiva sede, acompanhado de documento comprobatório de seus administradores;</w:t>
      </w:r>
    </w:p>
    <w:p w14:paraId="3EC32929" w14:textId="77777777" w:rsidR="00A45B01" w:rsidRPr="009F7ED9" w:rsidRDefault="00A45B01" w:rsidP="00C33251">
      <w:pPr>
        <w:tabs>
          <w:tab w:val="left" w:pos="567"/>
        </w:tabs>
        <w:rPr>
          <w:rFonts w:ascii="Arial" w:eastAsia="Zurich BT" w:hAnsi="Arial" w:cs="Arial"/>
          <w:sz w:val="22"/>
          <w:szCs w:val="22"/>
        </w:rPr>
      </w:pPr>
    </w:p>
    <w:p w14:paraId="176516E9" w14:textId="145FEFC0"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inscrição no Registro Público de Empresas Mercantis onde opera, com averbação no Registro onde tem sede a matriz, no caso de ser o participante sucursal, filial ou agência;</w:t>
      </w:r>
    </w:p>
    <w:p w14:paraId="46DEE7DA" w14:textId="77777777" w:rsidR="00A45B01" w:rsidRPr="009F7ED9" w:rsidRDefault="00A45B01" w:rsidP="00C33251">
      <w:pPr>
        <w:tabs>
          <w:tab w:val="left" w:pos="567"/>
        </w:tabs>
        <w:rPr>
          <w:rFonts w:ascii="Arial" w:eastAsia="Zurich BT" w:hAnsi="Arial" w:cs="Arial"/>
          <w:sz w:val="22"/>
          <w:szCs w:val="22"/>
        </w:rPr>
      </w:pPr>
    </w:p>
    <w:p w14:paraId="1C2CAF4E" w14:textId="4A0B6CA6"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No caso de sociedade simples: inscrição do ato constitutivo no Registro Civil das Pessoas Jurídicas do local de sua sede, acompanhada de prova da indicação dos seus administradores;</w:t>
      </w:r>
    </w:p>
    <w:p w14:paraId="39B76851" w14:textId="77777777" w:rsidR="00A45B01" w:rsidRPr="009F7ED9" w:rsidRDefault="00A45B01" w:rsidP="00C33251">
      <w:pPr>
        <w:tabs>
          <w:tab w:val="left" w:pos="567"/>
        </w:tabs>
        <w:rPr>
          <w:rFonts w:ascii="Arial" w:eastAsia="Zurich BT" w:hAnsi="Arial" w:cs="Arial"/>
          <w:sz w:val="22"/>
          <w:szCs w:val="22"/>
        </w:rPr>
      </w:pPr>
    </w:p>
    <w:p w14:paraId="794E01D3" w14:textId="64DC54E7"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decreto de autorização, em se tratando de sociedade empresária estrangeira em funcionamento no País;</w:t>
      </w:r>
    </w:p>
    <w:p w14:paraId="12B17E00" w14:textId="77777777" w:rsidR="00A45B01" w:rsidRPr="009F7ED9" w:rsidRDefault="00A45B01" w:rsidP="00C33251">
      <w:pPr>
        <w:tabs>
          <w:tab w:val="left" w:pos="567"/>
        </w:tabs>
        <w:rPr>
          <w:rFonts w:ascii="Arial" w:eastAsia="Zurich BT" w:hAnsi="Arial" w:cs="Arial"/>
          <w:sz w:val="22"/>
          <w:szCs w:val="22"/>
        </w:rPr>
      </w:pPr>
    </w:p>
    <w:p w14:paraId="05EA93A6" w14:textId="403B9A32"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Os documentos acima deverão estar acompanhados de todas as alterações ou da consolidação respectiva.</w:t>
      </w:r>
    </w:p>
    <w:p w14:paraId="49D13320" w14:textId="77777777" w:rsidR="002555D9" w:rsidRPr="009F7ED9" w:rsidRDefault="002555D9" w:rsidP="00C33251">
      <w:pPr>
        <w:tabs>
          <w:tab w:val="left" w:pos="567"/>
        </w:tabs>
        <w:rPr>
          <w:rFonts w:ascii="Arial" w:eastAsia="Zurich BT" w:hAnsi="Arial" w:cs="Arial"/>
          <w:sz w:val="22"/>
          <w:szCs w:val="22"/>
        </w:rPr>
      </w:pPr>
    </w:p>
    <w:p w14:paraId="0A9450A3" w14:textId="2A0BDDB4"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Regularidade fiscal e trabalhista:</w:t>
      </w:r>
    </w:p>
    <w:p w14:paraId="24450DEC" w14:textId="77777777" w:rsidR="002555D9" w:rsidRPr="009F7ED9" w:rsidRDefault="002555D9" w:rsidP="00C33251">
      <w:pPr>
        <w:tabs>
          <w:tab w:val="left" w:pos="567"/>
        </w:tabs>
        <w:rPr>
          <w:rFonts w:ascii="Arial" w:eastAsia="Zurich BT" w:hAnsi="Arial" w:cs="Arial"/>
          <w:sz w:val="22"/>
          <w:szCs w:val="22"/>
        </w:rPr>
      </w:pPr>
    </w:p>
    <w:p w14:paraId="76E62B11" w14:textId="56CF3785"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inscrição no Cadastro Nacional de Pessoas Jurídicas ou no Cadastro de Pessoas Físicas, conforme o caso;</w:t>
      </w:r>
    </w:p>
    <w:p w14:paraId="6691D5BC" w14:textId="77777777" w:rsidR="00016EF4" w:rsidRPr="009F7ED9" w:rsidRDefault="00016EF4" w:rsidP="00C33251">
      <w:pPr>
        <w:pStyle w:val="PargrafodaLista"/>
        <w:tabs>
          <w:tab w:val="left" w:pos="567"/>
        </w:tabs>
        <w:ind w:left="0"/>
        <w:rPr>
          <w:rFonts w:ascii="Arial" w:eastAsia="Zurich BT" w:hAnsi="Arial" w:cs="Arial"/>
          <w:sz w:val="22"/>
          <w:szCs w:val="22"/>
        </w:rPr>
      </w:pPr>
    </w:p>
    <w:p w14:paraId="770F31AB" w14:textId="3C2C67A3"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00016EF4" w:rsidRPr="009F7ED9">
        <w:rPr>
          <w:rFonts w:ascii="Arial" w:hAnsi="Arial" w:cs="Arial"/>
          <w:sz w:val="22"/>
          <w:szCs w:val="22"/>
        </w:rPr>
        <w:t>;</w:t>
      </w:r>
    </w:p>
    <w:p w14:paraId="5FD7D716" w14:textId="77777777" w:rsidR="00016EF4" w:rsidRPr="009F7ED9" w:rsidRDefault="00016EF4" w:rsidP="00C33251">
      <w:pPr>
        <w:tabs>
          <w:tab w:val="left" w:pos="567"/>
        </w:tabs>
        <w:rPr>
          <w:rFonts w:ascii="Arial" w:eastAsia="Zurich BT" w:hAnsi="Arial" w:cs="Arial"/>
          <w:sz w:val="22"/>
          <w:szCs w:val="22"/>
        </w:rPr>
      </w:pPr>
    </w:p>
    <w:p w14:paraId="1CF16F20" w14:textId="36182B51"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regularidade com o Fundo de Garantia do Tempo de Serviço (FGTS);</w:t>
      </w:r>
    </w:p>
    <w:p w14:paraId="0FA82069" w14:textId="77777777" w:rsidR="00016EF4" w:rsidRPr="009F7ED9" w:rsidRDefault="00016EF4" w:rsidP="00C33251">
      <w:pPr>
        <w:tabs>
          <w:tab w:val="left" w:pos="567"/>
        </w:tabs>
        <w:rPr>
          <w:rFonts w:ascii="Arial" w:eastAsia="Zurich BT" w:hAnsi="Arial" w:cs="Arial"/>
          <w:sz w:val="22"/>
          <w:szCs w:val="22"/>
        </w:rPr>
      </w:pPr>
    </w:p>
    <w:p w14:paraId="7540D7CB" w14:textId="18442369"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7F87487" w14:textId="77777777" w:rsidR="00016EF4" w:rsidRPr="009F7ED9" w:rsidRDefault="00016EF4" w:rsidP="00C33251">
      <w:pPr>
        <w:tabs>
          <w:tab w:val="left" w:pos="567"/>
        </w:tabs>
        <w:rPr>
          <w:rFonts w:ascii="Arial" w:eastAsia="Zurich BT" w:hAnsi="Arial" w:cs="Arial"/>
          <w:sz w:val="22"/>
          <w:szCs w:val="22"/>
        </w:rPr>
      </w:pPr>
    </w:p>
    <w:p w14:paraId="53A3774A" w14:textId="76BCC0F5"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inscrição no cadastro de contribuintes municipal, relativo ao domicílio ou sede do licitante, pertinente ao seu ramo de atividade e compatível com o objeto contratual;</w:t>
      </w:r>
    </w:p>
    <w:p w14:paraId="79B72685" w14:textId="77777777" w:rsidR="00016EF4" w:rsidRPr="009F7ED9" w:rsidRDefault="00016EF4" w:rsidP="00C33251">
      <w:pPr>
        <w:tabs>
          <w:tab w:val="left" w:pos="567"/>
        </w:tabs>
        <w:rPr>
          <w:rFonts w:ascii="Arial" w:eastAsia="Zurich BT" w:hAnsi="Arial" w:cs="Arial"/>
          <w:sz w:val="22"/>
          <w:szCs w:val="22"/>
        </w:rPr>
      </w:pPr>
    </w:p>
    <w:p w14:paraId="41242521" w14:textId="2973C5CC"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regularidade com a Fazenda Municipal do domicílio ou sede do licitante, relativa à atividade em cujo exercício contrata ou concorre;</w:t>
      </w:r>
    </w:p>
    <w:p w14:paraId="67C5EF43" w14:textId="77777777" w:rsidR="00C12A94" w:rsidRPr="009F7ED9" w:rsidRDefault="00C12A94" w:rsidP="00C33251">
      <w:pPr>
        <w:tabs>
          <w:tab w:val="left" w:pos="567"/>
        </w:tabs>
        <w:rPr>
          <w:rFonts w:ascii="Arial" w:eastAsia="Zurich BT" w:hAnsi="Arial" w:cs="Arial"/>
          <w:sz w:val="22"/>
          <w:szCs w:val="22"/>
        </w:rPr>
      </w:pPr>
    </w:p>
    <w:p w14:paraId="03550FC1" w14:textId="5B4EA288"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caso o licitante seja considerado isento dos tributos municipais relacionados ao objeto licitatório, deverá comprovar tal condição mediante a apresentação de declaração da Fazenda Municipal do seu domicílio ou sede, ou outra equivalente, na forma da lei; </w:t>
      </w:r>
    </w:p>
    <w:p w14:paraId="013F03B1" w14:textId="77777777" w:rsidR="00C12A94" w:rsidRPr="009F7ED9" w:rsidRDefault="00C12A94" w:rsidP="00C33251">
      <w:pPr>
        <w:tabs>
          <w:tab w:val="left" w:pos="567"/>
        </w:tabs>
        <w:rPr>
          <w:rFonts w:ascii="Arial" w:eastAsia="Zurich BT" w:hAnsi="Arial" w:cs="Arial"/>
          <w:sz w:val="22"/>
          <w:szCs w:val="22"/>
        </w:rPr>
      </w:pPr>
    </w:p>
    <w:p w14:paraId="434F0804" w14:textId="2337F3F6"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Qualificação Econômico-Financeira:</w:t>
      </w:r>
      <w:r w:rsidRPr="009F7ED9">
        <w:rPr>
          <w:rFonts w:ascii="Arial" w:hAnsi="Arial" w:cs="Arial"/>
          <w:iCs/>
          <w:sz w:val="22"/>
          <w:szCs w:val="22"/>
        </w:rPr>
        <w:t xml:space="preserve"> </w:t>
      </w:r>
    </w:p>
    <w:p w14:paraId="3496F093" w14:textId="77777777" w:rsidR="00C12A94" w:rsidRPr="009F7ED9" w:rsidRDefault="00C12A94" w:rsidP="00C33251">
      <w:pPr>
        <w:pStyle w:val="PargrafodaLista"/>
        <w:tabs>
          <w:tab w:val="left" w:pos="567"/>
        </w:tabs>
        <w:ind w:left="0"/>
        <w:rPr>
          <w:rFonts w:ascii="Arial" w:eastAsia="Zurich BT" w:hAnsi="Arial" w:cs="Arial"/>
          <w:sz w:val="22"/>
          <w:szCs w:val="22"/>
        </w:rPr>
      </w:pPr>
    </w:p>
    <w:p w14:paraId="72C48273" w14:textId="43AA6D26"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certidão negativa de falência expedida pelo distribuidor da sede do licitante;</w:t>
      </w:r>
    </w:p>
    <w:p w14:paraId="7C2A18E0" w14:textId="77777777" w:rsidR="00C12A94" w:rsidRPr="009F7ED9" w:rsidRDefault="00C12A94" w:rsidP="00C33251">
      <w:pPr>
        <w:pStyle w:val="PargrafodaLista"/>
        <w:tabs>
          <w:tab w:val="left" w:pos="567"/>
        </w:tabs>
        <w:ind w:left="0"/>
        <w:rPr>
          <w:rFonts w:ascii="Arial" w:eastAsia="Zurich BT" w:hAnsi="Arial" w:cs="Arial"/>
          <w:sz w:val="22"/>
          <w:szCs w:val="22"/>
        </w:rPr>
      </w:pPr>
    </w:p>
    <w:p w14:paraId="77CD7873" w14:textId="4E4ED43F"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1C9D3C1F" w14:textId="77777777" w:rsidR="00917680" w:rsidRPr="009F7ED9" w:rsidRDefault="00917680" w:rsidP="00C33251">
      <w:pPr>
        <w:pStyle w:val="PargrafodaLista"/>
        <w:tabs>
          <w:tab w:val="left" w:pos="567"/>
        </w:tabs>
        <w:ind w:left="0"/>
        <w:rPr>
          <w:rFonts w:ascii="Arial" w:eastAsia="Zurich BT" w:hAnsi="Arial" w:cs="Arial"/>
          <w:sz w:val="22"/>
          <w:szCs w:val="22"/>
        </w:rPr>
      </w:pPr>
    </w:p>
    <w:p w14:paraId="2092CB97" w14:textId="29478F52" w:rsidR="00FF5BAF" w:rsidRPr="009F7ED9" w:rsidRDefault="00FF5BAF" w:rsidP="00C33251">
      <w:pPr>
        <w:pStyle w:val="PargrafodaLista"/>
        <w:numPr>
          <w:ilvl w:val="3"/>
          <w:numId w:val="22"/>
        </w:numPr>
        <w:tabs>
          <w:tab w:val="left" w:pos="567"/>
        </w:tabs>
        <w:ind w:left="0" w:firstLine="0"/>
        <w:rPr>
          <w:rFonts w:ascii="Arial" w:eastAsia="Zurich BT" w:hAnsi="Arial" w:cs="Arial"/>
          <w:sz w:val="22"/>
          <w:szCs w:val="22"/>
        </w:rPr>
      </w:pPr>
      <w:r w:rsidRPr="009F7ED9">
        <w:rPr>
          <w:rFonts w:ascii="Arial" w:hAnsi="Arial" w:cs="Arial"/>
          <w:sz w:val="22"/>
          <w:szCs w:val="22"/>
        </w:rPr>
        <w:lastRenderedPageBreak/>
        <w:t>no caso de empresa constituída no exercício social vigente, admite-se a apresentação de balanço patrimoni</w:t>
      </w:r>
      <w:r w:rsidRPr="009F7ED9">
        <w:rPr>
          <w:rFonts w:ascii="Arial" w:hAnsi="Arial" w:cs="Arial"/>
          <w:sz w:val="22"/>
          <w:szCs w:val="22"/>
          <w:lang w:bidi="pt-BR"/>
        </w:rPr>
        <w:t>al e demonstrações con</w:t>
      </w:r>
      <w:r w:rsidRPr="009F7ED9">
        <w:rPr>
          <w:rFonts w:ascii="Arial" w:hAnsi="Arial" w:cs="Arial"/>
          <w:sz w:val="22"/>
          <w:szCs w:val="22"/>
        </w:rPr>
        <w:t>tábeis referentes ao período de existência da sociedade;</w:t>
      </w:r>
    </w:p>
    <w:p w14:paraId="39520518" w14:textId="77777777" w:rsidR="0024781F" w:rsidRPr="009F7ED9" w:rsidRDefault="0024781F" w:rsidP="00C33251">
      <w:pPr>
        <w:pStyle w:val="PargrafodaLista"/>
        <w:tabs>
          <w:tab w:val="left" w:pos="567"/>
        </w:tabs>
        <w:ind w:left="0"/>
        <w:rPr>
          <w:rFonts w:ascii="Arial" w:eastAsia="Zurich BT" w:hAnsi="Arial" w:cs="Arial"/>
          <w:sz w:val="22"/>
          <w:szCs w:val="22"/>
        </w:rPr>
      </w:pPr>
    </w:p>
    <w:p w14:paraId="3A99246A" w14:textId="321EA23F" w:rsidR="00FF5BAF" w:rsidRPr="009F7ED9" w:rsidRDefault="00FF5BAF" w:rsidP="00C33251">
      <w:pPr>
        <w:pStyle w:val="PargrafodaLista"/>
        <w:numPr>
          <w:ilvl w:val="3"/>
          <w:numId w:val="22"/>
        </w:numPr>
        <w:tabs>
          <w:tab w:val="left" w:pos="567"/>
        </w:tabs>
        <w:ind w:left="0" w:firstLine="0"/>
        <w:rPr>
          <w:rFonts w:ascii="Arial" w:eastAsia="Zurich BT" w:hAnsi="Arial" w:cs="Arial"/>
          <w:sz w:val="22"/>
          <w:szCs w:val="22"/>
        </w:rPr>
      </w:pPr>
      <w:r w:rsidRPr="009F7ED9">
        <w:rPr>
          <w:rFonts w:ascii="Arial" w:hAnsi="Arial" w:cs="Arial"/>
          <w:sz w:val="22"/>
          <w:szCs w:val="22"/>
        </w:rPr>
        <w:t>é admissível o balanço intermediário, se decorrer de lei ou contrato/estatuto social.</w:t>
      </w:r>
    </w:p>
    <w:p w14:paraId="15BCB291" w14:textId="77777777" w:rsidR="00951C6A" w:rsidRPr="009F7ED9" w:rsidRDefault="00951C6A" w:rsidP="00C33251">
      <w:pPr>
        <w:pStyle w:val="PargrafodaLista"/>
        <w:tabs>
          <w:tab w:val="left" w:pos="567"/>
        </w:tabs>
        <w:ind w:left="0"/>
        <w:rPr>
          <w:rFonts w:ascii="Arial" w:eastAsia="Zurich BT" w:hAnsi="Arial" w:cs="Arial"/>
          <w:sz w:val="22"/>
          <w:szCs w:val="22"/>
        </w:rPr>
      </w:pPr>
    </w:p>
    <w:p w14:paraId="6D4B727D" w14:textId="3A78AAC8"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comprovação da boa situação financeira da empresa mediante obtenção de índices de Liquidez Geral (LG), Solvência Geral (SG) e Liquidez Corrente (LC), superiores a 1 (um), obtidos pela aplicação das seguintes fórmulas:</w:t>
      </w:r>
    </w:p>
    <w:p w14:paraId="0CA8910F" w14:textId="77777777" w:rsidR="008755E8" w:rsidRPr="009F7ED9" w:rsidRDefault="008755E8" w:rsidP="00C33251">
      <w:pPr>
        <w:pStyle w:val="PargrafodaLista"/>
        <w:tabs>
          <w:tab w:val="left" w:pos="567"/>
        </w:tabs>
        <w:ind w:left="0"/>
        <w:rPr>
          <w:rFonts w:ascii="Arial" w:eastAsia="Zurich BT" w:hAnsi="Arial" w:cs="Arial"/>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2"/>
      </w:tblGrid>
      <w:tr w:rsidR="005126ED" w:rsidRPr="009F7ED9" w14:paraId="31E631AB" w14:textId="77777777" w:rsidTr="00016013">
        <w:tc>
          <w:tcPr>
            <w:tcW w:w="2235" w:type="dxa"/>
            <w:vMerge w:val="restart"/>
            <w:vAlign w:val="center"/>
          </w:tcPr>
          <w:p w14:paraId="39D1AFE3"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LG =</w:t>
            </w:r>
          </w:p>
        </w:tc>
        <w:tc>
          <w:tcPr>
            <w:tcW w:w="4252" w:type="dxa"/>
            <w:tcBorders>
              <w:bottom w:val="single" w:sz="4" w:space="0" w:color="auto"/>
            </w:tcBorders>
            <w:vAlign w:val="bottom"/>
          </w:tcPr>
          <w:p w14:paraId="3C555D39"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Ativo Circulante + Realizável a Longo Prazo</w:t>
            </w:r>
          </w:p>
        </w:tc>
      </w:tr>
      <w:tr w:rsidR="008755E8" w:rsidRPr="009F7ED9" w14:paraId="730ABA7C" w14:textId="77777777" w:rsidTr="00016013">
        <w:tc>
          <w:tcPr>
            <w:tcW w:w="2235" w:type="dxa"/>
            <w:vMerge/>
          </w:tcPr>
          <w:p w14:paraId="670C3E6B" w14:textId="77777777" w:rsidR="008755E8" w:rsidRPr="009F7ED9" w:rsidRDefault="008755E8" w:rsidP="00C33251">
            <w:pPr>
              <w:tabs>
                <w:tab w:val="left" w:pos="567"/>
                <w:tab w:val="left" w:pos="1440"/>
              </w:tabs>
              <w:autoSpaceDE w:val="0"/>
              <w:snapToGrid w:val="0"/>
              <w:rPr>
                <w:rFonts w:ascii="Arial" w:hAnsi="Arial" w:cs="Arial"/>
                <w:sz w:val="22"/>
                <w:szCs w:val="22"/>
              </w:rPr>
            </w:pPr>
          </w:p>
        </w:tc>
        <w:tc>
          <w:tcPr>
            <w:tcW w:w="4252" w:type="dxa"/>
            <w:tcBorders>
              <w:top w:val="single" w:sz="4" w:space="0" w:color="auto"/>
            </w:tcBorders>
          </w:tcPr>
          <w:p w14:paraId="5BC36BC8"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Passivo Circulante + Passivo Não Circulante</w:t>
            </w:r>
          </w:p>
        </w:tc>
      </w:tr>
    </w:tbl>
    <w:p w14:paraId="7DA11749" w14:textId="77777777" w:rsidR="008755E8" w:rsidRPr="009F7ED9" w:rsidRDefault="008755E8" w:rsidP="00C33251">
      <w:pPr>
        <w:tabs>
          <w:tab w:val="left" w:pos="567"/>
          <w:tab w:val="left" w:pos="1440"/>
        </w:tabs>
        <w:autoSpaceDE w:val="0"/>
        <w:snapToGrid w:val="0"/>
        <w:rPr>
          <w:rFonts w:ascii="Arial" w:hAnsi="Arial" w:cs="Arial"/>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394"/>
      </w:tblGrid>
      <w:tr w:rsidR="005126ED" w:rsidRPr="009F7ED9" w14:paraId="28CDF851" w14:textId="77777777" w:rsidTr="00016013">
        <w:trPr>
          <w:cantSplit/>
        </w:trPr>
        <w:tc>
          <w:tcPr>
            <w:tcW w:w="2235" w:type="dxa"/>
            <w:vMerge w:val="restart"/>
            <w:vAlign w:val="center"/>
          </w:tcPr>
          <w:p w14:paraId="28074F9F"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SG =</w:t>
            </w:r>
          </w:p>
        </w:tc>
        <w:tc>
          <w:tcPr>
            <w:tcW w:w="4394" w:type="dxa"/>
            <w:tcBorders>
              <w:bottom w:val="single" w:sz="4" w:space="0" w:color="auto"/>
            </w:tcBorders>
            <w:vAlign w:val="bottom"/>
          </w:tcPr>
          <w:p w14:paraId="3B86433B"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Ativo Total</w:t>
            </w:r>
          </w:p>
        </w:tc>
      </w:tr>
      <w:tr w:rsidR="008755E8" w:rsidRPr="009F7ED9" w14:paraId="73DD59C7" w14:textId="77777777" w:rsidTr="00016013">
        <w:trPr>
          <w:cantSplit/>
        </w:trPr>
        <w:tc>
          <w:tcPr>
            <w:tcW w:w="2235" w:type="dxa"/>
            <w:vMerge/>
          </w:tcPr>
          <w:p w14:paraId="00BBF2A7" w14:textId="77777777" w:rsidR="008755E8" w:rsidRPr="009F7ED9" w:rsidRDefault="008755E8" w:rsidP="00C33251">
            <w:pPr>
              <w:tabs>
                <w:tab w:val="left" w:pos="567"/>
                <w:tab w:val="left" w:pos="1440"/>
              </w:tabs>
              <w:autoSpaceDE w:val="0"/>
              <w:snapToGrid w:val="0"/>
              <w:rPr>
                <w:rFonts w:ascii="Arial" w:hAnsi="Arial" w:cs="Arial"/>
                <w:sz w:val="22"/>
                <w:szCs w:val="22"/>
              </w:rPr>
            </w:pPr>
          </w:p>
        </w:tc>
        <w:tc>
          <w:tcPr>
            <w:tcW w:w="4394" w:type="dxa"/>
            <w:tcBorders>
              <w:top w:val="single" w:sz="4" w:space="0" w:color="auto"/>
            </w:tcBorders>
          </w:tcPr>
          <w:p w14:paraId="45589F20"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Passivo Circulante + Passivo Não Circulante</w:t>
            </w:r>
          </w:p>
        </w:tc>
      </w:tr>
    </w:tbl>
    <w:p w14:paraId="0DCA13B8" w14:textId="77777777" w:rsidR="008755E8" w:rsidRPr="009F7ED9" w:rsidRDefault="008755E8" w:rsidP="00C33251">
      <w:pPr>
        <w:tabs>
          <w:tab w:val="left" w:pos="567"/>
          <w:tab w:val="left" w:pos="1440"/>
        </w:tabs>
        <w:autoSpaceDE w:val="0"/>
        <w:snapToGrid w:val="0"/>
        <w:rPr>
          <w:rFonts w:ascii="Arial" w:hAnsi="Arial" w:cs="Arial"/>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1"/>
      </w:tblGrid>
      <w:tr w:rsidR="005126ED" w:rsidRPr="009F7ED9" w14:paraId="133BED72" w14:textId="77777777" w:rsidTr="00016013">
        <w:tc>
          <w:tcPr>
            <w:tcW w:w="2235" w:type="dxa"/>
            <w:vMerge w:val="restart"/>
            <w:vAlign w:val="center"/>
          </w:tcPr>
          <w:p w14:paraId="1C632707"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LC =</w:t>
            </w:r>
          </w:p>
        </w:tc>
        <w:tc>
          <w:tcPr>
            <w:tcW w:w="2551" w:type="dxa"/>
            <w:tcBorders>
              <w:bottom w:val="single" w:sz="4" w:space="0" w:color="auto"/>
            </w:tcBorders>
            <w:vAlign w:val="bottom"/>
          </w:tcPr>
          <w:p w14:paraId="22DCFF54"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Ativo Circulante</w:t>
            </w:r>
          </w:p>
        </w:tc>
      </w:tr>
      <w:tr w:rsidR="008755E8" w:rsidRPr="009F7ED9" w14:paraId="58A32DDA" w14:textId="77777777" w:rsidTr="00016013">
        <w:tc>
          <w:tcPr>
            <w:tcW w:w="2235" w:type="dxa"/>
            <w:vMerge/>
          </w:tcPr>
          <w:p w14:paraId="7D10DD2A" w14:textId="77777777" w:rsidR="008755E8" w:rsidRPr="009F7ED9" w:rsidRDefault="008755E8" w:rsidP="00C33251">
            <w:pPr>
              <w:tabs>
                <w:tab w:val="left" w:pos="567"/>
                <w:tab w:val="left" w:pos="1440"/>
              </w:tabs>
              <w:autoSpaceDE w:val="0"/>
              <w:snapToGrid w:val="0"/>
              <w:rPr>
                <w:rFonts w:ascii="Arial" w:hAnsi="Arial" w:cs="Arial"/>
                <w:sz w:val="22"/>
                <w:szCs w:val="22"/>
              </w:rPr>
            </w:pPr>
          </w:p>
        </w:tc>
        <w:tc>
          <w:tcPr>
            <w:tcW w:w="2551" w:type="dxa"/>
            <w:tcBorders>
              <w:top w:val="single" w:sz="4" w:space="0" w:color="auto"/>
            </w:tcBorders>
          </w:tcPr>
          <w:p w14:paraId="0B01A1A7"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Passivo Circulante</w:t>
            </w:r>
          </w:p>
        </w:tc>
      </w:tr>
    </w:tbl>
    <w:p w14:paraId="576C8B46" w14:textId="77777777" w:rsidR="008755E8" w:rsidRPr="009F7ED9" w:rsidRDefault="008755E8" w:rsidP="00C33251">
      <w:pPr>
        <w:pStyle w:val="PargrafodaLista"/>
        <w:tabs>
          <w:tab w:val="left" w:pos="567"/>
        </w:tabs>
        <w:ind w:left="0"/>
        <w:rPr>
          <w:rFonts w:ascii="Arial" w:eastAsia="Zurich BT" w:hAnsi="Arial" w:cs="Arial"/>
          <w:sz w:val="22"/>
          <w:szCs w:val="22"/>
        </w:rPr>
      </w:pPr>
    </w:p>
    <w:p w14:paraId="251EFC07" w14:textId="5A5B7CFE"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As empresas, que apresentarem resultado inferior ou igual a 1(um) em qualquer dos índices de Liquidez Geral (LG), Solvência Geral (SG) e Liquidez Corrente (LC), deverão comprovar patrimônio líquido de </w:t>
      </w:r>
      <w:r w:rsidR="009274BC" w:rsidRPr="009F7ED9">
        <w:rPr>
          <w:rFonts w:ascii="Arial" w:hAnsi="Arial" w:cs="Arial"/>
          <w:sz w:val="22"/>
          <w:szCs w:val="22"/>
        </w:rPr>
        <w:t xml:space="preserve">10% </w:t>
      </w:r>
      <w:r w:rsidRPr="009F7ED9">
        <w:rPr>
          <w:rFonts w:ascii="Arial" w:hAnsi="Arial" w:cs="Arial"/>
          <w:sz w:val="22"/>
          <w:szCs w:val="22"/>
        </w:rPr>
        <w:t>(</w:t>
      </w:r>
      <w:r w:rsidR="009274BC" w:rsidRPr="009F7ED9">
        <w:rPr>
          <w:rFonts w:ascii="Arial" w:hAnsi="Arial" w:cs="Arial"/>
          <w:sz w:val="22"/>
          <w:szCs w:val="22"/>
        </w:rPr>
        <w:t>dez por cento</w:t>
      </w:r>
      <w:r w:rsidRPr="009F7ED9">
        <w:rPr>
          <w:rFonts w:ascii="Arial" w:hAnsi="Arial" w:cs="Arial"/>
          <w:sz w:val="22"/>
          <w:szCs w:val="22"/>
        </w:rPr>
        <w:t>) do valor total estimado da contratação ou do item pertinente.</w:t>
      </w:r>
    </w:p>
    <w:p w14:paraId="02D6F6B7" w14:textId="77777777" w:rsidR="00D83D68" w:rsidRPr="009F7ED9" w:rsidRDefault="00D83D68" w:rsidP="00C33251">
      <w:pPr>
        <w:pStyle w:val="PargrafodaLista"/>
        <w:tabs>
          <w:tab w:val="left" w:pos="567"/>
        </w:tabs>
        <w:ind w:left="0"/>
        <w:rPr>
          <w:rFonts w:ascii="Arial" w:eastAsia="Zurich BT" w:hAnsi="Arial" w:cs="Arial"/>
          <w:sz w:val="22"/>
          <w:szCs w:val="22"/>
        </w:rPr>
      </w:pPr>
    </w:p>
    <w:p w14:paraId="12430667" w14:textId="05A3108F"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iCs/>
          <w:sz w:val="22"/>
          <w:szCs w:val="22"/>
        </w:rPr>
        <w:t>Qualificação Técnica:</w:t>
      </w:r>
    </w:p>
    <w:p w14:paraId="5BBEE12A" w14:textId="77777777" w:rsidR="00323005" w:rsidRPr="009F7ED9" w:rsidRDefault="00323005" w:rsidP="00C33251">
      <w:pPr>
        <w:pStyle w:val="PargrafodaLista"/>
        <w:tabs>
          <w:tab w:val="left" w:pos="567"/>
        </w:tabs>
        <w:ind w:left="0"/>
        <w:rPr>
          <w:rFonts w:ascii="Arial" w:eastAsia="Zurich BT" w:hAnsi="Arial" w:cs="Arial"/>
          <w:sz w:val="22"/>
          <w:szCs w:val="22"/>
        </w:rPr>
      </w:pPr>
    </w:p>
    <w:p w14:paraId="248068D1" w14:textId="04332FA7"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Comprovação de aptidão para a prestação dos serviços em características, quantidades e prazos compatíveis com o objeto desta licitação, ou com o item pertinente, mediante a apresentação de atestado(s) fornecido(s) por pessoas jurídicas de direito público ou privado.</w:t>
      </w:r>
    </w:p>
    <w:p w14:paraId="3AB7CE0B" w14:textId="77777777" w:rsidR="00167C63" w:rsidRPr="009F7ED9" w:rsidRDefault="00167C63" w:rsidP="00C33251">
      <w:pPr>
        <w:pStyle w:val="PargrafodaLista"/>
        <w:tabs>
          <w:tab w:val="left" w:pos="567"/>
        </w:tabs>
        <w:ind w:left="0"/>
        <w:rPr>
          <w:rFonts w:ascii="Arial" w:eastAsia="Zurich BT" w:hAnsi="Arial" w:cs="Arial"/>
          <w:sz w:val="22"/>
          <w:szCs w:val="22"/>
        </w:rPr>
      </w:pPr>
    </w:p>
    <w:p w14:paraId="6FD8683E" w14:textId="7C87EE84"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Os atestados deverão referir-se a serviços prestados no âmbito de sua atividade econômica principal ou secundária especificadas no contrato social vigente; </w:t>
      </w:r>
    </w:p>
    <w:p w14:paraId="03809FDF" w14:textId="77777777" w:rsidR="00A41C90" w:rsidRPr="009F7ED9" w:rsidRDefault="00A41C90" w:rsidP="00C33251">
      <w:pPr>
        <w:tabs>
          <w:tab w:val="left" w:pos="567"/>
        </w:tabs>
        <w:rPr>
          <w:rFonts w:ascii="Arial" w:eastAsia="Zurich BT" w:hAnsi="Arial" w:cs="Arial"/>
          <w:sz w:val="22"/>
          <w:szCs w:val="22"/>
        </w:rPr>
      </w:pPr>
    </w:p>
    <w:p w14:paraId="5C2410A0" w14:textId="0DA47D19"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Somente serão aceitos atestados expedidos após a conclusão do contrato ou se decorrido, pelo menos, um ano do início de sua execução, exceto se firmado para ser executado em prazo inferior, conforme item 10.8 do Anexo VII-A da IN SEGES/MPDG n</w:t>
      </w:r>
      <w:r w:rsidR="00A41C90" w:rsidRPr="009F7ED9">
        <w:rPr>
          <w:rFonts w:ascii="Arial" w:hAnsi="Arial" w:cs="Arial"/>
          <w:sz w:val="22"/>
          <w:szCs w:val="22"/>
        </w:rPr>
        <w:t>º</w:t>
      </w:r>
      <w:r w:rsidRPr="009F7ED9">
        <w:rPr>
          <w:rFonts w:ascii="Arial" w:hAnsi="Arial" w:cs="Arial"/>
          <w:sz w:val="22"/>
          <w:szCs w:val="22"/>
        </w:rPr>
        <w:t xml:space="preserve"> 5, de 2017.</w:t>
      </w:r>
    </w:p>
    <w:p w14:paraId="49A7D7EF" w14:textId="77777777" w:rsidR="00A41C90" w:rsidRPr="009F7ED9" w:rsidRDefault="00A41C90" w:rsidP="00C33251">
      <w:pPr>
        <w:pStyle w:val="PargrafodaLista"/>
        <w:tabs>
          <w:tab w:val="left" w:pos="567"/>
        </w:tabs>
        <w:ind w:left="0"/>
        <w:rPr>
          <w:rFonts w:ascii="Arial" w:eastAsia="Zurich BT" w:hAnsi="Arial" w:cs="Arial"/>
          <w:sz w:val="22"/>
          <w:szCs w:val="22"/>
        </w:rPr>
      </w:pPr>
    </w:p>
    <w:p w14:paraId="6E9EBEF0" w14:textId="64EDAC37" w:rsidR="00FF5BAF" w:rsidRPr="009F7ED9" w:rsidRDefault="00FF5BAF" w:rsidP="00C33251">
      <w:pPr>
        <w:pStyle w:val="PargrafodaLista"/>
        <w:numPr>
          <w:ilvl w:val="2"/>
          <w:numId w:val="22"/>
        </w:numPr>
        <w:tabs>
          <w:tab w:val="left" w:pos="567"/>
        </w:tabs>
        <w:ind w:left="0" w:firstLine="0"/>
        <w:rPr>
          <w:rFonts w:ascii="Arial" w:eastAsia="Zurich BT" w:hAnsi="Arial" w:cs="Arial"/>
          <w:iCs/>
          <w:sz w:val="22"/>
          <w:szCs w:val="22"/>
        </w:rPr>
      </w:pPr>
      <w:r w:rsidRPr="009F7ED9">
        <w:rPr>
          <w:rFonts w:ascii="Arial" w:hAnsi="Arial" w:cs="Arial"/>
          <w:iCs/>
          <w:sz w:val="22"/>
          <w:szCs w:val="22"/>
        </w:rPr>
        <w:t>Poderá ser admitida, para fins de comprovação de quantitativo mínimo do serviço, a apresentação de diferentes atestados de serviços executados de forma concomitante, pois essa situação se equivale, para fins de comprovação de capacidade técnico-operacional, a uma única contratação, nos termos do item 10.9 do Anexo VII-A da IN SEGES/MPDG n. 5/2017.</w:t>
      </w:r>
    </w:p>
    <w:p w14:paraId="1F41E0AB" w14:textId="77777777" w:rsidR="00A41C90" w:rsidRPr="009F7ED9" w:rsidRDefault="00A41C90" w:rsidP="00C33251">
      <w:pPr>
        <w:tabs>
          <w:tab w:val="left" w:pos="567"/>
        </w:tabs>
        <w:rPr>
          <w:rFonts w:ascii="Arial" w:eastAsia="Zurich BT" w:hAnsi="Arial" w:cs="Arial"/>
          <w:iCs/>
          <w:sz w:val="22"/>
          <w:szCs w:val="22"/>
        </w:rPr>
      </w:pPr>
    </w:p>
    <w:p w14:paraId="0ABE8D99" w14:textId="46734956" w:rsidR="00FF5BAF" w:rsidRPr="009F7ED9" w:rsidRDefault="00FF5BAF" w:rsidP="00C33251">
      <w:pPr>
        <w:pStyle w:val="PargrafodaLista"/>
        <w:numPr>
          <w:ilvl w:val="2"/>
          <w:numId w:val="22"/>
        </w:numPr>
        <w:tabs>
          <w:tab w:val="left" w:pos="567"/>
        </w:tabs>
        <w:ind w:left="0" w:firstLine="0"/>
        <w:rPr>
          <w:rFonts w:ascii="Arial" w:eastAsia="Zurich BT" w:hAnsi="Arial" w:cs="Arial"/>
          <w:iCs/>
          <w:sz w:val="22"/>
          <w:szCs w:val="22"/>
        </w:rPr>
      </w:pPr>
      <w:r w:rsidRPr="009F7ED9">
        <w:rPr>
          <w:rFonts w:ascii="Arial" w:hAnsi="Arial" w:cs="Arial"/>
          <w:sz w:val="22"/>
          <w:szCs w:val="22"/>
        </w:rPr>
        <w:t>O licitante disponibilizará todas as informações necessárias à comprovação da legitimidade dos atestados apresentados, apresentando, dentre outros documentos, cópia do contrato que deu suporte à contratação, endereço atual da contratante e local em que foram prestados os serviços, consoante o disposto no item 10.10 do Anexo VII-A da IN SEGES/MPDG n</w:t>
      </w:r>
      <w:r w:rsidR="00A41C90" w:rsidRPr="009F7ED9">
        <w:rPr>
          <w:rFonts w:ascii="Arial" w:hAnsi="Arial" w:cs="Arial"/>
          <w:sz w:val="22"/>
          <w:szCs w:val="22"/>
        </w:rPr>
        <w:t>º</w:t>
      </w:r>
      <w:r w:rsidRPr="009F7ED9">
        <w:rPr>
          <w:rFonts w:ascii="Arial" w:hAnsi="Arial" w:cs="Arial"/>
          <w:sz w:val="22"/>
          <w:szCs w:val="22"/>
        </w:rPr>
        <w:t xml:space="preserve"> 5/2017.</w:t>
      </w:r>
    </w:p>
    <w:p w14:paraId="2C95B222" w14:textId="77777777" w:rsidR="00A41C90" w:rsidRPr="009F7ED9" w:rsidRDefault="00A41C90" w:rsidP="00C33251">
      <w:pPr>
        <w:tabs>
          <w:tab w:val="left" w:pos="567"/>
        </w:tabs>
        <w:rPr>
          <w:rFonts w:ascii="Arial" w:eastAsia="Zurich BT" w:hAnsi="Arial" w:cs="Arial"/>
          <w:iCs/>
          <w:sz w:val="22"/>
          <w:szCs w:val="22"/>
        </w:rPr>
      </w:pPr>
    </w:p>
    <w:p w14:paraId="3709557A" w14:textId="49440CC6"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lastRenderedPageBreak/>
        <w:t>O licitante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14:paraId="52AAEF1B" w14:textId="77777777" w:rsidR="00A41C90" w:rsidRPr="009F7ED9" w:rsidRDefault="00A41C90" w:rsidP="00C33251">
      <w:pPr>
        <w:pStyle w:val="PargrafodaLista"/>
        <w:tabs>
          <w:tab w:val="left" w:pos="426"/>
          <w:tab w:val="left" w:pos="567"/>
        </w:tabs>
        <w:ind w:left="0"/>
        <w:rPr>
          <w:rFonts w:ascii="Arial" w:eastAsia="Zurich BT" w:hAnsi="Arial" w:cs="Arial"/>
          <w:iCs/>
          <w:sz w:val="22"/>
          <w:szCs w:val="22"/>
        </w:rPr>
      </w:pPr>
    </w:p>
    <w:p w14:paraId="15C8B881" w14:textId="2BEDA9A2"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existência de restrição relativamente à regularidade fiscal e trabalhista não impede que a licitante qualificada como microempresa ou empresa de pequeno porte seja declarada vencedora, uma vez que atenda a todas as demais exigências do edital.</w:t>
      </w:r>
    </w:p>
    <w:p w14:paraId="0016EA47" w14:textId="77777777" w:rsidR="00A41C90" w:rsidRPr="009F7ED9" w:rsidRDefault="00A41C90" w:rsidP="00C33251">
      <w:pPr>
        <w:pStyle w:val="PargrafodaLista"/>
        <w:tabs>
          <w:tab w:val="left" w:pos="567"/>
        </w:tabs>
        <w:ind w:left="0"/>
        <w:rPr>
          <w:rFonts w:ascii="Arial" w:eastAsia="Zurich BT" w:hAnsi="Arial" w:cs="Arial"/>
          <w:iCs/>
          <w:sz w:val="22"/>
          <w:szCs w:val="22"/>
        </w:rPr>
      </w:pPr>
    </w:p>
    <w:p w14:paraId="505AF984" w14:textId="6F568BFB"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declaração do vencedor acontecerá no momento imediatamente posterior à fase de habilitação.</w:t>
      </w:r>
    </w:p>
    <w:p w14:paraId="66451F62" w14:textId="77777777" w:rsidR="00925F83" w:rsidRPr="009F7ED9" w:rsidRDefault="00925F83" w:rsidP="00C33251">
      <w:pPr>
        <w:pStyle w:val="PargrafodaLista"/>
        <w:tabs>
          <w:tab w:val="left" w:pos="426"/>
          <w:tab w:val="left" w:pos="567"/>
        </w:tabs>
        <w:ind w:left="0"/>
        <w:rPr>
          <w:rFonts w:ascii="Arial" w:eastAsia="Zurich BT" w:hAnsi="Arial" w:cs="Arial"/>
          <w:iCs/>
          <w:sz w:val="22"/>
          <w:szCs w:val="22"/>
        </w:rPr>
      </w:pPr>
    </w:p>
    <w:p w14:paraId="4D230FD3" w14:textId="770321CE"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 xml:space="preserve">Caso a proposta mais vantajosa seja ofertada por microempresa, empresa de pequeno porte ou sociedade cooperativa equiparada, e uma vez constatada a existência de alguma restrição no que tange à regularidade fiscal e trabalhista, </w:t>
      </w:r>
      <w:r w:rsidR="00925F83" w:rsidRPr="009F7ED9">
        <w:rPr>
          <w:rFonts w:ascii="Arial" w:hAnsi="Arial" w:cs="Arial"/>
          <w:sz w:val="22"/>
          <w:szCs w:val="22"/>
        </w:rPr>
        <w:t>ela</w:t>
      </w:r>
      <w:r w:rsidRPr="009F7ED9">
        <w:rPr>
          <w:rFonts w:ascii="Arial" w:hAnsi="Arial" w:cs="Arial"/>
          <w:sz w:val="22"/>
          <w:szCs w:val="22"/>
        </w:rPr>
        <w:t xml:space="preserve">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7D50E533" w14:textId="77777777" w:rsidR="00925F83" w:rsidRPr="009F7ED9" w:rsidRDefault="00925F83" w:rsidP="00C33251">
      <w:pPr>
        <w:pStyle w:val="PargrafodaLista"/>
        <w:tabs>
          <w:tab w:val="left" w:pos="426"/>
          <w:tab w:val="left" w:pos="567"/>
        </w:tabs>
        <w:ind w:left="0"/>
        <w:rPr>
          <w:rFonts w:ascii="Arial" w:eastAsia="Zurich BT" w:hAnsi="Arial" w:cs="Arial"/>
          <w:iCs/>
          <w:sz w:val="22"/>
          <w:szCs w:val="22"/>
        </w:rPr>
      </w:pPr>
    </w:p>
    <w:p w14:paraId="5522E772" w14:textId="30BC8ED0"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69AEBEA5" w14:textId="77777777" w:rsidR="00016352" w:rsidRPr="009F7ED9" w:rsidRDefault="00016352" w:rsidP="00C33251">
      <w:pPr>
        <w:tabs>
          <w:tab w:val="left" w:pos="567"/>
        </w:tabs>
        <w:rPr>
          <w:rFonts w:ascii="Arial" w:eastAsia="Zurich BT" w:hAnsi="Arial" w:cs="Arial"/>
          <w:iCs/>
          <w:sz w:val="22"/>
          <w:szCs w:val="22"/>
        </w:rPr>
      </w:pPr>
    </w:p>
    <w:p w14:paraId="3715D96E" w14:textId="4A914194"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 xml:space="preserve">Havendo necessidade de analisar minuciosamente os documentos exigidos, o Pregoeiro suspenderá a sessão, informando no “chat” a nova data e horário para a continuidade </w:t>
      </w:r>
      <w:r w:rsidR="00016352" w:rsidRPr="009F7ED9">
        <w:rPr>
          <w:rFonts w:ascii="Arial" w:hAnsi="Arial" w:cs="Arial"/>
          <w:sz w:val="22"/>
          <w:szCs w:val="22"/>
        </w:rPr>
        <w:t>dela</w:t>
      </w:r>
      <w:r w:rsidRPr="009F7ED9">
        <w:rPr>
          <w:rFonts w:ascii="Arial" w:hAnsi="Arial" w:cs="Arial"/>
          <w:sz w:val="22"/>
          <w:szCs w:val="22"/>
        </w:rPr>
        <w:t>.</w:t>
      </w:r>
    </w:p>
    <w:p w14:paraId="20F529AA" w14:textId="77777777" w:rsidR="00016352" w:rsidRPr="009F7ED9" w:rsidRDefault="00016352" w:rsidP="00C33251">
      <w:pPr>
        <w:pStyle w:val="PargrafodaLista"/>
        <w:tabs>
          <w:tab w:val="left" w:pos="567"/>
        </w:tabs>
        <w:ind w:left="0"/>
        <w:rPr>
          <w:rFonts w:ascii="Arial" w:eastAsia="Zurich BT" w:hAnsi="Arial" w:cs="Arial"/>
          <w:iCs/>
          <w:sz w:val="22"/>
          <w:szCs w:val="22"/>
        </w:rPr>
      </w:pPr>
    </w:p>
    <w:p w14:paraId="5C4322B5" w14:textId="6A3313BB"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Será inabilitado o licitante que não comprovar sua habilitação, seja por não apresentar quaisquer dos documentos exigidos, ou apresentá-los em desacordo com o estabelecido neste Edital.</w:t>
      </w:r>
    </w:p>
    <w:p w14:paraId="5199E4EF" w14:textId="77777777" w:rsidR="00016352" w:rsidRPr="009F7ED9" w:rsidRDefault="00016352" w:rsidP="00C33251">
      <w:pPr>
        <w:tabs>
          <w:tab w:val="left" w:pos="567"/>
        </w:tabs>
        <w:rPr>
          <w:rFonts w:ascii="Arial" w:eastAsia="Zurich BT" w:hAnsi="Arial" w:cs="Arial"/>
          <w:iCs/>
          <w:sz w:val="22"/>
          <w:szCs w:val="22"/>
        </w:rPr>
      </w:pPr>
    </w:p>
    <w:p w14:paraId="16975A1D" w14:textId="07502898"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 xml:space="preserve">Nos itens não exclusivos a microempresas e empresas de pequeno porte, em </w:t>
      </w:r>
      <w:r w:rsidR="00016352" w:rsidRPr="009F7ED9">
        <w:rPr>
          <w:rFonts w:ascii="Arial" w:hAnsi="Arial" w:cs="Arial"/>
          <w:sz w:val="22"/>
          <w:szCs w:val="22"/>
        </w:rPr>
        <w:t>havendo inabilitação</w:t>
      </w:r>
      <w:r w:rsidRPr="009F7ED9">
        <w:rPr>
          <w:rFonts w:ascii="Arial" w:hAnsi="Arial" w:cs="Arial"/>
          <w:sz w:val="22"/>
          <w:szCs w:val="22"/>
        </w:rPr>
        <w:t>, haverá nova verificação, pelo sistema, da eventual ocorrência do empate ficto, previsto nos artigos 44 e 45 da LC nº 123, de 2006, seguindo-se a disciplina antes estabelecida para aceitação da proposta subsequente.</w:t>
      </w:r>
    </w:p>
    <w:p w14:paraId="2931F416" w14:textId="77777777" w:rsidR="00D65E0E" w:rsidRPr="009F7ED9" w:rsidRDefault="00D65E0E" w:rsidP="00C33251">
      <w:pPr>
        <w:pStyle w:val="PargrafodaLista"/>
        <w:tabs>
          <w:tab w:val="left" w:pos="426"/>
          <w:tab w:val="left" w:pos="567"/>
        </w:tabs>
        <w:ind w:left="0"/>
        <w:rPr>
          <w:rFonts w:ascii="Arial" w:eastAsia="Zurich BT" w:hAnsi="Arial" w:cs="Arial"/>
          <w:iCs/>
          <w:sz w:val="22"/>
          <w:szCs w:val="22"/>
        </w:rPr>
      </w:pPr>
    </w:p>
    <w:p w14:paraId="1128AF6F" w14:textId="2A8631FD"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Constatado o atendimento às exigências de habilitação fixadas no Edital, o licitante será declarado vencedor.</w:t>
      </w:r>
    </w:p>
    <w:p w14:paraId="5F658240" w14:textId="77777777" w:rsidR="00394DBD" w:rsidRPr="009F7ED9" w:rsidRDefault="00394DBD" w:rsidP="00C33251">
      <w:pPr>
        <w:tabs>
          <w:tab w:val="left" w:pos="567"/>
        </w:tabs>
        <w:rPr>
          <w:rFonts w:ascii="Arial" w:eastAsia="Zurich BT" w:hAnsi="Arial" w:cs="Arial"/>
          <w:iCs/>
          <w:sz w:val="22"/>
          <w:szCs w:val="22"/>
        </w:rPr>
      </w:pPr>
    </w:p>
    <w:p w14:paraId="61C11BB6" w14:textId="6419E313"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iCs/>
          <w:sz w:val="22"/>
          <w:szCs w:val="22"/>
        </w:rPr>
      </w:pPr>
      <w:r w:rsidRPr="009F7ED9">
        <w:rPr>
          <w:rFonts w:ascii="Arial" w:eastAsia="Zurich BT" w:hAnsi="Arial" w:cs="Arial"/>
          <w:sz w:val="22"/>
          <w:szCs w:val="22"/>
        </w:rPr>
        <w:t>ENCAMINHAMENTO</w:t>
      </w:r>
      <w:r w:rsidRPr="009F7ED9">
        <w:rPr>
          <w:rFonts w:ascii="Arial" w:hAnsi="Arial" w:cs="Arial"/>
          <w:sz w:val="22"/>
          <w:szCs w:val="22"/>
        </w:rPr>
        <w:t xml:space="preserve"> DA PROPOSTA VENCEDORA</w:t>
      </w:r>
    </w:p>
    <w:p w14:paraId="502933DB" w14:textId="77777777" w:rsidR="00304027" w:rsidRPr="009F7ED9" w:rsidRDefault="00304027" w:rsidP="00C33251">
      <w:pPr>
        <w:pStyle w:val="PargrafodaLista"/>
        <w:tabs>
          <w:tab w:val="left" w:pos="426"/>
          <w:tab w:val="left" w:pos="567"/>
        </w:tabs>
        <w:ind w:left="0"/>
        <w:rPr>
          <w:rFonts w:ascii="Arial" w:eastAsia="Zurich BT" w:hAnsi="Arial" w:cs="Arial"/>
          <w:iCs/>
          <w:sz w:val="22"/>
          <w:szCs w:val="22"/>
        </w:rPr>
      </w:pPr>
    </w:p>
    <w:p w14:paraId="485112EC" w14:textId="73AEEF9F"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iCs/>
          <w:sz w:val="22"/>
          <w:szCs w:val="22"/>
        </w:rPr>
        <w:t xml:space="preserve">A proposta final do licitante declarado vencedor deverá ser encaminhada no prazo de </w:t>
      </w:r>
      <w:r w:rsidR="009F6762" w:rsidRPr="009F7ED9">
        <w:rPr>
          <w:rFonts w:ascii="Arial" w:hAnsi="Arial" w:cs="Arial"/>
          <w:iCs/>
          <w:sz w:val="22"/>
          <w:szCs w:val="22"/>
        </w:rPr>
        <w:t>2</w:t>
      </w:r>
      <w:r w:rsidRPr="009F7ED9">
        <w:rPr>
          <w:rFonts w:ascii="Arial" w:hAnsi="Arial" w:cs="Arial"/>
          <w:iCs/>
          <w:sz w:val="22"/>
          <w:szCs w:val="22"/>
        </w:rPr>
        <w:t xml:space="preserve"> (</w:t>
      </w:r>
      <w:r w:rsidR="009F6762" w:rsidRPr="009F7ED9">
        <w:rPr>
          <w:rFonts w:ascii="Arial" w:hAnsi="Arial" w:cs="Arial"/>
          <w:iCs/>
          <w:sz w:val="22"/>
          <w:szCs w:val="22"/>
        </w:rPr>
        <w:t>duas</w:t>
      </w:r>
      <w:r w:rsidRPr="009F7ED9">
        <w:rPr>
          <w:rFonts w:ascii="Arial" w:hAnsi="Arial" w:cs="Arial"/>
          <w:iCs/>
          <w:sz w:val="22"/>
          <w:szCs w:val="22"/>
        </w:rPr>
        <w:t>) horas, a contar da solicitação do Pregoeiro no sistema eletrônico e deverá:</w:t>
      </w:r>
    </w:p>
    <w:p w14:paraId="192B9FA0" w14:textId="77777777" w:rsidR="003479BC" w:rsidRPr="009F7ED9" w:rsidRDefault="003479BC" w:rsidP="00C33251">
      <w:pPr>
        <w:pStyle w:val="PargrafodaLista"/>
        <w:tabs>
          <w:tab w:val="left" w:pos="426"/>
          <w:tab w:val="left" w:pos="567"/>
        </w:tabs>
        <w:ind w:left="0"/>
        <w:rPr>
          <w:rFonts w:ascii="Arial" w:eastAsia="Zurich BT" w:hAnsi="Arial" w:cs="Arial"/>
          <w:iCs/>
          <w:sz w:val="22"/>
          <w:szCs w:val="22"/>
        </w:rPr>
      </w:pPr>
    </w:p>
    <w:p w14:paraId="59E8AFDC" w14:textId="2ED9E348" w:rsidR="001763FC"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iCs/>
          <w:sz w:val="22"/>
          <w:szCs w:val="22"/>
        </w:rPr>
        <w:t>ser redigida em língua portuguesa, digitada, em uma via, sem emendas, rasuras, entrelinhas ou ressalvas, devendo a última folha ser assinada e as demais rubricadas pelo licitante ou seu representante legal</w:t>
      </w:r>
      <w:r w:rsidR="001763FC" w:rsidRPr="009F7ED9">
        <w:rPr>
          <w:rFonts w:ascii="Arial" w:hAnsi="Arial" w:cs="Arial"/>
          <w:iCs/>
          <w:sz w:val="22"/>
          <w:szCs w:val="22"/>
        </w:rPr>
        <w:t>;</w:t>
      </w:r>
    </w:p>
    <w:p w14:paraId="77F1111A" w14:textId="77777777" w:rsidR="001763FC" w:rsidRPr="009F7ED9" w:rsidRDefault="001763FC" w:rsidP="00C33251">
      <w:pPr>
        <w:pStyle w:val="PargrafodaLista"/>
        <w:tabs>
          <w:tab w:val="left" w:pos="426"/>
          <w:tab w:val="left" w:pos="567"/>
        </w:tabs>
        <w:ind w:left="0"/>
        <w:rPr>
          <w:rFonts w:ascii="Arial" w:eastAsia="Zurich BT" w:hAnsi="Arial" w:cs="Arial"/>
          <w:iCs/>
          <w:sz w:val="22"/>
          <w:szCs w:val="22"/>
        </w:rPr>
      </w:pPr>
    </w:p>
    <w:p w14:paraId="1976AFB7" w14:textId="44ACF0C1"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iCs/>
          <w:sz w:val="22"/>
          <w:szCs w:val="22"/>
        </w:rPr>
        <w:t>conter a indicação do banco, número da conta e agência do licitante vencedor, para fins de pagamento.</w:t>
      </w:r>
    </w:p>
    <w:p w14:paraId="52DFA27B" w14:textId="77777777" w:rsidR="00C26A06" w:rsidRPr="009F7ED9" w:rsidRDefault="00C26A06" w:rsidP="00C33251">
      <w:pPr>
        <w:pStyle w:val="PargrafodaLista"/>
        <w:tabs>
          <w:tab w:val="left" w:pos="567"/>
        </w:tabs>
        <w:ind w:left="0"/>
        <w:rPr>
          <w:rFonts w:ascii="Arial" w:eastAsia="Zurich BT" w:hAnsi="Arial" w:cs="Arial"/>
          <w:iCs/>
          <w:sz w:val="22"/>
          <w:szCs w:val="22"/>
        </w:rPr>
      </w:pPr>
    </w:p>
    <w:p w14:paraId="793FC8D5" w14:textId="5E8A5A29"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iCs/>
          <w:sz w:val="22"/>
          <w:szCs w:val="22"/>
        </w:rPr>
        <w:lastRenderedPageBreak/>
        <w:t>A proposta final deverá ser documentada nos autos e será levada em consideração no decorrer da execução do contrato e aplicação de eventual sanção à Contratada, se for o caso.</w:t>
      </w:r>
    </w:p>
    <w:p w14:paraId="7CB1CC9A" w14:textId="77777777" w:rsidR="000B17AA" w:rsidRPr="009F7ED9" w:rsidRDefault="000B17AA" w:rsidP="00C33251">
      <w:pPr>
        <w:pStyle w:val="PargrafodaLista"/>
        <w:tabs>
          <w:tab w:val="left" w:pos="426"/>
          <w:tab w:val="left" w:pos="567"/>
        </w:tabs>
        <w:ind w:left="0"/>
        <w:rPr>
          <w:rFonts w:ascii="Arial" w:eastAsia="Zurich BT" w:hAnsi="Arial" w:cs="Arial"/>
          <w:iCs/>
          <w:sz w:val="22"/>
          <w:szCs w:val="22"/>
        </w:rPr>
      </w:pPr>
    </w:p>
    <w:p w14:paraId="1F088CEA" w14:textId="273E5DD4"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iCs/>
          <w:sz w:val="22"/>
          <w:szCs w:val="22"/>
        </w:rPr>
        <w:t>Todas as especificações do objeto contidas na proposta vinculam a Contratada.</w:t>
      </w:r>
    </w:p>
    <w:p w14:paraId="1EA25580" w14:textId="77777777" w:rsidR="000B17AA" w:rsidRPr="009F7ED9" w:rsidRDefault="000B17AA" w:rsidP="00C33251">
      <w:pPr>
        <w:pStyle w:val="PargrafodaLista"/>
        <w:tabs>
          <w:tab w:val="left" w:pos="426"/>
          <w:tab w:val="left" w:pos="567"/>
        </w:tabs>
        <w:ind w:left="0"/>
        <w:rPr>
          <w:rFonts w:ascii="Arial" w:eastAsia="Zurich BT" w:hAnsi="Arial" w:cs="Arial"/>
          <w:iCs/>
          <w:sz w:val="22"/>
          <w:szCs w:val="22"/>
        </w:rPr>
      </w:pPr>
    </w:p>
    <w:p w14:paraId="373B5D56" w14:textId="0F5C0E44"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Os preços deverão ser expressos em moeda corrente nacional, o valor unitário em algarismos e o valor global em algarismos e por extenso (art. 5º da Lei nº 8.666/93).</w:t>
      </w:r>
    </w:p>
    <w:p w14:paraId="599BF36F" w14:textId="77777777" w:rsidR="00C94C1A" w:rsidRPr="009F7ED9" w:rsidRDefault="00C94C1A" w:rsidP="00C33251">
      <w:pPr>
        <w:pStyle w:val="PargrafodaLista"/>
        <w:tabs>
          <w:tab w:val="left" w:pos="426"/>
          <w:tab w:val="left" w:pos="567"/>
        </w:tabs>
        <w:ind w:left="0"/>
        <w:rPr>
          <w:rFonts w:ascii="Arial" w:eastAsia="Zurich BT" w:hAnsi="Arial" w:cs="Arial"/>
          <w:iCs/>
          <w:sz w:val="22"/>
          <w:szCs w:val="22"/>
        </w:rPr>
      </w:pPr>
    </w:p>
    <w:p w14:paraId="7B78773E" w14:textId="51594726"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Ocorrendo divergência entre os preços unitários e o preço global, prevalecerão os primeiros; no caso de divergência entre os valores numéricos e os valores expressos por extenso, prevalecerão estes últimos.</w:t>
      </w:r>
    </w:p>
    <w:p w14:paraId="690B6F71" w14:textId="77777777" w:rsidR="00C94C1A" w:rsidRPr="009F7ED9" w:rsidRDefault="00C94C1A" w:rsidP="00C33251">
      <w:pPr>
        <w:pStyle w:val="PargrafodaLista"/>
        <w:tabs>
          <w:tab w:val="left" w:pos="426"/>
          <w:tab w:val="left" w:pos="567"/>
        </w:tabs>
        <w:ind w:left="0"/>
        <w:rPr>
          <w:rFonts w:ascii="Arial" w:eastAsia="Zurich BT" w:hAnsi="Arial" w:cs="Arial"/>
          <w:iCs/>
          <w:sz w:val="22"/>
          <w:szCs w:val="22"/>
        </w:rPr>
      </w:pPr>
    </w:p>
    <w:p w14:paraId="57837EE8" w14:textId="514340A9"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oferta deverá ser firme e precisa, limitada, rigorosamente, ao objeto deste Edital, sem conter alternativas de preço ou de qualquer outra condição que induza o julgamento a mais de um resultado, sob pena de desclassificação.</w:t>
      </w:r>
    </w:p>
    <w:p w14:paraId="1C1478DA" w14:textId="77777777" w:rsidR="00D8535D" w:rsidRPr="009F7ED9" w:rsidRDefault="00D8535D" w:rsidP="00C33251">
      <w:pPr>
        <w:pStyle w:val="PargrafodaLista"/>
        <w:tabs>
          <w:tab w:val="left" w:pos="426"/>
          <w:tab w:val="left" w:pos="567"/>
        </w:tabs>
        <w:ind w:left="0"/>
        <w:rPr>
          <w:rFonts w:ascii="Arial" w:eastAsia="Zurich BT" w:hAnsi="Arial" w:cs="Arial"/>
          <w:iCs/>
          <w:sz w:val="22"/>
          <w:szCs w:val="22"/>
        </w:rPr>
      </w:pPr>
    </w:p>
    <w:p w14:paraId="6AA86E02" w14:textId="406AF066"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proposta deverá obedecer aos termos deste Edital e seus Anexos, não sendo considerada aquela que não corresponda às especificações ali contidas ou que estabeleça vínculo à proposta de outro licitante.</w:t>
      </w:r>
    </w:p>
    <w:p w14:paraId="37BF76B1" w14:textId="77777777" w:rsidR="00D8535D" w:rsidRPr="009F7ED9" w:rsidRDefault="00D8535D" w:rsidP="00C33251">
      <w:pPr>
        <w:tabs>
          <w:tab w:val="left" w:pos="567"/>
        </w:tabs>
        <w:rPr>
          <w:rFonts w:ascii="Arial" w:eastAsia="Zurich BT" w:hAnsi="Arial" w:cs="Arial"/>
          <w:iCs/>
          <w:sz w:val="22"/>
          <w:szCs w:val="22"/>
        </w:rPr>
      </w:pPr>
    </w:p>
    <w:p w14:paraId="5A9139DC" w14:textId="451A0CD6"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As propostas que contenham a descrição do objeto, o valor e os documentos complementares estarão disponíveis na internet, após a homologação.</w:t>
      </w:r>
    </w:p>
    <w:p w14:paraId="17F6162A" w14:textId="77777777" w:rsidR="00D8535D" w:rsidRPr="009F7ED9" w:rsidRDefault="00D8535D" w:rsidP="00C33251">
      <w:pPr>
        <w:tabs>
          <w:tab w:val="left" w:pos="567"/>
        </w:tabs>
        <w:rPr>
          <w:rFonts w:ascii="Arial" w:eastAsia="Zurich BT" w:hAnsi="Arial" w:cs="Arial"/>
          <w:iCs/>
          <w:sz w:val="22"/>
          <w:szCs w:val="22"/>
        </w:rPr>
      </w:pPr>
    </w:p>
    <w:p w14:paraId="1065A5C9" w14:textId="644507C3"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iCs/>
          <w:sz w:val="22"/>
          <w:szCs w:val="22"/>
        </w:rPr>
      </w:pPr>
      <w:r w:rsidRPr="009F7ED9">
        <w:rPr>
          <w:rFonts w:ascii="Arial" w:hAnsi="Arial" w:cs="Arial"/>
          <w:sz w:val="22"/>
          <w:szCs w:val="22"/>
        </w:rPr>
        <w:t>RECURSOS</w:t>
      </w:r>
    </w:p>
    <w:p w14:paraId="4747ACF7" w14:textId="77777777" w:rsidR="00280FF2" w:rsidRPr="009F7ED9" w:rsidRDefault="00280FF2" w:rsidP="00C33251">
      <w:pPr>
        <w:pStyle w:val="PargrafodaLista"/>
        <w:tabs>
          <w:tab w:val="left" w:pos="426"/>
          <w:tab w:val="left" w:pos="567"/>
        </w:tabs>
        <w:ind w:left="0"/>
        <w:rPr>
          <w:rFonts w:ascii="Arial" w:eastAsia="Zurich BT" w:hAnsi="Arial" w:cs="Arial"/>
          <w:iCs/>
          <w:sz w:val="22"/>
          <w:szCs w:val="22"/>
        </w:rPr>
      </w:pPr>
    </w:p>
    <w:p w14:paraId="2695C2F9" w14:textId="403D0508"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 Pregoeiro declarará o vencedor e, depois de decorrida a fase de regularização fiscal e trabalhista de microempresa ou empresa de pequeno porte, se for o caso, concederá o prazo de no mínimo trinta minutos, para que qualquer licitante manifeste a intenção de recorrer, de forma motivada, isto é, indicando contra qual(</w:t>
      </w:r>
      <w:proofErr w:type="spellStart"/>
      <w:r w:rsidRPr="009F7ED9">
        <w:rPr>
          <w:rFonts w:ascii="Arial" w:hAnsi="Arial" w:cs="Arial"/>
          <w:sz w:val="22"/>
          <w:szCs w:val="22"/>
        </w:rPr>
        <w:t>is</w:t>
      </w:r>
      <w:proofErr w:type="spellEnd"/>
      <w:r w:rsidRPr="009F7ED9">
        <w:rPr>
          <w:rFonts w:ascii="Arial" w:hAnsi="Arial" w:cs="Arial"/>
          <w:sz w:val="22"/>
          <w:szCs w:val="22"/>
        </w:rPr>
        <w:t>) decisão(</w:t>
      </w:r>
      <w:proofErr w:type="spellStart"/>
      <w:r w:rsidRPr="009F7ED9">
        <w:rPr>
          <w:rFonts w:ascii="Arial" w:hAnsi="Arial" w:cs="Arial"/>
          <w:sz w:val="22"/>
          <w:szCs w:val="22"/>
        </w:rPr>
        <w:t>ões</w:t>
      </w:r>
      <w:proofErr w:type="spellEnd"/>
      <w:r w:rsidRPr="009F7ED9">
        <w:rPr>
          <w:rFonts w:ascii="Arial" w:hAnsi="Arial" w:cs="Arial"/>
          <w:sz w:val="22"/>
          <w:szCs w:val="22"/>
        </w:rPr>
        <w:t>) pretende recorrer e por quais motivos, em campo próprio do sistema.</w:t>
      </w:r>
    </w:p>
    <w:p w14:paraId="7FF6EDA0" w14:textId="77777777" w:rsidR="00FC4728" w:rsidRPr="009F7ED9" w:rsidRDefault="00FC4728" w:rsidP="00C33251">
      <w:pPr>
        <w:pStyle w:val="PargrafodaLista"/>
        <w:tabs>
          <w:tab w:val="left" w:pos="426"/>
          <w:tab w:val="left" w:pos="567"/>
        </w:tabs>
        <w:ind w:left="0"/>
        <w:rPr>
          <w:rFonts w:ascii="Arial" w:eastAsia="Zurich BT" w:hAnsi="Arial" w:cs="Arial"/>
          <w:iCs/>
          <w:sz w:val="22"/>
          <w:szCs w:val="22"/>
        </w:rPr>
      </w:pPr>
    </w:p>
    <w:p w14:paraId="5A6591B6" w14:textId="0EE42EFF"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Havendo quem se manifeste, caberá ao Pregoeiro verificar a tempestividade e a existência de motivação da intenção de recorrer, para decidir se admite ou não o recurso, fundamentadamente.</w:t>
      </w:r>
    </w:p>
    <w:p w14:paraId="07080C14" w14:textId="77777777" w:rsidR="00FC4728" w:rsidRPr="009F7ED9" w:rsidRDefault="00FC4728" w:rsidP="00C33251">
      <w:pPr>
        <w:tabs>
          <w:tab w:val="left" w:pos="567"/>
        </w:tabs>
        <w:rPr>
          <w:rFonts w:ascii="Arial" w:eastAsia="Zurich BT" w:hAnsi="Arial" w:cs="Arial"/>
          <w:iCs/>
          <w:sz w:val="22"/>
          <w:szCs w:val="22"/>
        </w:rPr>
      </w:pPr>
    </w:p>
    <w:p w14:paraId="0593E95C" w14:textId="0E7103DB"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Nesse momento o Pregoeiro não adentrará no mérito recursal, mas apenas verificará as condições de admissibilidade do recurso.</w:t>
      </w:r>
    </w:p>
    <w:p w14:paraId="20AD8E53" w14:textId="77777777" w:rsidR="003B0619" w:rsidRPr="009F7ED9" w:rsidRDefault="003B0619" w:rsidP="00C33251">
      <w:pPr>
        <w:pStyle w:val="PargrafodaLista"/>
        <w:tabs>
          <w:tab w:val="left" w:pos="426"/>
          <w:tab w:val="left" w:pos="567"/>
        </w:tabs>
        <w:ind w:left="0"/>
        <w:rPr>
          <w:rFonts w:ascii="Arial" w:eastAsia="Zurich BT" w:hAnsi="Arial" w:cs="Arial"/>
          <w:iCs/>
          <w:sz w:val="22"/>
          <w:szCs w:val="22"/>
        </w:rPr>
      </w:pPr>
    </w:p>
    <w:p w14:paraId="4B3B1ECC" w14:textId="6BF1B174"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falta de manifestação motivada do licitante quanto à intenção de recorrer importará a decadência desse direito.</w:t>
      </w:r>
    </w:p>
    <w:p w14:paraId="35886715" w14:textId="77777777" w:rsidR="003B0619" w:rsidRPr="009F7ED9" w:rsidRDefault="003B0619" w:rsidP="00C33251">
      <w:pPr>
        <w:tabs>
          <w:tab w:val="left" w:pos="567"/>
        </w:tabs>
        <w:rPr>
          <w:rFonts w:ascii="Arial" w:eastAsia="Zurich BT" w:hAnsi="Arial" w:cs="Arial"/>
          <w:iCs/>
          <w:sz w:val="22"/>
          <w:szCs w:val="22"/>
        </w:rPr>
      </w:pPr>
    </w:p>
    <w:p w14:paraId="3619613C" w14:textId="6343B436"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487D594B" w14:textId="77777777" w:rsidR="003B0619" w:rsidRPr="009F7ED9" w:rsidRDefault="003B0619" w:rsidP="00C33251">
      <w:pPr>
        <w:tabs>
          <w:tab w:val="left" w:pos="567"/>
        </w:tabs>
        <w:rPr>
          <w:rFonts w:ascii="Arial" w:eastAsia="Zurich BT" w:hAnsi="Arial" w:cs="Arial"/>
          <w:iCs/>
          <w:sz w:val="22"/>
          <w:szCs w:val="22"/>
        </w:rPr>
      </w:pPr>
    </w:p>
    <w:p w14:paraId="06B40E92" w14:textId="3D1871EE"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 acolhimento do recurso invalida tão somente os atos insuscetíveis de aproveitamento.</w:t>
      </w:r>
    </w:p>
    <w:p w14:paraId="6DD78250" w14:textId="77777777" w:rsidR="003B0619" w:rsidRPr="009F7ED9" w:rsidRDefault="003B0619" w:rsidP="00C33251">
      <w:pPr>
        <w:tabs>
          <w:tab w:val="left" w:pos="426"/>
          <w:tab w:val="left" w:pos="567"/>
        </w:tabs>
        <w:rPr>
          <w:rFonts w:ascii="Arial" w:eastAsia="Zurich BT" w:hAnsi="Arial" w:cs="Arial"/>
          <w:iCs/>
          <w:sz w:val="22"/>
          <w:szCs w:val="22"/>
        </w:rPr>
      </w:pPr>
    </w:p>
    <w:p w14:paraId="449FAD5D" w14:textId="320EBA0B"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Os autos do processo permanecerão com vista franqueada aos interessados, no endereço constante neste Edital.</w:t>
      </w:r>
    </w:p>
    <w:p w14:paraId="07ABE1BF" w14:textId="77777777" w:rsidR="00AB1DF3" w:rsidRPr="009F7ED9" w:rsidRDefault="00AB1DF3" w:rsidP="00C33251">
      <w:pPr>
        <w:pStyle w:val="PargrafodaLista"/>
        <w:tabs>
          <w:tab w:val="left" w:pos="567"/>
        </w:tabs>
        <w:ind w:left="0"/>
        <w:rPr>
          <w:rFonts w:ascii="Arial" w:eastAsia="Zurich BT" w:hAnsi="Arial" w:cs="Arial"/>
          <w:iCs/>
          <w:sz w:val="22"/>
          <w:szCs w:val="22"/>
        </w:rPr>
      </w:pPr>
    </w:p>
    <w:p w14:paraId="3CCA96B6" w14:textId="6D15F800"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iCs/>
          <w:sz w:val="22"/>
          <w:szCs w:val="22"/>
        </w:rPr>
      </w:pPr>
      <w:r w:rsidRPr="009F7ED9">
        <w:rPr>
          <w:rFonts w:ascii="Arial" w:hAnsi="Arial" w:cs="Arial"/>
          <w:sz w:val="22"/>
          <w:szCs w:val="22"/>
        </w:rPr>
        <w:t>REABERTURA DA SESSÃO PÚBLICA</w:t>
      </w:r>
    </w:p>
    <w:p w14:paraId="7ED8119B" w14:textId="77777777" w:rsidR="00AB1DF3" w:rsidRPr="009F7ED9" w:rsidRDefault="00AB1DF3" w:rsidP="00C33251">
      <w:pPr>
        <w:pStyle w:val="PargrafodaLista"/>
        <w:tabs>
          <w:tab w:val="left" w:pos="426"/>
          <w:tab w:val="left" w:pos="567"/>
        </w:tabs>
        <w:ind w:left="0"/>
        <w:rPr>
          <w:rFonts w:ascii="Arial" w:eastAsia="Zurich BT" w:hAnsi="Arial" w:cs="Arial"/>
          <w:iCs/>
          <w:sz w:val="22"/>
          <w:szCs w:val="22"/>
        </w:rPr>
      </w:pPr>
    </w:p>
    <w:p w14:paraId="43049A5C" w14:textId="573A9F8D"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A sessão pública poderá ser reaberta:</w:t>
      </w:r>
    </w:p>
    <w:p w14:paraId="22A297E3" w14:textId="3DAA6810"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lastRenderedPageBreak/>
        <w:t>Nas hipóteses de provimento de recurso que leve à anulação de atos anteriores à realização da sessão pública precedente ou em que seja anulada a própria sessão pública, situação em que serão repetidos os atos anulados e os que dele dependam.</w:t>
      </w:r>
    </w:p>
    <w:p w14:paraId="4D670301" w14:textId="77777777" w:rsidR="005A14B6" w:rsidRPr="009F7ED9" w:rsidRDefault="005A14B6" w:rsidP="00C33251">
      <w:pPr>
        <w:pStyle w:val="PargrafodaLista"/>
        <w:tabs>
          <w:tab w:val="left" w:pos="426"/>
          <w:tab w:val="left" w:pos="567"/>
        </w:tabs>
        <w:ind w:left="0"/>
        <w:rPr>
          <w:rFonts w:ascii="Arial" w:eastAsia="Zurich BT" w:hAnsi="Arial" w:cs="Arial"/>
          <w:iCs/>
          <w:sz w:val="22"/>
          <w:szCs w:val="22"/>
        </w:rPr>
      </w:pPr>
    </w:p>
    <w:p w14:paraId="52A9987C" w14:textId="6654D576"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 xml:space="preserve">Quando houver erro na aceitação do preço </w:t>
      </w:r>
      <w:r w:rsidR="005A14B6" w:rsidRPr="009F7ED9">
        <w:rPr>
          <w:rFonts w:ascii="Arial" w:eastAsiaTheme="minorEastAsia" w:hAnsi="Arial" w:cs="Arial"/>
          <w:sz w:val="22"/>
          <w:szCs w:val="22"/>
        </w:rPr>
        <w:t>mais bem</w:t>
      </w:r>
      <w:r w:rsidRPr="009F7ED9">
        <w:rPr>
          <w:rFonts w:ascii="Arial" w:eastAsiaTheme="minorEastAsia" w:hAnsi="Arial" w:cs="Arial"/>
          <w:sz w:val="22"/>
          <w:szCs w:val="22"/>
        </w:rPr>
        <w:t xml:space="preserve"> classificado ou quando o licitante declarado vencedor não assinar o contrato, não retirar o instrumento equivalente ou não comprovar a regularização fiscal </w:t>
      </w:r>
      <w:r w:rsidRPr="009F7ED9">
        <w:rPr>
          <w:rFonts w:ascii="Arial" w:hAnsi="Arial" w:cs="Arial"/>
          <w:sz w:val="22"/>
          <w:szCs w:val="22"/>
        </w:rPr>
        <w:t>e trabalhista</w:t>
      </w:r>
      <w:r w:rsidRPr="009F7ED9">
        <w:rPr>
          <w:rFonts w:ascii="Arial" w:eastAsiaTheme="minorEastAsia" w:hAnsi="Arial" w:cs="Arial"/>
          <w:sz w:val="22"/>
          <w:szCs w:val="22"/>
        </w:rPr>
        <w:t xml:space="preserve">, nos termos do art. 43, §1º da LC nº 123/2006, serão adotados os procedimentos imediatamente posteriores ao encerramento da etapa de lances. </w:t>
      </w:r>
    </w:p>
    <w:p w14:paraId="4C0AE543" w14:textId="77777777" w:rsidR="005A14B6" w:rsidRPr="009F7ED9" w:rsidRDefault="005A14B6" w:rsidP="00C33251">
      <w:pPr>
        <w:pStyle w:val="PargrafodaLista"/>
        <w:tabs>
          <w:tab w:val="left" w:pos="567"/>
        </w:tabs>
        <w:ind w:left="0"/>
        <w:rPr>
          <w:rFonts w:ascii="Arial" w:eastAsia="Zurich BT" w:hAnsi="Arial" w:cs="Arial"/>
          <w:iCs/>
          <w:sz w:val="22"/>
          <w:szCs w:val="22"/>
        </w:rPr>
      </w:pPr>
    </w:p>
    <w:p w14:paraId="4F4BAFA7" w14:textId="60B267B1"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Todos os licitantes remanescentes deverão ser convocados para acompanhar a sessão reaberta.</w:t>
      </w:r>
    </w:p>
    <w:p w14:paraId="3740E763" w14:textId="77777777" w:rsidR="005A14B6" w:rsidRPr="009F7ED9" w:rsidRDefault="005A14B6" w:rsidP="00C33251">
      <w:pPr>
        <w:pStyle w:val="PargrafodaLista"/>
        <w:tabs>
          <w:tab w:val="left" w:pos="426"/>
          <w:tab w:val="left" w:pos="567"/>
        </w:tabs>
        <w:ind w:left="0"/>
        <w:rPr>
          <w:rFonts w:ascii="Arial" w:eastAsia="Zurich BT" w:hAnsi="Arial" w:cs="Arial"/>
          <w:iCs/>
          <w:sz w:val="22"/>
          <w:szCs w:val="22"/>
        </w:rPr>
      </w:pPr>
    </w:p>
    <w:p w14:paraId="259E7502" w14:textId="14194ED3"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A convocação se dará por meio do sistema eletrônico (“chat”) ou e-mail de acordo com a fase do procedimento licitatório.</w:t>
      </w:r>
    </w:p>
    <w:p w14:paraId="29F1B3E5" w14:textId="77777777" w:rsidR="0088584E" w:rsidRPr="009F7ED9" w:rsidRDefault="0088584E" w:rsidP="00C33251">
      <w:pPr>
        <w:pStyle w:val="PargrafodaLista"/>
        <w:tabs>
          <w:tab w:val="left" w:pos="426"/>
          <w:tab w:val="left" w:pos="567"/>
        </w:tabs>
        <w:ind w:left="0"/>
        <w:rPr>
          <w:rFonts w:ascii="Arial" w:eastAsia="Zurich BT" w:hAnsi="Arial" w:cs="Arial"/>
          <w:iCs/>
          <w:sz w:val="22"/>
          <w:szCs w:val="22"/>
        </w:rPr>
      </w:pPr>
    </w:p>
    <w:p w14:paraId="4AFB9150" w14:textId="18534771"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A convocação feita por e-mail dar-se-á de acordo com os dados contidos no SICAF, sendo responsabilidade do licitante manter seus dados cadastrais atualizados.</w:t>
      </w:r>
    </w:p>
    <w:p w14:paraId="686E2955" w14:textId="77777777" w:rsidR="0088584E" w:rsidRPr="009F7ED9" w:rsidRDefault="0088584E" w:rsidP="00C33251">
      <w:pPr>
        <w:pStyle w:val="PargrafodaLista"/>
        <w:tabs>
          <w:tab w:val="left" w:pos="567"/>
        </w:tabs>
        <w:ind w:left="0"/>
        <w:rPr>
          <w:rFonts w:ascii="Arial" w:eastAsia="Zurich BT" w:hAnsi="Arial" w:cs="Arial"/>
          <w:iCs/>
          <w:sz w:val="22"/>
          <w:szCs w:val="22"/>
        </w:rPr>
      </w:pPr>
    </w:p>
    <w:p w14:paraId="30027DC2" w14:textId="137AA9C3"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iCs/>
          <w:sz w:val="22"/>
          <w:szCs w:val="22"/>
        </w:rPr>
      </w:pPr>
      <w:r w:rsidRPr="009F7ED9">
        <w:rPr>
          <w:rFonts w:ascii="Arial" w:hAnsi="Arial" w:cs="Arial"/>
          <w:sz w:val="22"/>
          <w:szCs w:val="22"/>
        </w:rPr>
        <w:t>ADJUDICAÇÃO E HOMOLOGAÇÃO</w:t>
      </w:r>
    </w:p>
    <w:p w14:paraId="63CF5A28" w14:textId="77777777" w:rsidR="0088584E" w:rsidRPr="009F7ED9" w:rsidRDefault="0088584E" w:rsidP="00C33251">
      <w:pPr>
        <w:pStyle w:val="PargrafodaLista"/>
        <w:tabs>
          <w:tab w:val="left" w:pos="426"/>
          <w:tab w:val="left" w:pos="567"/>
        </w:tabs>
        <w:ind w:left="0"/>
        <w:rPr>
          <w:rFonts w:ascii="Arial" w:eastAsia="Zurich BT" w:hAnsi="Arial" w:cs="Arial"/>
          <w:iCs/>
          <w:sz w:val="22"/>
          <w:szCs w:val="22"/>
        </w:rPr>
      </w:pPr>
    </w:p>
    <w:p w14:paraId="6A9F5131" w14:textId="4002CEEE"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 objeto da licitação será adjudicado ao licitante declarado vencedor, por ato do Pregoeiro, caso não haja interposição de recurso, ou pela autoridade competente, após a regular decisão dos recursos apresentados.</w:t>
      </w:r>
    </w:p>
    <w:p w14:paraId="46C947CB" w14:textId="77777777" w:rsidR="0088584E" w:rsidRPr="009F7ED9" w:rsidRDefault="0088584E" w:rsidP="00C33251">
      <w:pPr>
        <w:pStyle w:val="PargrafodaLista"/>
        <w:tabs>
          <w:tab w:val="left" w:pos="426"/>
          <w:tab w:val="left" w:pos="567"/>
        </w:tabs>
        <w:ind w:left="0"/>
        <w:rPr>
          <w:rFonts w:ascii="Arial" w:eastAsia="Zurich BT" w:hAnsi="Arial" w:cs="Arial"/>
          <w:iCs/>
          <w:sz w:val="22"/>
          <w:szCs w:val="22"/>
        </w:rPr>
      </w:pPr>
    </w:p>
    <w:p w14:paraId="7CFABD35" w14:textId="0D00CECA"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 xml:space="preserve">Após a fase recursal, constatada a regularidade dos atos praticados, a autoridade competente homologará o procedimento licitatório. </w:t>
      </w:r>
    </w:p>
    <w:p w14:paraId="5C1D8AE6" w14:textId="77777777" w:rsidR="0088584E" w:rsidRPr="009F7ED9" w:rsidRDefault="0088584E" w:rsidP="00C33251">
      <w:pPr>
        <w:pStyle w:val="PargrafodaLista"/>
        <w:tabs>
          <w:tab w:val="left" w:pos="567"/>
        </w:tabs>
        <w:ind w:left="0"/>
        <w:rPr>
          <w:rFonts w:ascii="Arial" w:eastAsia="Zurich BT" w:hAnsi="Arial" w:cs="Arial"/>
          <w:iCs/>
          <w:sz w:val="22"/>
          <w:szCs w:val="22"/>
        </w:rPr>
      </w:pPr>
    </w:p>
    <w:p w14:paraId="3A39967C" w14:textId="1C79624E" w:rsidR="00FF5BAF" w:rsidRPr="009F7ED9" w:rsidRDefault="00FF5BAF" w:rsidP="00C33251">
      <w:pPr>
        <w:pStyle w:val="PargrafodaLista"/>
        <w:numPr>
          <w:ilvl w:val="0"/>
          <w:numId w:val="22"/>
        </w:numPr>
        <w:shd w:val="clear" w:color="auto" w:fill="E4F0F0"/>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GARANTIA DE EXECUÇÃO</w:t>
      </w:r>
    </w:p>
    <w:p w14:paraId="77BD17CF" w14:textId="77777777" w:rsidR="0088584E" w:rsidRPr="009F7ED9" w:rsidRDefault="0088584E" w:rsidP="00C33251">
      <w:pPr>
        <w:pStyle w:val="PargrafodaLista"/>
        <w:tabs>
          <w:tab w:val="left" w:pos="426"/>
          <w:tab w:val="left" w:pos="567"/>
        </w:tabs>
        <w:ind w:left="0"/>
        <w:rPr>
          <w:rFonts w:ascii="Arial" w:eastAsia="Zurich BT" w:hAnsi="Arial" w:cs="Arial"/>
          <w:iCs/>
          <w:sz w:val="22"/>
          <w:szCs w:val="22"/>
        </w:rPr>
      </w:pPr>
    </w:p>
    <w:p w14:paraId="45D40746" w14:textId="56C0FCD2"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sz w:val="22"/>
          <w:szCs w:val="22"/>
        </w:rPr>
      </w:pPr>
      <w:r w:rsidRPr="009F7ED9">
        <w:rPr>
          <w:rFonts w:ascii="Arial" w:hAnsi="Arial" w:cs="Arial"/>
          <w:sz w:val="22"/>
          <w:szCs w:val="22"/>
        </w:rPr>
        <w:t>Não haverá exigência de garantia de execução para a presente contratação.</w:t>
      </w:r>
    </w:p>
    <w:p w14:paraId="1E340FC6" w14:textId="77777777" w:rsidR="008936AD" w:rsidRPr="009F7ED9" w:rsidRDefault="008936AD" w:rsidP="00C33251">
      <w:pPr>
        <w:tabs>
          <w:tab w:val="left" w:pos="426"/>
          <w:tab w:val="left" w:pos="567"/>
        </w:tabs>
        <w:rPr>
          <w:rFonts w:ascii="Arial" w:eastAsia="Zurich BT" w:hAnsi="Arial" w:cs="Arial"/>
          <w:iCs/>
          <w:sz w:val="22"/>
          <w:szCs w:val="22"/>
        </w:rPr>
      </w:pPr>
    </w:p>
    <w:p w14:paraId="37E1BEBF" w14:textId="497E7C12" w:rsidR="00FF5BAF" w:rsidRPr="009F7ED9" w:rsidRDefault="00FF5BAF" w:rsidP="00C33251">
      <w:pPr>
        <w:pStyle w:val="PargrafodaLista"/>
        <w:numPr>
          <w:ilvl w:val="0"/>
          <w:numId w:val="22"/>
        </w:numPr>
        <w:shd w:val="clear" w:color="auto" w:fill="E4F0F0"/>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TERMO DE CONTRATO OU INSTRUMENTO EQUIVALENTE</w:t>
      </w:r>
    </w:p>
    <w:p w14:paraId="146A965C" w14:textId="77777777" w:rsidR="0088584E" w:rsidRPr="009F7ED9" w:rsidRDefault="0088584E" w:rsidP="00C33251">
      <w:pPr>
        <w:tabs>
          <w:tab w:val="left" w:pos="426"/>
          <w:tab w:val="left" w:pos="567"/>
        </w:tabs>
        <w:rPr>
          <w:rFonts w:ascii="Arial" w:eastAsia="Zurich BT" w:hAnsi="Arial" w:cs="Arial"/>
          <w:iCs/>
          <w:sz w:val="22"/>
          <w:szCs w:val="22"/>
        </w:rPr>
      </w:pPr>
    </w:p>
    <w:p w14:paraId="6A5F6406" w14:textId="2BDC06A6"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Arial" w:hAnsi="Arial" w:cs="Arial"/>
          <w:sz w:val="22"/>
          <w:szCs w:val="22"/>
        </w:rPr>
        <w:t xml:space="preserve">Após a homologação da licitação, em sendo realizada a contratação, será </w:t>
      </w:r>
      <w:r w:rsidR="005F4697" w:rsidRPr="009F7ED9">
        <w:rPr>
          <w:rFonts w:ascii="Arial" w:eastAsia="Arial" w:hAnsi="Arial" w:cs="Arial"/>
          <w:sz w:val="22"/>
          <w:szCs w:val="22"/>
        </w:rPr>
        <w:t xml:space="preserve">firmado Termo de Contrato ou emitido </w:t>
      </w:r>
      <w:r w:rsidR="00C048A3" w:rsidRPr="009F7ED9">
        <w:rPr>
          <w:rFonts w:ascii="Arial" w:eastAsia="Arial" w:hAnsi="Arial" w:cs="Arial"/>
          <w:sz w:val="22"/>
          <w:szCs w:val="22"/>
        </w:rPr>
        <w:t>instrumento equivalente.</w:t>
      </w:r>
    </w:p>
    <w:p w14:paraId="32F7DA22" w14:textId="77777777" w:rsidR="0074381B" w:rsidRPr="009F7ED9" w:rsidRDefault="0074381B" w:rsidP="00C33251">
      <w:pPr>
        <w:pStyle w:val="PargrafodaLista"/>
        <w:tabs>
          <w:tab w:val="left" w:pos="567"/>
          <w:tab w:val="left" w:pos="1134"/>
        </w:tabs>
        <w:ind w:left="0"/>
        <w:rPr>
          <w:rFonts w:ascii="Arial" w:eastAsia="Zurich BT" w:hAnsi="Arial" w:cs="Arial"/>
          <w:iCs/>
          <w:sz w:val="22"/>
          <w:szCs w:val="22"/>
        </w:rPr>
      </w:pPr>
    </w:p>
    <w:p w14:paraId="73969DF7" w14:textId="653EB83A" w:rsidR="004E7EC8" w:rsidRPr="009F7ED9" w:rsidRDefault="004E7EC8"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Arial" w:hAnsi="Arial" w:cs="Arial"/>
          <w:sz w:val="22"/>
          <w:szCs w:val="22"/>
        </w:rPr>
        <w:t>O adjudicatário terá o prazo de 5 (cinco)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322E659C" w14:textId="77777777" w:rsidR="00C64967" w:rsidRPr="009F7ED9" w:rsidRDefault="00C64967" w:rsidP="00C33251">
      <w:pPr>
        <w:pStyle w:val="PargrafodaLista"/>
        <w:tabs>
          <w:tab w:val="left" w:pos="567"/>
          <w:tab w:val="left" w:pos="1134"/>
        </w:tabs>
        <w:ind w:left="0"/>
        <w:rPr>
          <w:rFonts w:ascii="Arial" w:eastAsia="Zurich BT" w:hAnsi="Arial" w:cs="Arial"/>
          <w:iCs/>
          <w:sz w:val="22"/>
          <w:szCs w:val="22"/>
        </w:rPr>
      </w:pPr>
    </w:p>
    <w:p w14:paraId="7436F4F4" w14:textId="12B36CC8" w:rsidR="004E7EC8" w:rsidRPr="009F7ED9" w:rsidRDefault="004E7EC8"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Arial" w:hAnsi="Arial" w:cs="Arial"/>
          <w:sz w:val="22"/>
          <w:szCs w:val="22"/>
        </w:rPr>
        <w:t xml:space="preserve">Alternativamente à convocação para comparecer perante o </w:t>
      </w:r>
      <w:r w:rsidR="00C64967" w:rsidRPr="009F7ED9">
        <w:rPr>
          <w:rFonts w:ascii="Arial" w:eastAsia="Arial" w:hAnsi="Arial" w:cs="Arial"/>
          <w:sz w:val="22"/>
          <w:szCs w:val="22"/>
        </w:rPr>
        <w:t>CAU/DF</w:t>
      </w:r>
      <w:r w:rsidRPr="009F7ED9">
        <w:rPr>
          <w:rFonts w:ascii="Arial" w:eastAsia="Arial" w:hAnsi="Arial" w:cs="Arial"/>
          <w:sz w:val="22"/>
          <w:szCs w:val="22"/>
        </w:rPr>
        <w:t xml:space="preserve"> para a assinatura do Termo de Contrato, a Administração poderá encaminhá-lo para assinatura, mediante meio eletrônico, para que seja assinado e devolvido no prazo de </w:t>
      </w:r>
      <w:r w:rsidR="00BF20A0" w:rsidRPr="009F7ED9">
        <w:rPr>
          <w:rFonts w:ascii="Arial" w:eastAsia="Arial" w:hAnsi="Arial" w:cs="Arial"/>
          <w:sz w:val="22"/>
          <w:szCs w:val="22"/>
        </w:rPr>
        <w:t>5</w:t>
      </w:r>
      <w:r w:rsidRPr="009F7ED9">
        <w:rPr>
          <w:rFonts w:ascii="Arial" w:eastAsia="Arial" w:hAnsi="Arial" w:cs="Arial"/>
          <w:sz w:val="22"/>
          <w:szCs w:val="22"/>
        </w:rPr>
        <w:t xml:space="preserve"> (</w:t>
      </w:r>
      <w:r w:rsidR="00BF20A0" w:rsidRPr="009F7ED9">
        <w:rPr>
          <w:rFonts w:ascii="Arial" w:eastAsia="Arial" w:hAnsi="Arial" w:cs="Arial"/>
          <w:sz w:val="22"/>
          <w:szCs w:val="22"/>
        </w:rPr>
        <w:t>cinco</w:t>
      </w:r>
      <w:r w:rsidRPr="009F7ED9">
        <w:rPr>
          <w:rFonts w:ascii="Arial" w:eastAsia="Arial" w:hAnsi="Arial" w:cs="Arial"/>
          <w:sz w:val="22"/>
          <w:szCs w:val="22"/>
        </w:rPr>
        <w:t xml:space="preserve">) dias, a contar da data de seu recebimento. </w:t>
      </w:r>
    </w:p>
    <w:p w14:paraId="0860E1C4" w14:textId="77777777" w:rsidR="00BF20A0" w:rsidRPr="009F7ED9" w:rsidRDefault="00BF20A0" w:rsidP="00C33251">
      <w:pPr>
        <w:pStyle w:val="PargrafodaLista"/>
        <w:tabs>
          <w:tab w:val="left" w:pos="567"/>
          <w:tab w:val="left" w:pos="1134"/>
        </w:tabs>
        <w:ind w:left="0"/>
        <w:rPr>
          <w:rFonts w:ascii="Arial" w:eastAsia="Zurich BT" w:hAnsi="Arial" w:cs="Arial"/>
          <w:iCs/>
          <w:sz w:val="22"/>
          <w:szCs w:val="22"/>
        </w:rPr>
      </w:pPr>
    </w:p>
    <w:p w14:paraId="7B6027F4" w14:textId="1C0CB1AA" w:rsidR="004E7EC8" w:rsidRPr="009F7ED9" w:rsidRDefault="004E7EC8"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Arial" w:hAnsi="Arial" w:cs="Arial"/>
          <w:sz w:val="22"/>
          <w:szCs w:val="22"/>
        </w:rPr>
        <w:t>O prazo previsto no subitem anterior poderá ser prorrogado, por igual período, por solicitação justificada do adjudicatário e aceita pela Administração.</w:t>
      </w:r>
    </w:p>
    <w:p w14:paraId="17151829" w14:textId="77777777" w:rsidR="00237462" w:rsidRPr="009F7ED9" w:rsidRDefault="00237462" w:rsidP="00C33251">
      <w:pPr>
        <w:pStyle w:val="PargrafodaLista"/>
        <w:tabs>
          <w:tab w:val="left" w:pos="567"/>
        </w:tabs>
        <w:ind w:left="0"/>
        <w:rPr>
          <w:rFonts w:ascii="Arial" w:eastAsia="Zurich BT" w:hAnsi="Arial" w:cs="Arial"/>
          <w:iCs/>
          <w:sz w:val="22"/>
          <w:szCs w:val="22"/>
        </w:rPr>
      </w:pPr>
    </w:p>
    <w:p w14:paraId="13DDCD49" w14:textId="3AF01BC4" w:rsidR="00237462" w:rsidRPr="009F7ED9" w:rsidRDefault="00237462"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O Aceite da Nota de Empenho ou do instrumento equivalente, emitida à empresa adjudicada, implica no reconhecimento de que:</w:t>
      </w:r>
    </w:p>
    <w:p w14:paraId="2865F337" w14:textId="77777777" w:rsidR="00D47D75" w:rsidRPr="009F7ED9" w:rsidRDefault="00D47D75" w:rsidP="00C33251">
      <w:pPr>
        <w:pStyle w:val="PargrafodaLista"/>
        <w:tabs>
          <w:tab w:val="left" w:pos="567"/>
          <w:tab w:val="left" w:pos="1134"/>
        </w:tabs>
        <w:ind w:left="0"/>
        <w:rPr>
          <w:rFonts w:ascii="Arial" w:eastAsia="Zurich BT" w:hAnsi="Arial" w:cs="Arial"/>
          <w:iCs/>
          <w:sz w:val="22"/>
          <w:szCs w:val="22"/>
        </w:rPr>
      </w:pPr>
    </w:p>
    <w:p w14:paraId="3F191FFE" w14:textId="02807005" w:rsidR="00237462" w:rsidRPr="009F7ED9" w:rsidRDefault="00237462"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referida Nota está substituindo o contrato, aplicando-se à relação de negócios ali estabelecida as disposições da Lei nº 8.666, de 1993;</w:t>
      </w:r>
    </w:p>
    <w:p w14:paraId="41ED2F23" w14:textId="3488C3EA" w:rsidR="00237462" w:rsidRPr="009F7ED9" w:rsidRDefault="00237462"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lastRenderedPageBreak/>
        <w:t>a contratada se vincula à sua proposta e às previsões contidas no edital e seus anexos;</w:t>
      </w:r>
    </w:p>
    <w:p w14:paraId="4BE03C8E" w14:textId="77777777" w:rsidR="00D47D75" w:rsidRPr="009F7ED9" w:rsidRDefault="00D47D75" w:rsidP="00C33251">
      <w:pPr>
        <w:pStyle w:val="PargrafodaLista"/>
        <w:tabs>
          <w:tab w:val="left" w:pos="567"/>
        </w:tabs>
        <w:ind w:left="0"/>
        <w:rPr>
          <w:rFonts w:ascii="Arial" w:eastAsia="Zurich BT" w:hAnsi="Arial" w:cs="Arial"/>
          <w:iCs/>
          <w:sz w:val="22"/>
          <w:szCs w:val="22"/>
        </w:rPr>
      </w:pPr>
    </w:p>
    <w:p w14:paraId="43361FB7" w14:textId="191AC86B" w:rsidR="00237462" w:rsidRPr="009F7ED9" w:rsidRDefault="00237462"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a contratada reconhece que as hipóteses de rescisão são aquelas previstas nos artigos 77 e 78 da Lei nº 8.666/93 e reconhece os direitos da Administração previstos nos artigos 79 e 80 da mesma Lei.</w:t>
      </w:r>
    </w:p>
    <w:p w14:paraId="6E7A40F9" w14:textId="77777777" w:rsidR="00D47D75" w:rsidRPr="009F7ED9" w:rsidRDefault="00D47D75" w:rsidP="00C33251">
      <w:pPr>
        <w:pStyle w:val="PargrafodaLista"/>
        <w:tabs>
          <w:tab w:val="left" w:pos="567"/>
        </w:tabs>
        <w:ind w:left="0"/>
        <w:rPr>
          <w:rFonts w:ascii="Arial" w:eastAsia="Zurich BT" w:hAnsi="Arial" w:cs="Arial"/>
          <w:iCs/>
          <w:sz w:val="22"/>
          <w:szCs w:val="22"/>
        </w:rPr>
      </w:pPr>
    </w:p>
    <w:p w14:paraId="2736B1E4" w14:textId="4D3724A5" w:rsidR="00237462" w:rsidRPr="009F7ED9" w:rsidRDefault="00237462"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 xml:space="preserve">O prazo de vigência da contratação é de </w:t>
      </w:r>
      <w:r w:rsidR="001C2F88" w:rsidRPr="009F7ED9">
        <w:rPr>
          <w:rFonts w:ascii="Arial" w:eastAsia="Zurich BT" w:hAnsi="Arial" w:cs="Arial"/>
          <w:iCs/>
          <w:sz w:val="22"/>
          <w:szCs w:val="22"/>
        </w:rPr>
        <w:t>60 (sessenta) dias</w:t>
      </w:r>
      <w:r w:rsidRPr="009F7ED9">
        <w:rPr>
          <w:rFonts w:ascii="Arial" w:eastAsia="Zurich BT" w:hAnsi="Arial" w:cs="Arial"/>
          <w:iCs/>
          <w:sz w:val="22"/>
          <w:szCs w:val="22"/>
        </w:rPr>
        <w:t xml:space="preserve"> prorrogável conforme previsão no instrumento contratual ou no termo de referência.</w:t>
      </w:r>
    </w:p>
    <w:p w14:paraId="5785A6BB" w14:textId="77777777" w:rsidR="001F418C" w:rsidRPr="009F7ED9" w:rsidRDefault="001F418C" w:rsidP="00C33251">
      <w:pPr>
        <w:pStyle w:val="PargrafodaLista"/>
        <w:tabs>
          <w:tab w:val="left" w:pos="567"/>
          <w:tab w:val="left" w:pos="1134"/>
        </w:tabs>
        <w:ind w:left="0"/>
        <w:rPr>
          <w:rFonts w:ascii="Arial" w:eastAsia="Zurich BT" w:hAnsi="Arial" w:cs="Arial"/>
          <w:iCs/>
          <w:sz w:val="22"/>
          <w:szCs w:val="22"/>
        </w:rPr>
      </w:pPr>
    </w:p>
    <w:p w14:paraId="37CA0F3D" w14:textId="458292E7" w:rsidR="001E39C8" w:rsidRPr="009F7ED9" w:rsidRDefault="001E39C8"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CCB7362" w14:textId="77777777" w:rsidR="001F418C" w:rsidRPr="009F7ED9" w:rsidRDefault="001F418C" w:rsidP="00C33251">
      <w:pPr>
        <w:pStyle w:val="PargrafodaLista"/>
        <w:tabs>
          <w:tab w:val="left" w:pos="567"/>
        </w:tabs>
        <w:ind w:left="0"/>
        <w:rPr>
          <w:rFonts w:ascii="Arial" w:eastAsia="Zurich BT" w:hAnsi="Arial" w:cs="Arial"/>
          <w:iCs/>
          <w:sz w:val="22"/>
          <w:szCs w:val="22"/>
        </w:rPr>
      </w:pPr>
    </w:p>
    <w:p w14:paraId="2F17C2CE" w14:textId="41868416" w:rsidR="00237462" w:rsidRPr="009F7ED9" w:rsidRDefault="001E39C8"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Nos casos em que houver necessidade de assinatura do instrumento de contrato, e o fornecedor não estiver inscrito no SICAF, este deverá proceder ao seu cadastramento, sem ônus, antes da contratação.</w:t>
      </w:r>
    </w:p>
    <w:p w14:paraId="608618A1" w14:textId="77777777" w:rsidR="001F418C" w:rsidRPr="009F7ED9" w:rsidRDefault="001F418C" w:rsidP="00C33251">
      <w:pPr>
        <w:pStyle w:val="PargrafodaLista"/>
        <w:tabs>
          <w:tab w:val="left" w:pos="567"/>
          <w:tab w:val="left" w:pos="1134"/>
        </w:tabs>
        <w:ind w:left="0"/>
        <w:rPr>
          <w:rFonts w:ascii="Arial" w:eastAsia="Zurich BT" w:hAnsi="Arial" w:cs="Arial"/>
          <w:iCs/>
          <w:sz w:val="22"/>
          <w:szCs w:val="22"/>
        </w:rPr>
      </w:pPr>
    </w:p>
    <w:p w14:paraId="4C571105" w14:textId="09C86C7F" w:rsidR="00942160" w:rsidRPr="009F7ED9" w:rsidRDefault="00942160"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Na hipótese de irregularidade do registro no SICAF, o contratado deverá regularizar a sua situação perante o cadastro no prazo de até 05 (cinco) dias úteis, sob pena de aplicação das penalidades previstas no edital e anexos.</w:t>
      </w:r>
    </w:p>
    <w:p w14:paraId="6669297D" w14:textId="77777777" w:rsidR="001F418C" w:rsidRPr="009F7ED9" w:rsidRDefault="001F418C" w:rsidP="00C33251">
      <w:pPr>
        <w:pStyle w:val="PargrafodaLista"/>
        <w:tabs>
          <w:tab w:val="left" w:pos="567"/>
        </w:tabs>
        <w:ind w:left="0"/>
        <w:rPr>
          <w:rFonts w:ascii="Arial" w:eastAsia="Zurich BT" w:hAnsi="Arial" w:cs="Arial"/>
          <w:iCs/>
          <w:sz w:val="22"/>
          <w:szCs w:val="22"/>
        </w:rPr>
      </w:pPr>
    </w:p>
    <w:p w14:paraId="4334C89B" w14:textId="18D2A44B" w:rsidR="00942160" w:rsidRPr="009F7ED9" w:rsidRDefault="00942160"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Na assinatura do contrato, será exigida a comprovação das condições de habilitação consignadas no edital, que deverão ser mantidas pelo licitante durante a vigência do contrato.</w:t>
      </w:r>
    </w:p>
    <w:p w14:paraId="0897288E" w14:textId="77777777" w:rsidR="001F418C" w:rsidRPr="009F7ED9" w:rsidRDefault="001F418C" w:rsidP="00C33251">
      <w:pPr>
        <w:pStyle w:val="PargrafodaLista"/>
        <w:tabs>
          <w:tab w:val="left" w:pos="567"/>
          <w:tab w:val="left" w:pos="1134"/>
        </w:tabs>
        <w:ind w:left="0"/>
        <w:rPr>
          <w:rFonts w:ascii="Arial" w:eastAsia="Zurich BT" w:hAnsi="Arial" w:cs="Arial"/>
          <w:iCs/>
          <w:sz w:val="22"/>
          <w:szCs w:val="22"/>
        </w:rPr>
      </w:pPr>
    </w:p>
    <w:p w14:paraId="2AB20ED0" w14:textId="63F59FFE" w:rsidR="00237462" w:rsidRPr="009F7ED9" w:rsidRDefault="00942160"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r w:rsidR="001F418C" w:rsidRPr="009F7ED9">
        <w:rPr>
          <w:rFonts w:ascii="Arial" w:eastAsia="Zurich BT" w:hAnsi="Arial" w:cs="Arial"/>
          <w:iCs/>
          <w:sz w:val="22"/>
          <w:szCs w:val="22"/>
        </w:rPr>
        <w:t>.</w:t>
      </w:r>
    </w:p>
    <w:p w14:paraId="6C6E8D72" w14:textId="77777777" w:rsidR="00237462" w:rsidRPr="009F7ED9" w:rsidRDefault="00237462" w:rsidP="00C33251">
      <w:pPr>
        <w:pStyle w:val="PargrafodaLista"/>
        <w:tabs>
          <w:tab w:val="left" w:pos="567"/>
        </w:tabs>
        <w:ind w:left="0"/>
        <w:rPr>
          <w:rFonts w:ascii="Arial" w:eastAsia="Zurich BT" w:hAnsi="Arial" w:cs="Arial"/>
          <w:iCs/>
          <w:sz w:val="22"/>
          <w:szCs w:val="22"/>
        </w:rPr>
      </w:pPr>
    </w:p>
    <w:p w14:paraId="4E5BBC33" w14:textId="7C1699E9"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REAJUSTE EM SENTIDO GERAL</w:t>
      </w:r>
    </w:p>
    <w:p w14:paraId="0A1B8A7E" w14:textId="77777777" w:rsidR="00D92015" w:rsidRPr="009F7ED9" w:rsidRDefault="00D92015" w:rsidP="00C33251">
      <w:pPr>
        <w:pStyle w:val="PargrafodaLista"/>
        <w:tabs>
          <w:tab w:val="left" w:pos="567"/>
          <w:tab w:val="left" w:pos="1134"/>
        </w:tabs>
        <w:ind w:left="0"/>
        <w:rPr>
          <w:rFonts w:ascii="Arial" w:eastAsia="Zurich BT" w:hAnsi="Arial" w:cs="Arial"/>
          <w:iCs/>
          <w:sz w:val="22"/>
          <w:szCs w:val="22"/>
        </w:rPr>
      </w:pPr>
    </w:p>
    <w:p w14:paraId="304FD109" w14:textId="56B54644"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As regras </w:t>
      </w:r>
      <w:r w:rsidRPr="009F7ED9">
        <w:rPr>
          <w:rFonts w:ascii="Arial" w:eastAsia="Arial" w:hAnsi="Arial" w:cs="Arial"/>
          <w:sz w:val="22"/>
          <w:szCs w:val="22"/>
        </w:rPr>
        <w:t>acerca</w:t>
      </w:r>
      <w:r w:rsidRPr="009F7ED9">
        <w:rPr>
          <w:rFonts w:ascii="Arial" w:hAnsi="Arial" w:cs="Arial"/>
          <w:sz w:val="22"/>
          <w:szCs w:val="22"/>
        </w:rPr>
        <w:t xml:space="preserve"> do reajuste do valor contratual são as estabelecidas no Termo de Referência, anexo a este Edital.</w:t>
      </w:r>
    </w:p>
    <w:p w14:paraId="473D5C1E" w14:textId="77777777" w:rsidR="00394DBD" w:rsidRPr="009F7ED9" w:rsidRDefault="00394DBD" w:rsidP="00C33251">
      <w:pPr>
        <w:pStyle w:val="PargrafodaLista"/>
        <w:tabs>
          <w:tab w:val="left" w:pos="567"/>
          <w:tab w:val="left" w:pos="1134"/>
        </w:tabs>
        <w:ind w:left="0"/>
        <w:rPr>
          <w:rFonts w:ascii="Arial" w:eastAsia="Zurich BT" w:hAnsi="Arial" w:cs="Arial"/>
          <w:iCs/>
          <w:sz w:val="22"/>
          <w:szCs w:val="22"/>
        </w:rPr>
      </w:pPr>
    </w:p>
    <w:p w14:paraId="01131E50" w14:textId="2F5CEEAD"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RECEBIMENTO DO OBJETO E DA FISCALIZAÇÃO</w:t>
      </w:r>
    </w:p>
    <w:p w14:paraId="1B3D4169" w14:textId="77777777" w:rsidR="00E47C00" w:rsidRPr="009F7ED9" w:rsidRDefault="00E47C00" w:rsidP="00C33251">
      <w:pPr>
        <w:pStyle w:val="PargrafodaLista"/>
        <w:tabs>
          <w:tab w:val="left" w:pos="567"/>
          <w:tab w:val="left" w:pos="1134"/>
        </w:tabs>
        <w:ind w:left="0"/>
        <w:rPr>
          <w:rFonts w:ascii="Arial" w:eastAsia="Zurich BT" w:hAnsi="Arial" w:cs="Arial"/>
          <w:iCs/>
          <w:sz w:val="22"/>
          <w:szCs w:val="22"/>
        </w:rPr>
      </w:pPr>
    </w:p>
    <w:p w14:paraId="557EA6F2" w14:textId="637345D7"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Os critérios de aceitação do objeto e de fiscalização estão previstos no Termo de Referência.</w:t>
      </w:r>
    </w:p>
    <w:p w14:paraId="584B268A" w14:textId="77777777" w:rsidR="00E47C00" w:rsidRPr="009F7ED9" w:rsidRDefault="00E47C00" w:rsidP="00C33251">
      <w:pPr>
        <w:pStyle w:val="PargrafodaLista"/>
        <w:tabs>
          <w:tab w:val="left" w:pos="567"/>
          <w:tab w:val="left" w:pos="1134"/>
        </w:tabs>
        <w:ind w:left="0"/>
        <w:rPr>
          <w:rFonts w:ascii="Arial" w:eastAsia="Zurich BT" w:hAnsi="Arial" w:cs="Arial"/>
          <w:iCs/>
          <w:sz w:val="22"/>
          <w:szCs w:val="22"/>
        </w:rPr>
      </w:pPr>
    </w:p>
    <w:p w14:paraId="76D7817B" w14:textId="458EF58E"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OBRIGAÇÕES DA CONTRATANTE E DA CONTRATADA</w:t>
      </w:r>
    </w:p>
    <w:p w14:paraId="186F3084" w14:textId="77777777" w:rsidR="00E47C00" w:rsidRPr="009F7ED9" w:rsidRDefault="00E47C00" w:rsidP="00C33251">
      <w:pPr>
        <w:tabs>
          <w:tab w:val="left" w:pos="567"/>
          <w:tab w:val="left" w:pos="1134"/>
        </w:tabs>
        <w:rPr>
          <w:rFonts w:ascii="Arial" w:eastAsia="Zurich BT" w:hAnsi="Arial" w:cs="Arial"/>
          <w:iCs/>
          <w:sz w:val="22"/>
          <w:szCs w:val="22"/>
        </w:rPr>
      </w:pPr>
    </w:p>
    <w:p w14:paraId="448F42BF" w14:textId="28EAE27B"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obrigações da Contratante e da Contratada são as estabelecidas no Termo de Referência.</w:t>
      </w:r>
    </w:p>
    <w:p w14:paraId="55FF55B5" w14:textId="77777777" w:rsidR="009E0D93" w:rsidRPr="009F7ED9" w:rsidRDefault="009E0D93" w:rsidP="00C33251">
      <w:pPr>
        <w:pStyle w:val="PargrafodaLista"/>
        <w:tabs>
          <w:tab w:val="left" w:pos="567"/>
          <w:tab w:val="left" w:pos="1134"/>
        </w:tabs>
        <w:ind w:left="0"/>
        <w:rPr>
          <w:rFonts w:ascii="Arial" w:eastAsia="Zurich BT" w:hAnsi="Arial" w:cs="Arial"/>
          <w:iCs/>
          <w:sz w:val="22"/>
          <w:szCs w:val="22"/>
        </w:rPr>
      </w:pPr>
    </w:p>
    <w:p w14:paraId="470064FD" w14:textId="3B45993F"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PAGAMENTO</w:t>
      </w:r>
    </w:p>
    <w:p w14:paraId="7814EBB6" w14:textId="77777777" w:rsidR="00D170BC" w:rsidRPr="009F7ED9" w:rsidRDefault="00D170BC" w:rsidP="00C33251">
      <w:pPr>
        <w:pStyle w:val="PargrafodaLista"/>
        <w:tabs>
          <w:tab w:val="left" w:pos="567"/>
          <w:tab w:val="left" w:pos="1134"/>
        </w:tabs>
        <w:ind w:left="0"/>
        <w:rPr>
          <w:rFonts w:ascii="Arial" w:eastAsia="Zurich BT" w:hAnsi="Arial" w:cs="Arial"/>
          <w:iCs/>
          <w:sz w:val="22"/>
          <w:szCs w:val="22"/>
        </w:rPr>
      </w:pPr>
    </w:p>
    <w:p w14:paraId="29A6FB3D" w14:textId="57401ABE" w:rsidR="00DC5B99"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As regras </w:t>
      </w:r>
      <w:r w:rsidRPr="009F7ED9">
        <w:rPr>
          <w:rFonts w:ascii="Arial" w:eastAsia="Arial" w:hAnsi="Arial" w:cs="Arial"/>
          <w:sz w:val="22"/>
          <w:szCs w:val="22"/>
        </w:rPr>
        <w:t>acerca</w:t>
      </w:r>
      <w:r w:rsidRPr="009F7ED9">
        <w:rPr>
          <w:rFonts w:ascii="Arial" w:hAnsi="Arial" w:cs="Arial"/>
          <w:sz w:val="22"/>
          <w:szCs w:val="22"/>
        </w:rPr>
        <w:t xml:space="preserve"> do pagamento são as estabelecidas no Termo de Referência, anexo a este Edital.</w:t>
      </w:r>
    </w:p>
    <w:p w14:paraId="514EDBB7" w14:textId="511C8685" w:rsidR="005257E7" w:rsidRDefault="005257E7" w:rsidP="00C33251">
      <w:pPr>
        <w:pStyle w:val="PargrafodaLista"/>
        <w:tabs>
          <w:tab w:val="left" w:pos="567"/>
          <w:tab w:val="left" w:pos="1134"/>
        </w:tabs>
        <w:ind w:left="0"/>
        <w:rPr>
          <w:rFonts w:ascii="Arial" w:eastAsia="Zurich BT" w:hAnsi="Arial" w:cs="Arial"/>
          <w:iCs/>
          <w:sz w:val="22"/>
          <w:szCs w:val="22"/>
        </w:rPr>
      </w:pPr>
    </w:p>
    <w:p w14:paraId="4E61799A" w14:textId="77777777" w:rsidR="00C44692" w:rsidRPr="009F7ED9" w:rsidRDefault="00C44692" w:rsidP="00C33251">
      <w:pPr>
        <w:pStyle w:val="PargrafodaLista"/>
        <w:tabs>
          <w:tab w:val="left" w:pos="567"/>
          <w:tab w:val="left" w:pos="1134"/>
        </w:tabs>
        <w:ind w:left="0"/>
        <w:rPr>
          <w:rFonts w:ascii="Arial" w:eastAsia="Zurich BT" w:hAnsi="Arial" w:cs="Arial"/>
          <w:iCs/>
          <w:sz w:val="22"/>
          <w:szCs w:val="22"/>
        </w:rPr>
      </w:pPr>
    </w:p>
    <w:p w14:paraId="3F29E138" w14:textId="77BAD53F"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lastRenderedPageBreak/>
        <w:t>SANÇÕES ADMINISTRATIVAS</w:t>
      </w:r>
    </w:p>
    <w:p w14:paraId="5593CC78" w14:textId="77777777" w:rsidR="00A76F0A" w:rsidRPr="009F7ED9" w:rsidRDefault="00A76F0A" w:rsidP="00C33251">
      <w:pPr>
        <w:pStyle w:val="PargrafodaLista"/>
        <w:tabs>
          <w:tab w:val="left" w:pos="567"/>
          <w:tab w:val="left" w:pos="1134"/>
        </w:tabs>
        <w:ind w:left="0"/>
        <w:rPr>
          <w:rFonts w:ascii="Arial" w:eastAsia="Zurich BT" w:hAnsi="Arial" w:cs="Arial"/>
          <w:iCs/>
          <w:sz w:val="22"/>
          <w:szCs w:val="22"/>
        </w:rPr>
      </w:pPr>
    </w:p>
    <w:p w14:paraId="44B205D3" w14:textId="302359BC"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Comete infração administrativa, nos termos da Lei nº 10.520, de 2002, o licitante/adjudicatário que: </w:t>
      </w:r>
    </w:p>
    <w:p w14:paraId="573658BD" w14:textId="77777777" w:rsidR="00A76F0A" w:rsidRPr="009F7ED9" w:rsidRDefault="00A76F0A" w:rsidP="00C33251">
      <w:pPr>
        <w:pStyle w:val="PargrafodaLista"/>
        <w:tabs>
          <w:tab w:val="left" w:pos="567"/>
          <w:tab w:val="left" w:pos="1134"/>
        </w:tabs>
        <w:ind w:left="0"/>
        <w:rPr>
          <w:rFonts w:ascii="Arial" w:eastAsia="Zurich BT" w:hAnsi="Arial" w:cs="Arial"/>
          <w:iCs/>
          <w:sz w:val="22"/>
          <w:szCs w:val="22"/>
        </w:rPr>
      </w:pPr>
    </w:p>
    <w:p w14:paraId="7C963961" w14:textId="24D40551"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não assinar aceitar</w:t>
      </w:r>
      <w:r w:rsidR="00092775" w:rsidRPr="009F7ED9">
        <w:rPr>
          <w:rFonts w:ascii="Arial" w:hAnsi="Arial" w:cs="Arial"/>
          <w:sz w:val="22"/>
          <w:szCs w:val="22"/>
        </w:rPr>
        <w:t xml:space="preserve"> a nota de empenho</w:t>
      </w:r>
      <w:r w:rsidRPr="009F7ED9">
        <w:rPr>
          <w:rFonts w:ascii="Arial" w:hAnsi="Arial" w:cs="Arial"/>
          <w:sz w:val="22"/>
          <w:szCs w:val="22"/>
        </w:rPr>
        <w:t xml:space="preserve"> quando convocado dentro do prazo de validade da proposta;</w:t>
      </w:r>
    </w:p>
    <w:p w14:paraId="720B3E41" w14:textId="77777777" w:rsidR="00A76F0A" w:rsidRPr="009F7ED9" w:rsidRDefault="00A76F0A" w:rsidP="00C33251">
      <w:pPr>
        <w:tabs>
          <w:tab w:val="left" w:pos="567"/>
          <w:tab w:val="left" w:pos="1134"/>
        </w:tabs>
        <w:rPr>
          <w:rFonts w:ascii="Arial" w:eastAsia="Zurich BT" w:hAnsi="Arial" w:cs="Arial"/>
          <w:iCs/>
          <w:sz w:val="22"/>
          <w:szCs w:val="22"/>
        </w:rPr>
      </w:pPr>
    </w:p>
    <w:p w14:paraId="2A243441" w14:textId="48463918"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não assinar a ata de registro de preços, quando cabível;</w:t>
      </w:r>
    </w:p>
    <w:p w14:paraId="01AF2E90"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49F55863" w14:textId="78350381"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apresentar documentação falsa;</w:t>
      </w:r>
    </w:p>
    <w:p w14:paraId="02E3E9B4"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644C9F56" w14:textId="2F6A470C"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deixar de entregar os documentos exigidos no certame;</w:t>
      </w:r>
    </w:p>
    <w:p w14:paraId="457D27FC"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6A898A1F" w14:textId="72EDADFA"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ensejar o retardamento da execução do objeto;</w:t>
      </w:r>
    </w:p>
    <w:p w14:paraId="417CD246"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3984A5F9" w14:textId="5AD42399"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não mantiver a proposta;</w:t>
      </w:r>
    </w:p>
    <w:p w14:paraId="56A751E2"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30E00BB6" w14:textId="7DC3CBA2"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cometer fraude fiscal;</w:t>
      </w:r>
      <w:r w:rsidR="005126ED" w:rsidRPr="009F7ED9">
        <w:rPr>
          <w:rFonts w:ascii="Arial" w:hAnsi="Arial" w:cs="Arial"/>
          <w:sz w:val="22"/>
          <w:szCs w:val="22"/>
        </w:rPr>
        <w:t xml:space="preserve"> e/ou</w:t>
      </w:r>
    </w:p>
    <w:p w14:paraId="76B39BB6"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1E2E1F2F" w14:textId="3C074728"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comportar-se de modo inidôneo</w:t>
      </w:r>
      <w:r w:rsidR="005126ED" w:rsidRPr="009F7ED9">
        <w:rPr>
          <w:rFonts w:ascii="Arial" w:hAnsi="Arial" w:cs="Arial"/>
          <w:sz w:val="22"/>
          <w:szCs w:val="22"/>
        </w:rPr>
        <w:t>.</w:t>
      </w:r>
    </w:p>
    <w:p w14:paraId="69358ECB"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3772ADD3" w14:textId="0181CB0E"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sanções do item acima também se aplicam aos integrantes do cadastro de reserva, em pregão para registro de preços que, convocados, não honrarem o compromisso assumido injustificadamente.</w:t>
      </w:r>
    </w:p>
    <w:p w14:paraId="6B5777C7" w14:textId="77777777" w:rsidR="00CA2FDD" w:rsidRPr="009F7ED9" w:rsidRDefault="00CA2FDD" w:rsidP="00C33251">
      <w:pPr>
        <w:pStyle w:val="PargrafodaLista"/>
        <w:tabs>
          <w:tab w:val="left" w:pos="567"/>
          <w:tab w:val="left" w:pos="1134"/>
        </w:tabs>
        <w:ind w:left="0"/>
        <w:rPr>
          <w:rFonts w:ascii="Arial" w:eastAsia="Zurich BT" w:hAnsi="Arial" w:cs="Arial"/>
          <w:iCs/>
          <w:sz w:val="22"/>
          <w:szCs w:val="22"/>
        </w:rPr>
      </w:pPr>
    </w:p>
    <w:p w14:paraId="7B9D2C73" w14:textId="77777777" w:rsidR="00CA2FDD"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57BF2E76" w14:textId="77777777" w:rsidR="00CA2FDD" w:rsidRPr="009F7ED9" w:rsidRDefault="00CA2FDD" w:rsidP="00C33251">
      <w:pPr>
        <w:pStyle w:val="PargrafodaLista"/>
        <w:tabs>
          <w:tab w:val="left" w:pos="567"/>
        </w:tabs>
        <w:ind w:left="0"/>
        <w:rPr>
          <w:rFonts w:ascii="Arial" w:hAnsi="Arial" w:cs="Arial"/>
          <w:sz w:val="22"/>
          <w:szCs w:val="22"/>
        </w:rPr>
      </w:pPr>
    </w:p>
    <w:p w14:paraId="1A053713" w14:textId="77777777" w:rsidR="00CA2FDD"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 licitante/adjudicatário que cometer qualquer das infrações discriminadas nos subitens anteriores ficará sujeito, sem prejuízo da responsabilidade civil e criminal, às seguintes sanções:</w:t>
      </w:r>
    </w:p>
    <w:p w14:paraId="551E90D1" w14:textId="77777777" w:rsidR="00CA2FDD" w:rsidRPr="009F7ED9" w:rsidRDefault="00CA2FDD" w:rsidP="00C33251">
      <w:pPr>
        <w:pStyle w:val="PargrafodaLista"/>
        <w:tabs>
          <w:tab w:val="left" w:pos="567"/>
        </w:tabs>
        <w:ind w:left="0"/>
        <w:rPr>
          <w:rFonts w:ascii="Arial" w:hAnsi="Arial" w:cs="Arial"/>
          <w:sz w:val="22"/>
          <w:szCs w:val="22"/>
        </w:rPr>
      </w:pPr>
    </w:p>
    <w:p w14:paraId="04822D0F" w14:textId="1604951A"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Advertência por faltas leves, assim entendidas como aquelas que não acarretarem prejuízos significativos ao objeto da contratação;</w:t>
      </w:r>
    </w:p>
    <w:p w14:paraId="48D8BFD7"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1107464F" w14:textId="2EC82308"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Multa de </w:t>
      </w:r>
      <w:r w:rsidR="009637B3" w:rsidRPr="009F7ED9">
        <w:rPr>
          <w:rFonts w:ascii="Arial" w:hAnsi="Arial" w:cs="Arial"/>
          <w:sz w:val="22"/>
          <w:szCs w:val="22"/>
        </w:rPr>
        <w:t xml:space="preserve">10 </w:t>
      </w:r>
      <w:r w:rsidRPr="009F7ED9">
        <w:rPr>
          <w:rFonts w:ascii="Arial" w:hAnsi="Arial" w:cs="Arial"/>
          <w:sz w:val="22"/>
          <w:szCs w:val="22"/>
        </w:rPr>
        <w:t>% (</w:t>
      </w:r>
      <w:r w:rsidR="009637B3" w:rsidRPr="009F7ED9">
        <w:rPr>
          <w:rFonts w:ascii="Arial" w:hAnsi="Arial" w:cs="Arial"/>
          <w:sz w:val="22"/>
          <w:szCs w:val="22"/>
        </w:rPr>
        <w:t>dez</w:t>
      </w:r>
      <w:r w:rsidRPr="009F7ED9">
        <w:rPr>
          <w:rFonts w:ascii="Arial" w:hAnsi="Arial" w:cs="Arial"/>
          <w:sz w:val="22"/>
          <w:szCs w:val="22"/>
        </w:rPr>
        <w:t xml:space="preserve"> por cento) sobre o valor estimado do item prejudicado pela conduta do licitante;</w:t>
      </w:r>
    </w:p>
    <w:p w14:paraId="4EF4C59E" w14:textId="77777777" w:rsidR="009E2F71" w:rsidRPr="009F7ED9" w:rsidRDefault="009E2F71" w:rsidP="00C33251">
      <w:pPr>
        <w:pStyle w:val="PargrafodaLista"/>
        <w:tabs>
          <w:tab w:val="left" w:pos="567"/>
          <w:tab w:val="left" w:pos="1134"/>
        </w:tabs>
        <w:ind w:left="0"/>
        <w:rPr>
          <w:rFonts w:ascii="Arial" w:eastAsia="Zurich BT" w:hAnsi="Arial" w:cs="Arial"/>
          <w:iCs/>
          <w:sz w:val="22"/>
          <w:szCs w:val="22"/>
        </w:rPr>
      </w:pPr>
    </w:p>
    <w:p w14:paraId="5F20FE78" w14:textId="52A15D41"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Suspensão de licitar e impedimento de contratar com o órgão, entidade ou unidade administrativa pela qual a Administração Pública opera e atua concretamente, pelo prazo de até dois anos;</w:t>
      </w:r>
    </w:p>
    <w:p w14:paraId="342EBBC2"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0FCF1D29" w14:textId="3389BF1B"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Impedimento de licitar e de contratar com a União e descredenciamento no SICAF, pelo prazo de até cinco anos;</w:t>
      </w:r>
      <w:r w:rsidR="009637B3" w:rsidRPr="009F7ED9">
        <w:rPr>
          <w:rFonts w:ascii="Arial" w:hAnsi="Arial" w:cs="Arial"/>
          <w:sz w:val="22"/>
          <w:szCs w:val="22"/>
        </w:rPr>
        <w:t xml:space="preserve"> e</w:t>
      </w:r>
    </w:p>
    <w:p w14:paraId="1B9E6223"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179E6006" w14:textId="53FE9EF7"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r w:rsidR="009637B3" w:rsidRPr="009F7ED9">
        <w:rPr>
          <w:rFonts w:ascii="Arial" w:hAnsi="Arial" w:cs="Arial"/>
          <w:sz w:val="22"/>
          <w:szCs w:val="22"/>
        </w:rPr>
        <w:t>.</w:t>
      </w:r>
    </w:p>
    <w:p w14:paraId="0F9FA203"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31D68D83" w14:textId="59B80E76"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penalidade de multa pode ser aplicada cumulativamente com as demais sanções.</w:t>
      </w:r>
    </w:p>
    <w:p w14:paraId="050FB078"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0EFFB16F" w14:textId="70B40A6A"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lastRenderedPageBreak/>
        <w:t xml:space="preserve">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1AFBE25F"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0246B6CF" w14:textId="709B3615"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06332C8"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6DDFE19D" w14:textId="5600B396"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14:paraId="509B7533"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40DF29A4" w14:textId="7B0F43E5"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Caso o valor da multa não seja suficiente para cobrir os prejuízos causados pela conduta do licitante, a União ou Entidade poderá cobrar o valor remanescente judicialmente, conforme artigo 419 do Código Civil.</w:t>
      </w:r>
    </w:p>
    <w:p w14:paraId="61AB1DAD"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4C4D4ED2" w14:textId="60B0A53B"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1A22E4B5"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4CD5AAC0" w14:textId="2F9F825A"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7E385145"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3C046722" w14:textId="1F69049E"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penalidades serão obrigatoriamente registradas no SICAF.</w:t>
      </w:r>
    </w:p>
    <w:p w14:paraId="0B89017D"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0FF565F6" w14:textId="086C6937"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sanções por atos praticados no decorrer da contratação estão previstas no Termo de Referência.</w:t>
      </w:r>
    </w:p>
    <w:p w14:paraId="0E25B585"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207CF96E" w14:textId="09F4DFD6"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IMPUGNAÇÃO AO EDITAL E DO PEDIDO DE ESCLARECIMENTO</w:t>
      </w:r>
    </w:p>
    <w:p w14:paraId="123BC094"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7579BE95" w14:textId="4A65EEF9"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Até 3 (três) dias úteis antes da data designada para a abertura da sessão pública, qualquer pessoa poderá impugnar este Edital.</w:t>
      </w:r>
    </w:p>
    <w:p w14:paraId="438DAAB6"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5A916139" w14:textId="741C6014"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A impugnação </w:t>
      </w:r>
      <w:r w:rsidR="00C149A2" w:rsidRPr="009F7ED9">
        <w:rPr>
          <w:rFonts w:ascii="Arial" w:hAnsi="Arial" w:cs="Arial"/>
          <w:sz w:val="22"/>
          <w:szCs w:val="22"/>
        </w:rPr>
        <w:t>dev</w:t>
      </w:r>
      <w:r w:rsidRPr="009F7ED9">
        <w:rPr>
          <w:rFonts w:ascii="Arial" w:hAnsi="Arial" w:cs="Arial"/>
          <w:sz w:val="22"/>
          <w:szCs w:val="22"/>
        </w:rPr>
        <w:t xml:space="preserve">erá ser realizada </w:t>
      </w:r>
      <w:r w:rsidR="00C149A2" w:rsidRPr="009F7ED9">
        <w:rPr>
          <w:rFonts w:ascii="Arial" w:hAnsi="Arial" w:cs="Arial"/>
          <w:sz w:val="22"/>
          <w:szCs w:val="22"/>
        </w:rPr>
        <w:t xml:space="preserve">exclusivamente </w:t>
      </w:r>
      <w:r w:rsidRPr="009F7ED9">
        <w:rPr>
          <w:rFonts w:ascii="Arial" w:hAnsi="Arial" w:cs="Arial"/>
          <w:sz w:val="22"/>
          <w:szCs w:val="22"/>
        </w:rPr>
        <w:t xml:space="preserve">por forma eletrônica, pelo e-mail </w:t>
      </w:r>
      <w:r w:rsidR="00C149A2" w:rsidRPr="009F7ED9">
        <w:rPr>
          <w:rFonts w:ascii="Arial" w:hAnsi="Arial" w:cs="Arial"/>
          <w:sz w:val="22"/>
          <w:szCs w:val="22"/>
        </w:rPr>
        <w:t>(</w:t>
      </w:r>
      <w:hyperlink r:id="rId19" w:history="1">
        <w:r w:rsidR="00C149A2" w:rsidRPr="009F7ED9">
          <w:rPr>
            <w:rStyle w:val="Hyperlink"/>
            <w:rFonts w:ascii="Arial" w:hAnsi="Arial" w:cs="Arial"/>
            <w:sz w:val="22"/>
            <w:szCs w:val="22"/>
          </w:rPr>
          <w:t>licitaCAU@caudf.gov.br</w:t>
        </w:r>
      </w:hyperlink>
      <w:r w:rsidR="00C149A2" w:rsidRPr="009F7ED9">
        <w:rPr>
          <w:rFonts w:ascii="Arial" w:hAnsi="Arial" w:cs="Arial"/>
          <w:sz w:val="22"/>
          <w:szCs w:val="22"/>
        </w:rPr>
        <w:t>)</w:t>
      </w:r>
      <w:r w:rsidRPr="009F7ED9">
        <w:rPr>
          <w:rFonts w:ascii="Arial" w:hAnsi="Arial" w:cs="Arial"/>
          <w:sz w:val="22"/>
          <w:szCs w:val="22"/>
        </w:rPr>
        <w:t>.</w:t>
      </w:r>
    </w:p>
    <w:p w14:paraId="718CCA67" w14:textId="77777777" w:rsidR="00C149A2" w:rsidRPr="009F7ED9" w:rsidRDefault="00C149A2" w:rsidP="00C33251">
      <w:pPr>
        <w:pStyle w:val="PargrafodaLista"/>
        <w:tabs>
          <w:tab w:val="left" w:pos="567"/>
        </w:tabs>
        <w:ind w:left="0"/>
        <w:rPr>
          <w:rFonts w:ascii="Arial" w:eastAsia="Zurich BT" w:hAnsi="Arial" w:cs="Arial"/>
          <w:iCs/>
          <w:sz w:val="22"/>
          <w:szCs w:val="22"/>
        </w:rPr>
      </w:pPr>
    </w:p>
    <w:p w14:paraId="7161286C" w14:textId="1A858930"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Caberá ao Pregoeiro, auxiliado pelos responsáveis pela elaboração deste Edital e seus anexos, decidir sobre a impugnação no prazo de até dois dias úteis contados da data de recebimento da impugnação</w:t>
      </w:r>
      <w:r w:rsidR="005126ED" w:rsidRPr="009F7ED9">
        <w:rPr>
          <w:rFonts w:ascii="Arial" w:eastAsia="Zurich BT" w:hAnsi="Arial" w:cs="Arial"/>
          <w:iCs/>
          <w:sz w:val="22"/>
          <w:szCs w:val="22"/>
        </w:rPr>
        <w:t>.</w:t>
      </w:r>
    </w:p>
    <w:p w14:paraId="0772AE56"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3758A3CE" w14:textId="317CF3DD"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Acolhida a impugnação, será definida e publicada nova data para a realização do certame.</w:t>
      </w:r>
    </w:p>
    <w:p w14:paraId="3098B407"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5E90F751" w14:textId="488EE257"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Os pedidos de esclarecimentos referentes a este processo licitatório deverão ser enviados ao Pregoeiro, até 3 (três) dias úteis anteriores à data designada para abertura da sessão pública, exclusivamente por meio eletrônico via internet, no endereço indicado no Edital.</w:t>
      </w:r>
    </w:p>
    <w:p w14:paraId="43F8A942"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7A6CC453" w14:textId="100E75F8"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lastRenderedPageBreak/>
        <w:t>O pregoeiro responderá aos pedidos de esclarecimentos no prazo de dois dias úteis, contado da data de recebimento do pedido, e poderá requisitar subsídios formais aos responsáveis pela elaboração do edital e dos anexos.</w:t>
      </w:r>
    </w:p>
    <w:p w14:paraId="78FC13DA"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39B4A58E" w14:textId="61BA506C"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impugnações e pedidos de esclarecimentos não suspendem os prazos previstos no certame.</w:t>
      </w:r>
    </w:p>
    <w:p w14:paraId="3EF1210E"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624006BC" w14:textId="1C5F661D"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concessão de efeito suspensivo à impugnação é medida excepcional e deverá ser motivada pelo pregoeiro, nos autos do processo de licitação.</w:t>
      </w:r>
    </w:p>
    <w:p w14:paraId="12DD240E"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4D4F4572" w14:textId="713939AC"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respostas aos pedidos de esclarecimentos serão divulgadas pelo sistema e vincularão os participantes e a administração.</w:t>
      </w:r>
    </w:p>
    <w:p w14:paraId="3B6666B5"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7527F682" w14:textId="0CF8B68C"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DISPOSIÇÕES GERAIS</w:t>
      </w:r>
    </w:p>
    <w:p w14:paraId="3C7FC046" w14:textId="77777777" w:rsidR="005126ED" w:rsidRPr="009F7ED9" w:rsidRDefault="005126ED" w:rsidP="00C33251">
      <w:pPr>
        <w:tabs>
          <w:tab w:val="left" w:pos="567"/>
          <w:tab w:val="left" w:pos="1134"/>
        </w:tabs>
        <w:rPr>
          <w:rFonts w:ascii="Arial" w:eastAsia="Zurich BT" w:hAnsi="Arial" w:cs="Arial"/>
          <w:iCs/>
          <w:sz w:val="22"/>
          <w:szCs w:val="22"/>
        </w:rPr>
      </w:pPr>
    </w:p>
    <w:p w14:paraId="1928E01A" w14:textId="7F37A080"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Da sessão pública do Pregão divulgar-se-á Ata no sistema eletrônico.</w:t>
      </w:r>
    </w:p>
    <w:p w14:paraId="14154DA8"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5029F71F" w14:textId="2F00DFCA"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49CEE2DE"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74FA4A82" w14:textId="5F66731B"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Todas as referências de tempo no Edital, no aviso e durante a sessão pública observarão o horário de Brasília – DF.</w:t>
      </w:r>
    </w:p>
    <w:p w14:paraId="4E7DB5D9"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41094CCC" w14:textId="74AC53E4"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3E2F42C1"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1CD3F36C" w14:textId="6779A2C4"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homologação do resultado desta licitação não implicará direito à contratação.</w:t>
      </w:r>
    </w:p>
    <w:p w14:paraId="2C6A5FD1"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0A2E2A63" w14:textId="02561D41"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51AA258C"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281CDBA0" w14:textId="34C8EE32"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1B66B85A" w14:textId="77777777" w:rsidR="00712A0F" w:rsidRPr="009F7ED9" w:rsidRDefault="00712A0F" w:rsidP="00C33251">
      <w:pPr>
        <w:pStyle w:val="PargrafodaLista"/>
        <w:tabs>
          <w:tab w:val="left" w:pos="567"/>
          <w:tab w:val="left" w:pos="1134"/>
        </w:tabs>
        <w:ind w:left="0"/>
        <w:rPr>
          <w:rFonts w:ascii="Arial" w:eastAsia="Zurich BT" w:hAnsi="Arial" w:cs="Arial"/>
          <w:iCs/>
          <w:sz w:val="22"/>
          <w:szCs w:val="22"/>
        </w:rPr>
      </w:pPr>
    </w:p>
    <w:p w14:paraId="762263C9" w14:textId="617B3BFD"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Na contagem dos prazos estabelecidos neste Edital e seus Anexos, excluir-se-á o dia do início e incluir-se-á o do vencimento. Só se iniciam e vencem os prazos em dias de expediente na Administração.</w:t>
      </w:r>
    </w:p>
    <w:p w14:paraId="11EA9E40"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205B0DFB" w14:textId="164A97A2"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 desatendimento de exigências formais não essenciais não importará o afastamento do licitante, desde que seja possível o aproveitamento do ato, observados os princípios da isonomia e do interesse público.</w:t>
      </w:r>
    </w:p>
    <w:p w14:paraId="302E4380"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603428AE" w14:textId="1C98F117"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Em caso de divergência entre disposições deste Edital e de seus anexos ou demais peças que compõem o processo, prevalecerá as deste Edital.</w:t>
      </w:r>
    </w:p>
    <w:p w14:paraId="062ADD48"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4C097486" w14:textId="3F80C635"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O Edital está disponibilizado, na íntegra, no endereço eletrônico </w:t>
      </w:r>
      <w:hyperlink r:id="rId20" w:history="1">
        <w:r w:rsidR="00F045E3" w:rsidRPr="009F7ED9">
          <w:rPr>
            <w:rStyle w:val="Hyperlink"/>
            <w:rFonts w:ascii="Arial" w:hAnsi="Arial" w:cs="Arial"/>
            <w:sz w:val="22"/>
            <w:szCs w:val="22"/>
          </w:rPr>
          <w:t>www.caudf.gov.br</w:t>
        </w:r>
      </w:hyperlink>
      <w:r w:rsidRPr="009F7ED9">
        <w:rPr>
          <w:rFonts w:ascii="Arial" w:hAnsi="Arial" w:cs="Arial"/>
          <w:sz w:val="22"/>
          <w:szCs w:val="22"/>
        </w:rPr>
        <w:t>,</w:t>
      </w:r>
      <w:r w:rsidR="00F045E3" w:rsidRPr="009F7ED9">
        <w:rPr>
          <w:rFonts w:ascii="Arial" w:hAnsi="Arial" w:cs="Arial"/>
          <w:sz w:val="22"/>
          <w:szCs w:val="22"/>
        </w:rPr>
        <w:t xml:space="preserve"> </w:t>
      </w:r>
      <w:proofErr w:type="gramStart"/>
      <w:r w:rsidR="00BB6ABC" w:rsidRPr="009F7ED9">
        <w:rPr>
          <w:rFonts w:ascii="Arial" w:hAnsi="Arial" w:cs="Arial"/>
          <w:sz w:val="22"/>
          <w:szCs w:val="22"/>
        </w:rPr>
        <w:t>e também</w:t>
      </w:r>
      <w:proofErr w:type="gramEnd"/>
      <w:r w:rsidRPr="009F7ED9">
        <w:rPr>
          <w:rFonts w:ascii="Arial" w:hAnsi="Arial" w:cs="Arial"/>
          <w:sz w:val="22"/>
          <w:szCs w:val="22"/>
        </w:rPr>
        <w:t xml:space="preserve"> </w:t>
      </w:r>
      <w:hyperlink r:id="rId21" w:history="1">
        <w:r w:rsidR="00F045E3" w:rsidRPr="009F7ED9">
          <w:rPr>
            <w:rStyle w:val="Hyperlink"/>
            <w:rFonts w:ascii="Arial" w:hAnsi="Arial" w:cs="Arial"/>
            <w:sz w:val="22"/>
            <w:szCs w:val="22"/>
          </w:rPr>
          <w:t>https://www.gov.br/compras/pt-br</w:t>
        </w:r>
      </w:hyperlink>
      <w:r w:rsidRPr="009F7ED9">
        <w:rPr>
          <w:rFonts w:ascii="Arial" w:hAnsi="Arial" w:cs="Arial"/>
          <w:sz w:val="22"/>
          <w:szCs w:val="22"/>
        </w:rPr>
        <w:t>,</w:t>
      </w:r>
      <w:r w:rsidR="00F045E3" w:rsidRPr="009F7ED9">
        <w:rPr>
          <w:rFonts w:ascii="Arial" w:hAnsi="Arial" w:cs="Arial"/>
          <w:sz w:val="22"/>
          <w:szCs w:val="22"/>
        </w:rPr>
        <w:t xml:space="preserve"> </w:t>
      </w:r>
      <w:r w:rsidRPr="009F7ED9">
        <w:rPr>
          <w:rFonts w:ascii="Arial" w:hAnsi="Arial" w:cs="Arial"/>
          <w:sz w:val="22"/>
          <w:szCs w:val="22"/>
        </w:rPr>
        <w:t>mesmo endereço e período no qual os autos do processo administrativo permanecerão com vista franqueada aos interessados.</w:t>
      </w:r>
    </w:p>
    <w:p w14:paraId="5BDCA561"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21C8264D" w14:textId="6B1BBFE5"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Integra este Edital, para todos os fins e efeitos, o seguinte anexo:</w:t>
      </w:r>
    </w:p>
    <w:p w14:paraId="3629D448"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167227D9" w14:textId="4B59EDF7"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ANEXO I - Termo de Referência</w:t>
      </w:r>
      <w:r w:rsidR="00C44692">
        <w:rPr>
          <w:rFonts w:ascii="Arial" w:hAnsi="Arial" w:cs="Arial"/>
          <w:sz w:val="22"/>
          <w:szCs w:val="22"/>
        </w:rPr>
        <w:t>.</w:t>
      </w:r>
    </w:p>
    <w:p w14:paraId="63947A58" w14:textId="60FC5107" w:rsidR="005126ED" w:rsidRPr="009F7ED9" w:rsidRDefault="005126ED" w:rsidP="00C33251">
      <w:pPr>
        <w:tabs>
          <w:tab w:val="left" w:pos="567"/>
        </w:tabs>
        <w:rPr>
          <w:rFonts w:ascii="Arial" w:hAnsi="Arial" w:cs="Arial"/>
          <w:sz w:val="22"/>
          <w:szCs w:val="22"/>
        </w:rPr>
      </w:pPr>
    </w:p>
    <w:p w14:paraId="4ABD62F7" w14:textId="5E8A8D5F" w:rsidR="008A1D87" w:rsidRPr="009F7ED9" w:rsidRDefault="008A1D87" w:rsidP="00C33251">
      <w:pPr>
        <w:tabs>
          <w:tab w:val="left" w:pos="567"/>
        </w:tabs>
        <w:rPr>
          <w:rFonts w:ascii="Arial" w:hAnsi="Arial" w:cs="Arial"/>
          <w:sz w:val="22"/>
          <w:szCs w:val="22"/>
        </w:rPr>
      </w:pPr>
    </w:p>
    <w:p w14:paraId="045E6815" w14:textId="75AB2A1B" w:rsidR="008A1D87" w:rsidRPr="009F7ED9" w:rsidRDefault="008A1D87" w:rsidP="00C33251">
      <w:pPr>
        <w:tabs>
          <w:tab w:val="left" w:pos="567"/>
        </w:tabs>
        <w:jc w:val="center"/>
        <w:rPr>
          <w:rFonts w:ascii="Arial" w:hAnsi="Arial" w:cs="Arial"/>
          <w:sz w:val="22"/>
          <w:szCs w:val="22"/>
        </w:rPr>
      </w:pPr>
      <w:r w:rsidRPr="009F7ED9">
        <w:rPr>
          <w:rFonts w:ascii="Arial" w:hAnsi="Arial" w:cs="Arial"/>
          <w:sz w:val="22"/>
          <w:szCs w:val="22"/>
        </w:rPr>
        <w:t xml:space="preserve">Brasília, </w:t>
      </w:r>
      <w:r w:rsidR="00C44692">
        <w:rPr>
          <w:rFonts w:ascii="Arial" w:hAnsi="Arial" w:cs="Arial"/>
          <w:sz w:val="22"/>
          <w:szCs w:val="22"/>
        </w:rPr>
        <w:t>25</w:t>
      </w:r>
      <w:r w:rsidR="00573A5A" w:rsidRPr="009F7ED9">
        <w:rPr>
          <w:rFonts w:ascii="Arial" w:hAnsi="Arial" w:cs="Arial"/>
          <w:sz w:val="22"/>
          <w:szCs w:val="22"/>
        </w:rPr>
        <w:t xml:space="preserve"> </w:t>
      </w:r>
      <w:r w:rsidRPr="009F7ED9">
        <w:rPr>
          <w:rFonts w:ascii="Arial" w:hAnsi="Arial" w:cs="Arial"/>
          <w:sz w:val="22"/>
          <w:szCs w:val="22"/>
        </w:rPr>
        <w:t xml:space="preserve">de </w:t>
      </w:r>
      <w:r w:rsidR="00C44692">
        <w:rPr>
          <w:rFonts w:ascii="Arial" w:hAnsi="Arial" w:cs="Arial"/>
          <w:sz w:val="22"/>
          <w:szCs w:val="22"/>
        </w:rPr>
        <w:t>novembro</w:t>
      </w:r>
      <w:r w:rsidRPr="009F7ED9">
        <w:rPr>
          <w:rFonts w:ascii="Arial" w:hAnsi="Arial" w:cs="Arial"/>
          <w:sz w:val="22"/>
          <w:szCs w:val="22"/>
        </w:rPr>
        <w:t xml:space="preserve"> de 202</w:t>
      </w:r>
      <w:r w:rsidR="00573A5A" w:rsidRPr="009F7ED9">
        <w:rPr>
          <w:rFonts w:ascii="Arial" w:hAnsi="Arial" w:cs="Arial"/>
          <w:sz w:val="22"/>
          <w:szCs w:val="22"/>
        </w:rPr>
        <w:t>2</w:t>
      </w:r>
      <w:r w:rsidRPr="009F7ED9">
        <w:rPr>
          <w:rFonts w:ascii="Arial" w:hAnsi="Arial" w:cs="Arial"/>
          <w:sz w:val="22"/>
          <w:szCs w:val="22"/>
        </w:rPr>
        <w:t>.</w:t>
      </w:r>
    </w:p>
    <w:p w14:paraId="6243A52F" w14:textId="5824EC77" w:rsidR="008A1D87" w:rsidRPr="009F7ED9" w:rsidRDefault="008A1D87" w:rsidP="00C33251">
      <w:pPr>
        <w:tabs>
          <w:tab w:val="left" w:pos="567"/>
        </w:tabs>
        <w:rPr>
          <w:rFonts w:ascii="Arial" w:hAnsi="Arial" w:cs="Arial"/>
          <w:sz w:val="22"/>
          <w:szCs w:val="22"/>
        </w:rPr>
      </w:pPr>
    </w:p>
    <w:p w14:paraId="1B907CC1" w14:textId="7583A95C" w:rsidR="008A1D87" w:rsidRPr="009F7ED9" w:rsidRDefault="008A1D87" w:rsidP="00C33251">
      <w:pPr>
        <w:tabs>
          <w:tab w:val="left" w:pos="567"/>
        </w:tabs>
        <w:rPr>
          <w:rFonts w:ascii="Arial" w:hAnsi="Arial" w:cs="Arial"/>
          <w:sz w:val="22"/>
          <w:szCs w:val="22"/>
        </w:rPr>
      </w:pPr>
    </w:p>
    <w:p w14:paraId="0A55AB3B" w14:textId="62EFA397" w:rsidR="00AC26C2" w:rsidRPr="009F7ED9" w:rsidRDefault="00AC26C2" w:rsidP="00C33251">
      <w:pPr>
        <w:tabs>
          <w:tab w:val="left" w:pos="567"/>
        </w:tabs>
        <w:rPr>
          <w:rFonts w:ascii="Arial" w:hAnsi="Arial" w:cs="Arial"/>
          <w:sz w:val="22"/>
          <w:szCs w:val="22"/>
        </w:rPr>
      </w:pPr>
    </w:p>
    <w:p w14:paraId="1E63BB36" w14:textId="7311DAE9" w:rsidR="00EB0BA8" w:rsidRPr="009F7ED9" w:rsidRDefault="00EB0BA8" w:rsidP="00C33251">
      <w:pPr>
        <w:tabs>
          <w:tab w:val="left" w:pos="567"/>
        </w:tabs>
        <w:rPr>
          <w:rFonts w:ascii="Arial" w:hAnsi="Arial" w:cs="Arial"/>
          <w:sz w:val="22"/>
          <w:szCs w:val="22"/>
        </w:rPr>
      </w:pPr>
    </w:p>
    <w:p w14:paraId="3C229CDD" w14:textId="77777777" w:rsidR="002132C2" w:rsidRPr="009F7ED9" w:rsidRDefault="002132C2" w:rsidP="00C33251">
      <w:pPr>
        <w:tabs>
          <w:tab w:val="left" w:pos="567"/>
        </w:tabs>
        <w:rPr>
          <w:rFonts w:ascii="Arial" w:hAnsi="Arial" w:cs="Arial"/>
          <w:sz w:val="22"/>
          <w:szCs w:val="22"/>
        </w:rPr>
      </w:pPr>
    </w:p>
    <w:p w14:paraId="7E9C8633" w14:textId="77FE3A52" w:rsidR="008A1D87" w:rsidRPr="00BB6ABC" w:rsidRDefault="00394DBD" w:rsidP="00C33251">
      <w:pPr>
        <w:tabs>
          <w:tab w:val="left" w:pos="567"/>
        </w:tabs>
        <w:jc w:val="center"/>
        <w:rPr>
          <w:rFonts w:ascii="Arial" w:hAnsi="Arial" w:cs="Arial"/>
          <w:b/>
          <w:bCs/>
          <w:sz w:val="22"/>
          <w:szCs w:val="22"/>
        </w:rPr>
      </w:pPr>
      <w:r w:rsidRPr="00BB6ABC">
        <w:rPr>
          <w:rFonts w:ascii="Arial" w:hAnsi="Arial" w:cs="Arial"/>
          <w:b/>
          <w:bCs/>
          <w:sz w:val="22"/>
          <w:szCs w:val="22"/>
        </w:rPr>
        <w:t>ANDERSON VIANA DE PAULA</w:t>
      </w:r>
    </w:p>
    <w:p w14:paraId="5F007DB3" w14:textId="2C56086A" w:rsidR="00556528" w:rsidRPr="009F7ED9" w:rsidRDefault="00556528" w:rsidP="00C33251">
      <w:pPr>
        <w:tabs>
          <w:tab w:val="left" w:pos="567"/>
        </w:tabs>
        <w:jc w:val="center"/>
        <w:rPr>
          <w:rFonts w:ascii="Arial" w:hAnsi="Arial" w:cs="Arial"/>
          <w:sz w:val="22"/>
          <w:szCs w:val="22"/>
        </w:rPr>
      </w:pPr>
      <w:r w:rsidRPr="009F7ED9">
        <w:rPr>
          <w:rFonts w:ascii="Arial" w:hAnsi="Arial" w:cs="Arial"/>
          <w:sz w:val="22"/>
          <w:szCs w:val="22"/>
        </w:rPr>
        <w:t>Pregoeiro</w:t>
      </w:r>
    </w:p>
    <w:p w14:paraId="4C878674" w14:textId="33953999" w:rsidR="00556528" w:rsidRPr="009F7ED9" w:rsidRDefault="00403627"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Portaria</w:t>
      </w:r>
      <w:r w:rsidR="00556528" w:rsidRPr="009F7ED9">
        <w:rPr>
          <w:rFonts w:ascii="Arial" w:eastAsia="MS Mincho" w:hAnsi="Arial" w:cs="Arial"/>
          <w:sz w:val="22"/>
          <w:szCs w:val="22"/>
          <w:lang w:eastAsia="pt-BR"/>
        </w:rPr>
        <w:t xml:space="preserve"> CAU/DF nº </w:t>
      </w:r>
      <w:r w:rsidR="00BB6ABC">
        <w:rPr>
          <w:rFonts w:ascii="Arial" w:eastAsia="MS Mincho" w:hAnsi="Arial" w:cs="Arial"/>
          <w:sz w:val="22"/>
          <w:szCs w:val="22"/>
          <w:lang w:eastAsia="pt-BR"/>
        </w:rPr>
        <w:t>7/2022</w:t>
      </w:r>
    </w:p>
    <w:p w14:paraId="1F83A4E2" w14:textId="21B85403" w:rsidR="002828A0" w:rsidRPr="009F7ED9" w:rsidRDefault="002828A0" w:rsidP="00C33251">
      <w:pPr>
        <w:tabs>
          <w:tab w:val="left" w:pos="567"/>
        </w:tabs>
        <w:jc w:val="center"/>
        <w:rPr>
          <w:rFonts w:ascii="Arial" w:eastAsia="MS Mincho" w:hAnsi="Arial" w:cs="Arial"/>
          <w:sz w:val="22"/>
          <w:szCs w:val="22"/>
          <w:lang w:eastAsia="pt-BR"/>
        </w:rPr>
      </w:pPr>
    </w:p>
    <w:p w14:paraId="377BAA91" w14:textId="1E4B4E5A" w:rsidR="00EB0BA8" w:rsidRPr="009F7ED9" w:rsidRDefault="00EB0BA8" w:rsidP="00C33251">
      <w:pPr>
        <w:tabs>
          <w:tab w:val="left" w:pos="567"/>
        </w:tabs>
        <w:jc w:val="center"/>
        <w:rPr>
          <w:rFonts w:ascii="Arial" w:eastAsia="MS Mincho" w:hAnsi="Arial" w:cs="Arial"/>
          <w:sz w:val="22"/>
          <w:szCs w:val="22"/>
          <w:lang w:eastAsia="pt-BR"/>
        </w:rPr>
      </w:pPr>
    </w:p>
    <w:p w14:paraId="4A0985B9" w14:textId="6A5BD86E" w:rsidR="00EB0BA8" w:rsidRPr="009F7ED9" w:rsidRDefault="00EB0BA8" w:rsidP="00C33251">
      <w:pPr>
        <w:tabs>
          <w:tab w:val="left" w:pos="567"/>
        </w:tabs>
        <w:jc w:val="center"/>
        <w:rPr>
          <w:rFonts w:ascii="Arial" w:eastAsia="MS Mincho" w:hAnsi="Arial" w:cs="Arial"/>
          <w:sz w:val="22"/>
          <w:szCs w:val="22"/>
          <w:lang w:eastAsia="pt-BR"/>
        </w:rPr>
      </w:pPr>
    </w:p>
    <w:p w14:paraId="608AE613" w14:textId="77777777" w:rsidR="00EB0BA8" w:rsidRPr="009F7ED9" w:rsidRDefault="00EB0BA8" w:rsidP="00C33251">
      <w:pPr>
        <w:tabs>
          <w:tab w:val="left" w:pos="567"/>
        </w:tabs>
        <w:jc w:val="center"/>
        <w:rPr>
          <w:rFonts w:ascii="Arial" w:eastAsia="MS Mincho" w:hAnsi="Arial" w:cs="Arial"/>
          <w:sz w:val="22"/>
          <w:szCs w:val="22"/>
          <w:lang w:eastAsia="pt-BR"/>
        </w:rPr>
      </w:pPr>
    </w:p>
    <w:p w14:paraId="0A5A518C" w14:textId="45F71DA8" w:rsidR="00EB0BA8" w:rsidRPr="009F7ED9" w:rsidRDefault="00EB0BA8" w:rsidP="00C33251">
      <w:pPr>
        <w:tabs>
          <w:tab w:val="left" w:pos="567"/>
        </w:tabs>
        <w:jc w:val="center"/>
        <w:rPr>
          <w:rFonts w:ascii="Arial" w:eastAsia="MS Mincho" w:hAnsi="Arial" w:cs="Arial"/>
          <w:sz w:val="22"/>
          <w:szCs w:val="22"/>
          <w:lang w:eastAsia="pt-BR"/>
        </w:rPr>
      </w:pPr>
    </w:p>
    <w:p w14:paraId="0E9FDB01" w14:textId="77777777" w:rsidR="00E71A15" w:rsidRDefault="00E71A15" w:rsidP="00C33251">
      <w:pPr>
        <w:tabs>
          <w:tab w:val="left" w:pos="567"/>
        </w:tabs>
        <w:jc w:val="center"/>
        <w:rPr>
          <w:rFonts w:ascii="Arial" w:eastAsia="MS Mincho" w:hAnsi="Arial" w:cs="Arial"/>
          <w:sz w:val="22"/>
          <w:szCs w:val="22"/>
          <w:lang w:eastAsia="pt-BR"/>
        </w:rPr>
      </w:pPr>
    </w:p>
    <w:p w14:paraId="3B655B9B" w14:textId="77777777" w:rsidR="00E71A15" w:rsidRDefault="00E71A15" w:rsidP="00C33251">
      <w:pPr>
        <w:tabs>
          <w:tab w:val="left" w:pos="567"/>
        </w:tabs>
        <w:jc w:val="center"/>
        <w:rPr>
          <w:rFonts w:ascii="Arial" w:eastAsia="MS Mincho" w:hAnsi="Arial" w:cs="Arial"/>
          <w:sz w:val="22"/>
          <w:szCs w:val="22"/>
          <w:lang w:eastAsia="pt-BR"/>
        </w:rPr>
      </w:pPr>
    </w:p>
    <w:p w14:paraId="2EC97064" w14:textId="77777777" w:rsidR="00E71A15" w:rsidRDefault="00E71A15" w:rsidP="00C33251">
      <w:pPr>
        <w:tabs>
          <w:tab w:val="left" w:pos="567"/>
        </w:tabs>
        <w:jc w:val="center"/>
        <w:rPr>
          <w:rFonts w:ascii="Arial" w:eastAsia="MS Mincho" w:hAnsi="Arial" w:cs="Arial"/>
          <w:sz w:val="22"/>
          <w:szCs w:val="22"/>
          <w:lang w:eastAsia="pt-BR"/>
        </w:rPr>
      </w:pPr>
    </w:p>
    <w:p w14:paraId="178E0B29" w14:textId="77777777" w:rsidR="00E71A15" w:rsidRDefault="00E71A15" w:rsidP="00C33251">
      <w:pPr>
        <w:tabs>
          <w:tab w:val="left" w:pos="567"/>
        </w:tabs>
        <w:jc w:val="center"/>
        <w:rPr>
          <w:rFonts w:ascii="Arial" w:eastAsia="MS Mincho" w:hAnsi="Arial" w:cs="Arial"/>
          <w:sz w:val="22"/>
          <w:szCs w:val="22"/>
          <w:lang w:eastAsia="pt-BR"/>
        </w:rPr>
      </w:pPr>
    </w:p>
    <w:p w14:paraId="5160D563" w14:textId="77777777" w:rsidR="00E71A15" w:rsidRDefault="00E71A15" w:rsidP="00C33251">
      <w:pPr>
        <w:tabs>
          <w:tab w:val="left" w:pos="567"/>
        </w:tabs>
        <w:jc w:val="center"/>
        <w:rPr>
          <w:rFonts w:ascii="Arial" w:eastAsia="MS Mincho" w:hAnsi="Arial" w:cs="Arial"/>
          <w:sz w:val="22"/>
          <w:szCs w:val="22"/>
          <w:lang w:eastAsia="pt-BR"/>
        </w:rPr>
      </w:pPr>
    </w:p>
    <w:p w14:paraId="5FA187CE" w14:textId="77777777" w:rsidR="00E71A15" w:rsidRDefault="00E71A15" w:rsidP="00C33251">
      <w:pPr>
        <w:tabs>
          <w:tab w:val="left" w:pos="567"/>
        </w:tabs>
        <w:jc w:val="center"/>
        <w:rPr>
          <w:rFonts w:ascii="Arial" w:eastAsia="MS Mincho" w:hAnsi="Arial" w:cs="Arial"/>
          <w:sz w:val="22"/>
          <w:szCs w:val="22"/>
          <w:lang w:eastAsia="pt-BR"/>
        </w:rPr>
      </w:pPr>
    </w:p>
    <w:p w14:paraId="098B565B" w14:textId="77777777" w:rsidR="00E71A15" w:rsidRDefault="00E71A15" w:rsidP="00C33251">
      <w:pPr>
        <w:tabs>
          <w:tab w:val="left" w:pos="567"/>
        </w:tabs>
        <w:jc w:val="center"/>
        <w:rPr>
          <w:rFonts w:ascii="Arial" w:eastAsia="MS Mincho" w:hAnsi="Arial" w:cs="Arial"/>
          <w:sz w:val="22"/>
          <w:szCs w:val="22"/>
          <w:lang w:eastAsia="pt-BR"/>
        </w:rPr>
      </w:pPr>
    </w:p>
    <w:p w14:paraId="63EDB6D8" w14:textId="4DCE41BE" w:rsidR="00E71A15" w:rsidRDefault="00E71A15" w:rsidP="00C33251">
      <w:pPr>
        <w:tabs>
          <w:tab w:val="left" w:pos="567"/>
        </w:tabs>
        <w:jc w:val="center"/>
        <w:rPr>
          <w:rFonts w:ascii="Arial" w:eastAsia="MS Mincho" w:hAnsi="Arial" w:cs="Arial"/>
          <w:sz w:val="22"/>
          <w:szCs w:val="22"/>
          <w:lang w:eastAsia="pt-BR"/>
        </w:rPr>
      </w:pPr>
    </w:p>
    <w:p w14:paraId="7CBCE9F1" w14:textId="7667AD2C" w:rsidR="00000E20" w:rsidRDefault="00000E20" w:rsidP="00C33251">
      <w:pPr>
        <w:tabs>
          <w:tab w:val="left" w:pos="567"/>
        </w:tabs>
        <w:jc w:val="center"/>
        <w:rPr>
          <w:rFonts w:ascii="Arial" w:eastAsia="MS Mincho" w:hAnsi="Arial" w:cs="Arial"/>
          <w:sz w:val="22"/>
          <w:szCs w:val="22"/>
          <w:lang w:eastAsia="pt-BR"/>
        </w:rPr>
      </w:pPr>
    </w:p>
    <w:p w14:paraId="026B5D1C" w14:textId="6BDFB2D7" w:rsidR="00000E20" w:rsidRDefault="00000E20" w:rsidP="00C33251">
      <w:pPr>
        <w:tabs>
          <w:tab w:val="left" w:pos="567"/>
        </w:tabs>
        <w:jc w:val="center"/>
        <w:rPr>
          <w:rFonts w:ascii="Arial" w:eastAsia="MS Mincho" w:hAnsi="Arial" w:cs="Arial"/>
          <w:sz w:val="22"/>
          <w:szCs w:val="22"/>
          <w:lang w:eastAsia="pt-BR"/>
        </w:rPr>
      </w:pPr>
    </w:p>
    <w:p w14:paraId="7FDCE0BC" w14:textId="57A67C2A" w:rsidR="00000E20" w:rsidRDefault="00000E20" w:rsidP="00C33251">
      <w:pPr>
        <w:tabs>
          <w:tab w:val="left" w:pos="567"/>
        </w:tabs>
        <w:jc w:val="center"/>
        <w:rPr>
          <w:rFonts w:ascii="Arial" w:eastAsia="MS Mincho" w:hAnsi="Arial" w:cs="Arial"/>
          <w:sz w:val="22"/>
          <w:szCs w:val="22"/>
          <w:lang w:eastAsia="pt-BR"/>
        </w:rPr>
      </w:pPr>
    </w:p>
    <w:p w14:paraId="28F63871" w14:textId="08E01115" w:rsidR="00000E20" w:rsidRDefault="00000E20" w:rsidP="00C33251">
      <w:pPr>
        <w:tabs>
          <w:tab w:val="left" w:pos="567"/>
        </w:tabs>
        <w:jc w:val="center"/>
        <w:rPr>
          <w:rFonts w:ascii="Arial" w:eastAsia="MS Mincho" w:hAnsi="Arial" w:cs="Arial"/>
          <w:sz w:val="22"/>
          <w:szCs w:val="22"/>
          <w:lang w:eastAsia="pt-BR"/>
        </w:rPr>
      </w:pPr>
    </w:p>
    <w:p w14:paraId="16FC17CA" w14:textId="60296CF5" w:rsidR="00000E20" w:rsidRDefault="00000E20" w:rsidP="00C33251">
      <w:pPr>
        <w:tabs>
          <w:tab w:val="left" w:pos="567"/>
        </w:tabs>
        <w:jc w:val="center"/>
        <w:rPr>
          <w:rFonts w:ascii="Arial" w:eastAsia="MS Mincho" w:hAnsi="Arial" w:cs="Arial"/>
          <w:sz w:val="22"/>
          <w:szCs w:val="22"/>
          <w:lang w:eastAsia="pt-BR"/>
        </w:rPr>
      </w:pPr>
    </w:p>
    <w:p w14:paraId="3045E545" w14:textId="047961FC" w:rsidR="00000E20" w:rsidRDefault="00000E20" w:rsidP="00C33251">
      <w:pPr>
        <w:tabs>
          <w:tab w:val="left" w:pos="567"/>
        </w:tabs>
        <w:jc w:val="center"/>
        <w:rPr>
          <w:rFonts w:ascii="Arial" w:eastAsia="MS Mincho" w:hAnsi="Arial" w:cs="Arial"/>
          <w:sz w:val="22"/>
          <w:szCs w:val="22"/>
          <w:lang w:eastAsia="pt-BR"/>
        </w:rPr>
      </w:pPr>
    </w:p>
    <w:p w14:paraId="3FB0B2D3" w14:textId="78C91DEB" w:rsidR="00000E20" w:rsidRDefault="00000E20" w:rsidP="00C33251">
      <w:pPr>
        <w:tabs>
          <w:tab w:val="left" w:pos="567"/>
        </w:tabs>
        <w:jc w:val="center"/>
        <w:rPr>
          <w:rFonts w:ascii="Arial" w:eastAsia="MS Mincho" w:hAnsi="Arial" w:cs="Arial"/>
          <w:sz w:val="22"/>
          <w:szCs w:val="22"/>
          <w:lang w:eastAsia="pt-BR"/>
        </w:rPr>
      </w:pPr>
    </w:p>
    <w:p w14:paraId="568DB555" w14:textId="15726C8D" w:rsidR="00000E20" w:rsidRDefault="00000E20" w:rsidP="00C33251">
      <w:pPr>
        <w:tabs>
          <w:tab w:val="left" w:pos="567"/>
        </w:tabs>
        <w:jc w:val="center"/>
        <w:rPr>
          <w:rFonts w:ascii="Arial" w:eastAsia="MS Mincho" w:hAnsi="Arial" w:cs="Arial"/>
          <w:sz w:val="22"/>
          <w:szCs w:val="22"/>
          <w:lang w:eastAsia="pt-BR"/>
        </w:rPr>
      </w:pPr>
    </w:p>
    <w:p w14:paraId="61BB1B90" w14:textId="427B33B6" w:rsidR="00000E20" w:rsidRDefault="00000E20" w:rsidP="00C33251">
      <w:pPr>
        <w:tabs>
          <w:tab w:val="left" w:pos="567"/>
        </w:tabs>
        <w:jc w:val="center"/>
        <w:rPr>
          <w:rFonts w:ascii="Arial" w:eastAsia="MS Mincho" w:hAnsi="Arial" w:cs="Arial"/>
          <w:sz w:val="22"/>
          <w:szCs w:val="22"/>
          <w:lang w:eastAsia="pt-BR"/>
        </w:rPr>
      </w:pPr>
    </w:p>
    <w:p w14:paraId="0B7BA829" w14:textId="21EED49C" w:rsidR="00C44692" w:rsidRDefault="00C44692" w:rsidP="00C33251">
      <w:pPr>
        <w:tabs>
          <w:tab w:val="left" w:pos="567"/>
        </w:tabs>
        <w:jc w:val="center"/>
        <w:rPr>
          <w:rFonts w:ascii="Arial" w:eastAsia="MS Mincho" w:hAnsi="Arial" w:cs="Arial"/>
          <w:sz w:val="22"/>
          <w:szCs w:val="22"/>
          <w:lang w:eastAsia="pt-BR"/>
        </w:rPr>
      </w:pPr>
    </w:p>
    <w:p w14:paraId="625F227C" w14:textId="76BAE9A0" w:rsidR="00C44692" w:rsidRDefault="00C44692" w:rsidP="00C33251">
      <w:pPr>
        <w:tabs>
          <w:tab w:val="left" w:pos="567"/>
        </w:tabs>
        <w:jc w:val="center"/>
        <w:rPr>
          <w:rFonts w:ascii="Arial" w:eastAsia="MS Mincho" w:hAnsi="Arial" w:cs="Arial"/>
          <w:sz w:val="22"/>
          <w:szCs w:val="22"/>
          <w:lang w:eastAsia="pt-BR"/>
        </w:rPr>
      </w:pPr>
    </w:p>
    <w:p w14:paraId="7BA1A59E" w14:textId="035BA067" w:rsidR="00C44692" w:rsidRDefault="00C44692" w:rsidP="00C33251">
      <w:pPr>
        <w:tabs>
          <w:tab w:val="left" w:pos="567"/>
        </w:tabs>
        <w:jc w:val="center"/>
        <w:rPr>
          <w:rFonts w:ascii="Arial" w:eastAsia="MS Mincho" w:hAnsi="Arial" w:cs="Arial"/>
          <w:sz w:val="22"/>
          <w:szCs w:val="22"/>
          <w:lang w:eastAsia="pt-BR"/>
        </w:rPr>
      </w:pPr>
    </w:p>
    <w:p w14:paraId="6D254896" w14:textId="4A5E9309" w:rsidR="00C44692" w:rsidRDefault="00C44692" w:rsidP="00C33251">
      <w:pPr>
        <w:tabs>
          <w:tab w:val="left" w:pos="567"/>
        </w:tabs>
        <w:jc w:val="center"/>
        <w:rPr>
          <w:rFonts w:ascii="Arial" w:eastAsia="MS Mincho" w:hAnsi="Arial" w:cs="Arial"/>
          <w:sz w:val="22"/>
          <w:szCs w:val="22"/>
          <w:lang w:eastAsia="pt-BR"/>
        </w:rPr>
      </w:pPr>
    </w:p>
    <w:p w14:paraId="293B9384" w14:textId="6D970139" w:rsidR="00C44692" w:rsidRDefault="00C44692" w:rsidP="00C33251">
      <w:pPr>
        <w:tabs>
          <w:tab w:val="left" w:pos="567"/>
        </w:tabs>
        <w:jc w:val="center"/>
        <w:rPr>
          <w:rFonts w:ascii="Arial" w:eastAsia="MS Mincho" w:hAnsi="Arial" w:cs="Arial"/>
          <w:sz w:val="22"/>
          <w:szCs w:val="22"/>
          <w:lang w:eastAsia="pt-BR"/>
        </w:rPr>
      </w:pPr>
    </w:p>
    <w:p w14:paraId="5516D27B" w14:textId="67958C60" w:rsidR="00C44692" w:rsidRDefault="00C44692" w:rsidP="00C33251">
      <w:pPr>
        <w:tabs>
          <w:tab w:val="left" w:pos="567"/>
        </w:tabs>
        <w:jc w:val="center"/>
        <w:rPr>
          <w:rFonts w:ascii="Arial" w:eastAsia="MS Mincho" w:hAnsi="Arial" w:cs="Arial"/>
          <w:sz w:val="22"/>
          <w:szCs w:val="22"/>
          <w:lang w:eastAsia="pt-BR"/>
        </w:rPr>
      </w:pPr>
    </w:p>
    <w:p w14:paraId="6F373AF4" w14:textId="34DD9B0D" w:rsidR="00C44692" w:rsidRDefault="00C44692" w:rsidP="00C33251">
      <w:pPr>
        <w:tabs>
          <w:tab w:val="left" w:pos="567"/>
        </w:tabs>
        <w:jc w:val="center"/>
        <w:rPr>
          <w:rFonts w:ascii="Arial" w:eastAsia="MS Mincho" w:hAnsi="Arial" w:cs="Arial"/>
          <w:sz w:val="22"/>
          <w:szCs w:val="22"/>
          <w:lang w:eastAsia="pt-BR"/>
        </w:rPr>
      </w:pPr>
    </w:p>
    <w:p w14:paraId="349217AB" w14:textId="63A2BBB5" w:rsidR="00C44692" w:rsidRDefault="00C44692" w:rsidP="00C33251">
      <w:pPr>
        <w:tabs>
          <w:tab w:val="left" w:pos="567"/>
        </w:tabs>
        <w:jc w:val="center"/>
        <w:rPr>
          <w:rFonts w:ascii="Arial" w:eastAsia="MS Mincho" w:hAnsi="Arial" w:cs="Arial"/>
          <w:sz w:val="22"/>
          <w:szCs w:val="22"/>
          <w:lang w:eastAsia="pt-BR"/>
        </w:rPr>
      </w:pPr>
    </w:p>
    <w:p w14:paraId="7507FE9E" w14:textId="4EBFFADE" w:rsidR="00C44692" w:rsidRDefault="00C44692" w:rsidP="00C33251">
      <w:pPr>
        <w:tabs>
          <w:tab w:val="left" w:pos="567"/>
        </w:tabs>
        <w:jc w:val="center"/>
        <w:rPr>
          <w:rFonts w:ascii="Arial" w:eastAsia="MS Mincho" w:hAnsi="Arial" w:cs="Arial"/>
          <w:sz w:val="22"/>
          <w:szCs w:val="22"/>
          <w:lang w:eastAsia="pt-BR"/>
        </w:rPr>
      </w:pPr>
    </w:p>
    <w:p w14:paraId="36080013" w14:textId="6BF7A22E" w:rsidR="00C44692" w:rsidRDefault="00C44692" w:rsidP="00C33251">
      <w:pPr>
        <w:tabs>
          <w:tab w:val="left" w:pos="567"/>
        </w:tabs>
        <w:jc w:val="center"/>
        <w:rPr>
          <w:rFonts w:ascii="Arial" w:eastAsia="MS Mincho" w:hAnsi="Arial" w:cs="Arial"/>
          <w:sz w:val="22"/>
          <w:szCs w:val="22"/>
          <w:lang w:eastAsia="pt-BR"/>
        </w:rPr>
      </w:pPr>
    </w:p>
    <w:p w14:paraId="1615B147" w14:textId="593EC04A" w:rsidR="00C44692" w:rsidRDefault="00C44692" w:rsidP="00C33251">
      <w:pPr>
        <w:tabs>
          <w:tab w:val="left" w:pos="567"/>
        </w:tabs>
        <w:jc w:val="center"/>
        <w:rPr>
          <w:rFonts w:ascii="Arial" w:eastAsia="MS Mincho" w:hAnsi="Arial" w:cs="Arial"/>
          <w:sz w:val="22"/>
          <w:szCs w:val="22"/>
          <w:lang w:eastAsia="pt-BR"/>
        </w:rPr>
      </w:pPr>
    </w:p>
    <w:p w14:paraId="5763CC5F" w14:textId="2AA42B29" w:rsidR="00C44692" w:rsidRDefault="00C44692" w:rsidP="00C33251">
      <w:pPr>
        <w:tabs>
          <w:tab w:val="left" w:pos="567"/>
        </w:tabs>
        <w:jc w:val="center"/>
        <w:rPr>
          <w:rFonts w:ascii="Arial" w:eastAsia="MS Mincho" w:hAnsi="Arial" w:cs="Arial"/>
          <w:sz w:val="22"/>
          <w:szCs w:val="22"/>
          <w:lang w:eastAsia="pt-BR"/>
        </w:rPr>
      </w:pPr>
    </w:p>
    <w:p w14:paraId="771884C8" w14:textId="02AAD20A" w:rsidR="00C44692" w:rsidRDefault="00C44692" w:rsidP="00C33251">
      <w:pPr>
        <w:tabs>
          <w:tab w:val="left" w:pos="567"/>
        </w:tabs>
        <w:jc w:val="center"/>
        <w:rPr>
          <w:rFonts w:ascii="Arial" w:eastAsia="MS Mincho" w:hAnsi="Arial" w:cs="Arial"/>
          <w:sz w:val="22"/>
          <w:szCs w:val="22"/>
          <w:lang w:eastAsia="pt-BR"/>
        </w:rPr>
      </w:pPr>
    </w:p>
    <w:p w14:paraId="6E4873F7" w14:textId="6C95BC9F" w:rsidR="00C44692" w:rsidRDefault="00C44692" w:rsidP="00C33251">
      <w:pPr>
        <w:tabs>
          <w:tab w:val="left" w:pos="567"/>
        </w:tabs>
        <w:jc w:val="center"/>
        <w:rPr>
          <w:rFonts w:ascii="Arial" w:eastAsia="MS Mincho" w:hAnsi="Arial" w:cs="Arial"/>
          <w:sz w:val="22"/>
          <w:szCs w:val="22"/>
          <w:lang w:eastAsia="pt-BR"/>
        </w:rPr>
      </w:pPr>
    </w:p>
    <w:p w14:paraId="47721446" w14:textId="7E80ACA6" w:rsidR="00C44692" w:rsidRDefault="00C44692" w:rsidP="00C33251">
      <w:pPr>
        <w:tabs>
          <w:tab w:val="left" w:pos="567"/>
        </w:tabs>
        <w:jc w:val="center"/>
        <w:rPr>
          <w:rFonts w:ascii="Arial" w:eastAsia="MS Mincho" w:hAnsi="Arial" w:cs="Arial"/>
          <w:sz w:val="22"/>
          <w:szCs w:val="22"/>
          <w:lang w:eastAsia="pt-BR"/>
        </w:rPr>
      </w:pPr>
    </w:p>
    <w:p w14:paraId="296C59BD" w14:textId="3CBB5DD5" w:rsidR="00C44692" w:rsidRDefault="00C44692" w:rsidP="00C33251">
      <w:pPr>
        <w:tabs>
          <w:tab w:val="left" w:pos="567"/>
        </w:tabs>
        <w:jc w:val="center"/>
        <w:rPr>
          <w:rFonts w:ascii="Arial" w:eastAsia="MS Mincho" w:hAnsi="Arial" w:cs="Arial"/>
          <w:sz w:val="22"/>
          <w:szCs w:val="22"/>
          <w:lang w:eastAsia="pt-BR"/>
        </w:rPr>
      </w:pPr>
    </w:p>
    <w:p w14:paraId="7B0B9ABA" w14:textId="77777777" w:rsidR="00C44692" w:rsidRDefault="00C44692" w:rsidP="00C33251">
      <w:pPr>
        <w:tabs>
          <w:tab w:val="left" w:pos="567"/>
        </w:tabs>
        <w:jc w:val="center"/>
        <w:rPr>
          <w:rFonts w:ascii="Arial" w:eastAsia="MS Mincho" w:hAnsi="Arial" w:cs="Arial"/>
          <w:sz w:val="22"/>
          <w:szCs w:val="22"/>
          <w:lang w:eastAsia="pt-BR"/>
        </w:rPr>
      </w:pPr>
    </w:p>
    <w:p w14:paraId="1777CA91" w14:textId="69A2D47F" w:rsidR="00000E20" w:rsidRDefault="00000E20" w:rsidP="00C33251">
      <w:pPr>
        <w:tabs>
          <w:tab w:val="left" w:pos="567"/>
        </w:tabs>
        <w:jc w:val="center"/>
        <w:rPr>
          <w:rFonts w:ascii="Arial" w:eastAsia="MS Mincho" w:hAnsi="Arial" w:cs="Arial"/>
          <w:sz w:val="22"/>
          <w:szCs w:val="22"/>
          <w:lang w:eastAsia="pt-BR"/>
        </w:rPr>
      </w:pPr>
    </w:p>
    <w:p w14:paraId="6FB755E8" w14:textId="3B1146C4" w:rsidR="00D02A90" w:rsidRPr="00E71A15" w:rsidRDefault="006E2B25" w:rsidP="00C33251">
      <w:pPr>
        <w:tabs>
          <w:tab w:val="left" w:pos="567"/>
        </w:tabs>
        <w:jc w:val="center"/>
        <w:rPr>
          <w:rFonts w:ascii="Arial" w:eastAsia="MS Mincho" w:hAnsi="Arial" w:cs="Arial"/>
          <w:b/>
          <w:bCs/>
          <w:sz w:val="22"/>
          <w:szCs w:val="22"/>
          <w:lang w:eastAsia="pt-BR"/>
        </w:rPr>
      </w:pPr>
      <w:r>
        <w:rPr>
          <w:rFonts w:ascii="Arial" w:eastAsia="MS Mincho" w:hAnsi="Arial" w:cs="Arial"/>
          <w:b/>
          <w:bCs/>
          <w:sz w:val="22"/>
          <w:szCs w:val="22"/>
          <w:lang w:eastAsia="pt-BR"/>
        </w:rPr>
        <w:lastRenderedPageBreak/>
        <w:t xml:space="preserve">MINUTA DE </w:t>
      </w:r>
      <w:r w:rsidR="00D02A90" w:rsidRPr="00E71A15">
        <w:rPr>
          <w:rFonts w:ascii="Arial" w:eastAsia="MS Mincho" w:hAnsi="Arial" w:cs="Arial"/>
          <w:b/>
          <w:bCs/>
          <w:sz w:val="22"/>
          <w:szCs w:val="22"/>
          <w:lang w:eastAsia="pt-BR"/>
        </w:rPr>
        <w:t>EDITAL</w:t>
      </w:r>
    </w:p>
    <w:p w14:paraId="2D0B2724" w14:textId="17D65934" w:rsidR="001B5C89" w:rsidRPr="00E71A15" w:rsidRDefault="001B5C89" w:rsidP="00C33251">
      <w:pPr>
        <w:tabs>
          <w:tab w:val="left" w:pos="567"/>
        </w:tabs>
        <w:jc w:val="center"/>
        <w:rPr>
          <w:rFonts w:ascii="Arial" w:eastAsia="MS Mincho" w:hAnsi="Arial" w:cs="Arial"/>
          <w:b/>
          <w:bCs/>
          <w:sz w:val="22"/>
          <w:szCs w:val="22"/>
          <w:lang w:eastAsia="pt-BR"/>
        </w:rPr>
      </w:pPr>
      <w:r w:rsidRPr="00E71A15">
        <w:rPr>
          <w:rFonts w:ascii="Arial" w:eastAsia="MS Mincho" w:hAnsi="Arial" w:cs="Arial"/>
          <w:b/>
          <w:bCs/>
          <w:sz w:val="22"/>
          <w:szCs w:val="22"/>
          <w:lang w:eastAsia="pt-BR"/>
        </w:rPr>
        <w:t xml:space="preserve">PREGÃO ELETRÔNICO Nº </w:t>
      </w:r>
      <w:r w:rsidR="00FD3711" w:rsidRPr="00E71A15">
        <w:rPr>
          <w:rFonts w:ascii="Arial" w:eastAsia="MS Mincho" w:hAnsi="Arial" w:cs="Arial"/>
          <w:b/>
          <w:bCs/>
          <w:sz w:val="22"/>
          <w:szCs w:val="22"/>
          <w:lang w:eastAsia="pt-BR"/>
        </w:rPr>
        <w:t>2</w:t>
      </w:r>
      <w:r w:rsidRPr="00E71A15">
        <w:rPr>
          <w:rFonts w:ascii="Arial" w:eastAsia="MS Mincho" w:hAnsi="Arial" w:cs="Arial"/>
          <w:b/>
          <w:bCs/>
          <w:sz w:val="22"/>
          <w:szCs w:val="22"/>
          <w:lang w:eastAsia="pt-BR"/>
        </w:rPr>
        <w:t>/20</w:t>
      </w:r>
      <w:r w:rsidR="00FD3711" w:rsidRPr="00E71A15">
        <w:rPr>
          <w:rFonts w:ascii="Arial" w:eastAsia="MS Mincho" w:hAnsi="Arial" w:cs="Arial"/>
          <w:b/>
          <w:bCs/>
          <w:sz w:val="22"/>
          <w:szCs w:val="22"/>
          <w:lang w:eastAsia="pt-BR"/>
        </w:rPr>
        <w:t>22</w:t>
      </w:r>
    </w:p>
    <w:p w14:paraId="2CB98999" w14:textId="64E06AC7" w:rsidR="00D02A90" w:rsidRPr="009F7ED9" w:rsidRDefault="00D02A90" w:rsidP="00C33251">
      <w:pPr>
        <w:tabs>
          <w:tab w:val="left" w:pos="567"/>
        </w:tabs>
        <w:jc w:val="center"/>
        <w:rPr>
          <w:rFonts w:ascii="Arial" w:eastAsia="MS Mincho" w:hAnsi="Arial" w:cs="Arial"/>
          <w:sz w:val="22"/>
          <w:szCs w:val="22"/>
          <w:lang w:eastAsia="pt-BR"/>
        </w:rPr>
      </w:pPr>
    </w:p>
    <w:p w14:paraId="106D36FA" w14:textId="1F8F704F" w:rsidR="00D02A90" w:rsidRPr="009F7ED9" w:rsidRDefault="00BC74B7"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 </w:t>
      </w:r>
      <w:r w:rsidR="00D02A90" w:rsidRPr="009F7ED9">
        <w:rPr>
          <w:rFonts w:ascii="Arial" w:eastAsia="MS Mincho" w:hAnsi="Arial" w:cs="Arial"/>
          <w:sz w:val="22"/>
          <w:szCs w:val="22"/>
          <w:lang w:eastAsia="pt-BR"/>
        </w:rPr>
        <w:t>ANEXO I</w:t>
      </w:r>
      <w:r w:rsidRPr="009F7ED9">
        <w:rPr>
          <w:rFonts w:ascii="Arial" w:eastAsia="MS Mincho" w:hAnsi="Arial" w:cs="Arial"/>
          <w:sz w:val="22"/>
          <w:szCs w:val="22"/>
          <w:lang w:eastAsia="pt-BR"/>
        </w:rPr>
        <w:t xml:space="preserve"> -</w:t>
      </w:r>
    </w:p>
    <w:p w14:paraId="16B9C6E0" w14:textId="700F3A31" w:rsidR="00D02A90" w:rsidRPr="009F7ED9" w:rsidRDefault="00D02A90" w:rsidP="00C33251">
      <w:pPr>
        <w:tabs>
          <w:tab w:val="left" w:pos="567"/>
        </w:tabs>
        <w:jc w:val="center"/>
        <w:rPr>
          <w:rFonts w:ascii="Arial" w:eastAsia="MS Mincho" w:hAnsi="Arial" w:cs="Arial"/>
          <w:sz w:val="22"/>
          <w:szCs w:val="22"/>
          <w:lang w:eastAsia="pt-BR"/>
        </w:rPr>
      </w:pPr>
    </w:p>
    <w:p w14:paraId="5887BA7F" w14:textId="557AD406" w:rsidR="001B5C89" w:rsidRPr="009F7ED9" w:rsidRDefault="00D02A90"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TERMO DE REFERÊNCIA</w:t>
      </w:r>
      <w:r w:rsidR="0081549D" w:rsidRPr="009F7ED9">
        <w:rPr>
          <w:rFonts w:ascii="Arial" w:eastAsia="MS Mincho" w:hAnsi="Arial" w:cs="Arial"/>
          <w:sz w:val="22"/>
          <w:szCs w:val="22"/>
          <w:lang w:eastAsia="pt-BR"/>
        </w:rPr>
        <w:t xml:space="preserve"> Nº </w:t>
      </w:r>
      <w:r w:rsidR="00E71A15">
        <w:rPr>
          <w:rFonts w:ascii="Arial" w:eastAsia="MS Mincho" w:hAnsi="Arial" w:cs="Arial"/>
          <w:sz w:val="22"/>
          <w:szCs w:val="22"/>
          <w:lang w:eastAsia="pt-BR"/>
        </w:rPr>
        <w:t>25</w:t>
      </w:r>
      <w:r w:rsidR="00FD3711" w:rsidRPr="009F7ED9">
        <w:rPr>
          <w:rFonts w:ascii="Arial" w:eastAsia="MS Mincho" w:hAnsi="Arial" w:cs="Arial"/>
          <w:sz w:val="22"/>
          <w:szCs w:val="22"/>
          <w:lang w:eastAsia="pt-BR"/>
        </w:rPr>
        <w:t>/2022</w:t>
      </w:r>
    </w:p>
    <w:p w14:paraId="2DD836EF" w14:textId="6C76D40D" w:rsidR="002132C2" w:rsidRPr="009F7ED9" w:rsidRDefault="00FD3711"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Processo nº </w:t>
      </w:r>
      <w:r w:rsidR="0060754D">
        <w:rPr>
          <w:rFonts w:ascii="Arial" w:eastAsia="MS Mincho" w:hAnsi="Arial" w:cs="Arial"/>
          <w:sz w:val="22"/>
          <w:szCs w:val="22"/>
          <w:lang w:eastAsia="pt-BR"/>
        </w:rPr>
        <w:t>162</w:t>
      </w:r>
      <w:r w:rsidR="00984E15">
        <w:rPr>
          <w:rFonts w:ascii="Arial" w:eastAsia="MS Mincho" w:hAnsi="Arial" w:cs="Arial"/>
          <w:sz w:val="22"/>
          <w:szCs w:val="22"/>
          <w:lang w:eastAsia="pt-BR"/>
        </w:rPr>
        <w:t>8347</w:t>
      </w:r>
      <w:r w:rsidRPr="009F7ED9">
        <w:rPr>
          <w:rFonts w:ascii="Arial" w:eastAsia="MS Mincho" w:hAnsi="Arial" w:cs="Arial"/>
          <w:sz w:val="22"/>
          <w:szCs w:val="22"/>
          <w:lang w:eastAsia="pt-BR"/>
        </w:rPr>
        <w:t>/2022</w:t>
      </w:r>
    </w:p>
    <w:p w14:paraId="0E27A4DE" w14:textId="77777777" w:rsidR="00F86012" w:rsidRPr="009F7ED9" w:rsidRDefault="00F86012" w:rsidP="00C33251">
      <w:pPr>
        <w:tabs>
          <w:tab w:val="left" w:pos="567"/>
          <w:tab w:val="left" w:pos="1134"/>
        </w:tabs>
        <w:rPr>
          <w:rFonts w:ascii="Arial" w:hAnsi="Arial" w:cs="Arial"/>
          <w:color w:val="000000"/>
          <w:sz w:val="22"/>
          <w:szCs w:val="22"/>
        </w:rPr>
      </w:pPr>
    </w:p>
    <w:p w14:paraId="21EC8BFA" w14:textId="77777777"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OBJETO</w:t>
      </w:r>
    </w:p>
    <w:p w14:paraId="0AC2B98F" w14:textId="77777777" w:rsidR="00F86012" w:rsidRPr="009F7ED9" w:rsidRDefault="00F86012" w:rsidP="00C33251">
      <w:pPr>
        <w:tabs>
          <w:tab w:val="left" w:pos="567"/>
          <w:tab w:val="left" w:pos="1134"/>
        </w:tabs>
        <w:rPr>
          <w:rFonts w:ascii="Arial" w:hAnsi="Arial" w:cs="Arial"/>
          <w:color w:val="000000"/>
          <w:sz w:val="22"/>
          <w:szCs w:val="22"/>
        </w:rPr>
      </w:pPr>
    </w:p>
    <w:p w14:paraId="6B555E37" w14:textId="1B6EA0A1" w:rsidR="00F86012" w:rsidRPr="009F7ED9" w:rsidRDefault="00D4333D"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D4333D">
        <w:rPr>
          <w:rFonts w:ascii="Arial" w:hAnsi="Arial" w:cs="Arial"/>
          <w:color w:val="000000"/>
          <w:sz w:val="22"/>
          <w:szCs w:val="22"/>
        </w:rPr>
        <w:t xml:space="preserve">Contratação de serviços </w:t>
      </w:r>
      <w:r w:rsidR="005D7167">
        <w:rPr>
          <w:rFonts w:ascii="Arial" w:hAnsi="Arial" w:cs="Arial"/>
          <w:color w:val="000000"/>
          <w:sz w:val="22"/>
          <w:szCs w:val="22"/>
        </w:rPr>
        <w:t xml:space="preserve">gráfico para </w:t>
      </w:r>
      <w:r w:rsidRPr="00D4333D">
        <w:rPr>
          <w:rFonts w:ascii="Arial" w:hAnsi="Arial" w:cs="Arial"/>
          <w:color w:val="000000"/>
          <w:sz w:val="22"/>
          <w:szCs w:val="22"/>
        </w:rPr>
        <w:t>o Conselho de Arquitetura e Urbanismo do Distrito Federal (CAU/DF).</w:t>
      </w:r>
    </w:p>
    <w:p w14:paraId="450C57D2" w14:textId="4943FEC0" w:rsidR="00F86012" w:rsidRPr="009F7ED9" w:rsidRDefault="00F86012" w:rsidP="00C33251">
      <w:pPr>
        <w:pStyle w:val="PargrafodaLista"/>
        <w:tabs>
          <w:tab w:val="left" w:pos="567"/>
          <w:tab w:val="left" w:pos="1134"/>
        </w:tabs>
        <w:ind w:left="0"/>
        <w:rPr>
          <w:rFonts w:ascii="Arial" w:hAnsi="Arial" w:cs="Arial"/>
          <w:color w:val="000000"/>
          <w:sz w:val="22"/>
          <w:szCs w:val="22"/>
        </w:rPr>
      </w:pPr>
    </w:p>
    <w:tbl>
      <w:tblPr>
        <w:tblStyle w:val="TabeladeGradeClara1"/>
        <w:tblW w:w="5000" w:type="pct"/>
        <w:tblLook w:val="04A0" w:firstRow="1" w:lastRow="0" w:firstColumn="1" w:lastColumn="0" w:noHBand="0" w:noVBand="1"/>
      </w:tblPr>
      <w:tblGrid>
        <w:gridCol w:w="742"/>
        <w:gridCol w:w="4520"/>
        <w:gridCol w:w="913"/>
        <w:gridCol w:w="1268"/>
        <w:gridCol w:w="1612"/>
      </w:tblGrid>
      <w:tr w:rsidR="0053312F" w:rsidRPr="006E2B25" w14:paraId="69714850" w14:textId="77777777" w:rsidTr="00B7390A">
        <w:trPr>
          <w:trHeight w:val="567"/>
        </w:trPr>
        <w:tc>
          <w:tcPr>
            <w:tcW w:w="410" w:type="pct"/>
            <w:vAlign w:val="center"/>
          </w:tcPr>
          <w:p w14:paraId="2C17D668" w14:textId="1884E272" w:rsidR="0053312F" w:rsidRPr="006E2B25" w:rsidRDefault="0053312F" w:rsidP="0053312F">
            <w:pPr>
              <w:pStyle w:val="PargrafodaLista"/>
              <w:tabs>
                <w:tab w:val="left" w:pos="567"/>
                <w:tab w:val="left" w:pos="1134"/>
              </w:tabs>
              <w:ind w:left="0"/>
              <w:jc w:val="center"/>
              <w:rPr>
                <w:rFonts w:ascii="Arial" w:hAnsi="Arial" w:cs="Arial"/>
                <w:b/>
                <w:bCs/>
                <w:color w:val="000000"/>
                <w:sz w:val="22"/>
                <w:szCs w:val="22"/>
              </w:rPr>
            </w:pPr>
            <w:r w:rsidRPr="006E2B25">
              <w:rPr>
                <w:rFonts w:ascii="Arial" w:hAnsi="Arial" w:cs="Arial"/>
                <w:b/>
                <w:bCs/>
                <w:color w:val="000000"/>
                <w:sz w:val="22"/>
                <w:szCs w:val="22"/>
              </w:rPr>
              <w:t>ITEM</w:t>
            </w:r>
          </w:p>
        </w:tc>
        <w:tc>
          <w:tcPr>
            <w:tcW w:w="2496" w:type="pct"/>
            <w:vAlign w:val="center"/>
          </w:tcPr>
          <w:p w14:paraId="29892DD9" w14:textId="0A89EAB9" w:rsidR="0053312F" w:rsidRPr="006E2B25" w:rsidRDefault="0053312F" w:rsidP="0053312F">
            <w:pPr>
              <w:pStyle w:val="PargrafodaLista"/>
              <w:tabs>
                <w:tab w:val="left" w:pos="567"/>
                <w:tab w:val="left" w:pos="1134"/>
              </w:tabs>
              <w:ind w:left="0"/>
              <w:jc w:val="center"/>
              <w:rPr>
                <w:rFonts w:ascii="Arial" w:hAnsi="Arial" w:cs="Arial"/>
                <w:b/>
                <w:bCs/>
                <w:color w:val="000000"/>
                <w:sz w:val="22"/>
                <w:szCs w:val="22"/>
              </w:rPr>
            </w:pPr>
            <w:r w:rsidRPr="006E2B25">
              <w:rPr>
                <w:rFonts w:ascii="Arial" w:hAnsi="Arial" w:cs="Arial"/>
                <w:b/>
                <w:bCs/>
                <w:color w:val="000000"/>
                <w:sz w:val="22"/>
                <w:szCs w:val="22"/>
              </w:rPr>
              <w:t>DESCRIÇÃO</w:t>
            </w:r>
          </w:p>
        </w:tc>
        <w:tc>
          <w:tcPr>
            <w:tcW w:w="504" w:type="pct"/>
            <w:vAlign w:val="center"/>
          </w:tcPr>
          <w:p w14:paraId="26B59FDA" w14:textId="72D7768E" w:rsidR="0053312F" w:rsidRPr="006E2B25" w:rsidRDefault="0053312F" w:rsidP="0053312F">
            <w:pPr>
              <w:pStyle w:val="PargrafodaLista"/>
              <w:tabs>
                <w:tab w:val="left" w:pos="567"/>
                <w:tab w:val="left" w:pos="1134"/>
              </w:tabs>
              <w:ind w:left="0"/>
              <w:jc w:val="center"/>
              <w:rPr>
                <w:rFonts w:ascii="Arial" w:hAnsi="Arial" w:cs="Arial"/>
                <w:b/>
                <w:bCs/>
                <w:color w:val="000000"/>
                <w:sz w:val="22"/>
                <w:szCs w:val="22"/>
              </w:rPr>
            </w:pPr>
            <w:r w:rsidRPr="006E2B25">
              <w:rPr>
                <w:rFonts w:ascii="Arial" w:hAnsi="Arial" w:cs="Arial"/>
                <w:b/>
                <w:bCs/>
                <w:color w:val="000000"/>
                <w:sz w:val="22"/>
                <w:szCs w:val="22"/>
              </w:rPr>
              <w:t>Quant.</w:t>
            </w:r>
          </w:p>
        </w:tc>
        <w:tc>
          <w:tcPr>
            <w:tcW w:w="700" w:type="pct"/>
            <w:vAlign w:val="center"/>
          </w:tcPr>
          <w:p w14:paraId="43D95F25" w14:textId="78210B26" w:rsidR="0053312F" w:rsidRPr="006E2B25" w:rsidRDefault="0053312F" w:rsidP="0053312F">
            <w:pPr>
              <w:pStyle w:val="PargrafodaLista"/>
              <w:tabs>
                <w:tab w:val="left" w:pos="567"/>
                <w:tab w:val="left" w:pos="1134"/>
              </w:tabs>
              <w:ind w:left="0"/>
              <w:jc w:val="center"/>
              <w:rPr>
                <w:rFonts w:ascii="Arial" w:hAnsi="Arial" w:cs="Arial"/>
                <w:b/>
                <w:bCs/>
                <w:color w:val="000000"/>
                <w:sz w:val="22"/>
                <w:szCs w:val="22"/>
              </w:rPr>
            </w:pPr>
            <w:r w:rsidRPr="006E2B25">
              <w:rPr>
                <w:rFonts w:ascii="Arial" w:hAnsi="Arial" w:cs="Arial"/>
                <w:b/>
                <w:bCs/>
                <w:color w:val="000000"/>
                <w:sz w:val="22"/>
                <w:szCs w:val="22"/>
              </w:rPr>
              <w:t>Valor unitário de referência do item</w:t>
            </w:r>
          </w:p>
        </w:tc>
        <w:tc>
          <w:tcPr>
            <w:tcW w:w="890" w:type="pct"/>
            <w:vAlign w:val="center"/>
          </w:tcPr>
          <w:p w14:paraId="28ABFF63" w14:textId="765206BC" w:rsidR="0053312F" w:rsidRPr="006E2B25" w:rsidRDefault="0053312F" w:rsidP="0053312F">
            <w:pPr>
              <w:pStyle w:val="PargrafodaLista"/>
              <w:tabs>
                <w:tab w:val="left" w:pos="567"/>
                <w:tab w:val="left" w:pos="1134"/>
              </w:tabs>
              <w:ind w:left="0"/>
              <w:jc w:val="center"/>
              <w:rPr>
                <w:rFonts w:ascii="Arial" w:hAnsi="Arial" w:cs="Arial"/>
                <w:b/>
                <w:bCs/>
                <w:color w:val="000000"/>
                <w:sz w:val="22"/>
                <w:szCs w:val="22"/>
              </w:rPr>
            </w:pPr>
            <w:r w:rsidRPr="006E2B25">
              <w:rPr>
                <w:rFonts w:ascii="Arial" w:hAnsi="Arial" w:cs="Arial"/>
                <w:b/>
                <w:bCs/>
                <w:color w:val="000000"/>
                <w:sz w:val="22"/>
                <w:szCs w:val="22"/>
              </w:rPr>
              <w:t>Valor total de referência do item</w:t>
            </w:r>
          </w:p>
        </w:tc>
      </w:tr>
      <w:tr w:rsidR="0053312F" w:rsidRPr="009F7ED9" w14:paraId="322C4ED1" w14:textId="77777777" w:rsidTr="00B7390A">
        <w:trPr>
          <w:trHeight w:val="3394"/>
        </w:trPr>
        <w:tc>
          <w:tcPr>
            <w:tcW w:w="410" w:type="pct"/>
            <w:vAlign w:val="center"/>
          </w:tcPr>
          <w:p w14:paraId="39F00C9D" w14:textId="7A8A045B" w:rsidR="0053312F" w:rsidRPr="009F7ED9" w:rsidRDefault="0053312F" w:rsidP="0053312F">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1</w:t>
            </w:r>
          </w:p>
        </w:tc>
        <w:tc>
          <w:tcPr>
            <w:tcW w:w="2496" w:type="pct"/>
            <w:vAlign w:val="center"/>
          </w:tcPr>
          <w:p w14:paraId="4920BDEC" w14:textId="346DE0A1" w:rsidR="0053312F" w:rsidRPr="009F7ED9" w:rsidRDefault="006128F9" w:rsidP="00A3244C">
            <w:pPr>
              <w:tabs>
                <w:tab w:val="left" w:pos="567"/>
                <w:tab w:val="left" w:pos="1134"/>
              </w:tabs>
              <w:rPr>
                <w:rFonts w:ascii="Arial" w:hAnsi="Arial" w:cs="Arial"/>
                <w:color w:val="000000"/>
                <w:sz w:val="22"/>
                <w:szCs w:val="22"/>
              </w:rPr>
            </w:pPr>
            <w:r w:rsidRPr="006128F9">
              <w:rPr>
                <w:rFonts w:ascii="Arial" w:hAnsi="Arial" w:cs="Arial"/>
                <w:b/>
                <w:bCs/>
                <w:color w:val="000000"/>
                <w:sz w:val="22"/>
                <w:szCs w:val="22"/>
              </w:rPr>
              <w:t>I</w:t>
            </w:r>
            <w:r w:rsidR="0053312F" w:rsidRPr="006128F9">
              <w:rPr>
                <w:rFonts w:ascii="Arial" w:hAnsi="Arial" w:cs="Arial"/>
                <w:b/>
                <w:bCs/>
                <w:color w:val="000000"/>
                <w:sz w:val="22"/>
                <w:szCs w:val="22"/>
              </w:rPr>
              <w:t>mpressão d</w:t>
            </w:r>
            <w:r w:rsidR="00041674" w:rsidRPr="006128F9">
              <w:rPr>
                <w:rFonts w:ascii="Arial" w:hAnsi="Arial" w:cs="Arial"/>
                <w:b/>
                <w:bCs/>
                <w:color w:val="000000"/>
                <w:sz w:val="22"/>
                <w:szCs w:val="22"/>
              </w:rPr>
              <w:t>o</w:t>
            </w:r>
            <w:r w:rsidR="0053312F" w:rsidRPr="006128F9">
              <w:rPr>
                <w:rFonts w:ascii="Arial" w:hAnsi="Arial" w:cs="Arial"/>
                <w:b/>
                <w:bCs/>
                <w:color w:val="000000"/>
                <w:sz w:val="22"/>
                <w:szCs w:val="22"/>
              </w:rPr>
              <w:t xml:space="preserve"> livro</w:t>
            </w:r>
            <w:r w:rsidRPr="006128F9">
              <w:rPr>
                <w:rFonts w:ascii="Arial" w:hAnsi="Arial" w:cs="Arial"/>
                <w:b/>
                <w:bCs/>
                <w:color w:val="000000"/>
                <w:sz w:val="22"/>
                <w:szCs w:val="22"/>
              </w:rPr>
              <w:t>:</w:t>
            </w:r>
            <w:r w:rsidR="0053312F" w:rsidRPr="00293283">
              <w:rPr>
                <w:rFonts w:ascii="Arial" w:hAnsi="Arial" w:cs="Arial"/>
                <w:color w:val="000000"/>
                <w:sz w:val="22"/>
                <w:szCs w:val="22"/>
              </w:rPr>
              <w:t xml:space="preserve"> </w:t>
            </w:r>
            <w:r w:rsidR="00EA559A">
              <w:rPr>
                <w:rFonts w:ascii="Arial" w:hAnsi="Arial" w:cs="Arial"/>
                <w:color w:val="000000"/>
                <w:sz w:val="22"/>
                <w:szCs w:val="22"/>
              </w:rPr>
              <w:t>(</w:t>
            </w:r>
            <w:r w:rsidR="0053312F" w:rsidRPr="00293283">
              <w:rPr>
                <w:rFonts w:ascii="Arial" w:hAnsi="Arial" w:cs="Arial"/>
                <w:color w:val="000000"/>
                <w:sz w:val="22"/>
                <w:szCs w:val="22"/>
              </w:rPr>
              <w:t>Entre Arquiteturas, Mulheres e Feminismos</w:t>
            </w:r>
            <w:r w:rsidR="00EA559A">
              <w:rPr>
                <w:rFonts w:ascii="Arial" w:hAnsi="Arial" w:cs="Arial"/>
                <w:color w:val="000000"/>
                <w:sz w:val="22"/>
                <w:szCs w:val="22"/>
              </w:rPr>
              <w:t xml:space="preserve">) </w:t>
            </w:r>
            <w:r w:rsidR="006165C8">
              <w:rPr>
                <w:rFonts w:ascii="Arial" w:hAnsi="Arial" w:cs="Arial"/>
                <w:color w:val="000000"/>
                <w:sz w:val="22"/>
                <w:szCs w:val="22"/>
              </w:rPr>
              <w:t>Capa</w:t>
            </w:r>
            <w:r w:rsidR="00041674">
              <w:rPr>
                <w:rFonts w:ascii="Arial" w:hAnsi="Arial" w:cs="Arial"/>
                <w:color w:val="000000"/>
                <w:sz w:val="22"/>
                <w:szCs w:val="22"/>
              </w:rPr>
              <w:t xml:space="preserve">: </w:t>
            </w:r>
            <w:r w:rsidR="00EA559A" w:rsidRPr="00EA559A">
              <w:rPr>
                <w:rFonts w:ascii="Arial" w:hAnsi="Arial" w:cs="Arial"/>
                <w:color w:val="000000"/>
                <w:sz w:val="22"/>
                <w:szCs w:val="22"/>
              </w:rPr>
              <w:t>Brochura</w:t>
            </w:r>
            <w:r w:rsidR="006165C8">
              <w:rPr>
                <w:rFonts w:ascii="Arial" w:hAnsi="Arial" w:cs="Arial"/>
                <w:color w:val="000000"/>
                <w:sz w:val="22"/>
                <w:szCs w:val="22"/>
              </w:rPr>
              <w:t xml:space="preserve">; </w:t>
            </w:r>
            <w:r w:rsidR="007951B0">
              <w:rPr>
                <w:rFonts w:ascii="Arial" w:hAnsi="Arial" w:cs="Arial"/>
                <w:color w:val="000000"/>
                <w:sz w:val="22"/>
                <w:szCs w:val="22"/>
              </w:rPr>
              <w:t>t</w:t>
            </w:r>
            <w:r w:rsidR="00EA559A" w:rsidRPr="00EA559A">
              <w:rPr>
                <w:rFonts w:ascii="Arial" w:hAnsi="Arial" w:cs="Arial"/>
                <w:color w:val="000000"/>
                <w:sz w:val="22"/>
                <w:szCs w:val="22"/>
              </w:rPr>
              <w:t>amanho fechado A5 (148 x 210 mm) - considerar lombada</w:t>
            </w:r>
            <w:r w:rsidR="007951B0">
              <w:rPr>
                <w:rFonts w:ascii="Arial" w:hAnsi="Arial" w:cs="Arial"/>
                <w:color w:val="000000"/>
                <w:sz w:val="22"/>
                <w:szCs w:val="22"/>
              </w:rPr>
              <w:t xml:space="preserve">; </w:t>
            </w:r>
            <w:r w:rsidR="007951B0" w:rsidRPr="00EA559A">
              <w:rPr>
                <w:rFonts w:ascii="Arial" w:hAnsi="Arial" w:cs="Arial"/>
                <w:color w:val="000000"/>
                <w:sz w:val="22"/>
                <w:szCs w:val="22"/>
              </w:rPr>
              <w:t>papel cartão</w:t>
            </w:r>
            <w:r w:rsidR="00EA559A" w:rsidRPr="00EA559A">
              <w:rPr>
                <w:rFonts w:ascii="Arial" w:hAnsi="Arial" w:cs="Arial"/>
                <w:color w:val="000000"/>
                <w:sz w:val="22"/>
                <w:szCs w:val="22"/>
              </w:rPr>
              <w:t xml:space="preserve"> 300G; </w:t>
            </w:r>
            <w:r w:rsidR="007951B0" w:rsidRPr="00EA559A">
              <w:rPr>
                <w:rFonts w:ascii="Arial" w:hAnsi="Arial" w:cs="Arial"/>
                <w:color w:val="000000"/>
                <w:sz w:val="22"/>
                <w:szCs w:val="22"/>
              </w:rPr>
              <w:t xml:space="preserve">duas orelhas de 5cm </w:t>
            </w:r>
            <w:proofErr w:type="spellStart"/>
            <w:r w:rsidR="007951B0" w:rsidRPr="00EA559A">
              <w:rPr>
                <w:rFonts w:ascii="Arial" w:hAnsi="Arial" w:cs="Arial"/>
                <w:color w:val="000000"/>
                <w:sz w:val="22"/>
                <w:szCs w:val="22"/>
              </w:rPr>
              <w:t>offf-set</w:t>
            </w:r>
            <w:proofErr w:type="spellEnd"/>
            <w:r w:rsidR="007951B0" w:rsidRPr="00EA559A">
              <w:rPr>
                <w:rFonts w:ascii="Arial" w:hAnsi="Arial" w:cs="Arial"/>
                <w:color w:val="000000"/>
                <w:sz w:val="22"/>
                <w:szCs w:val="22"/>
              </w:rPr>
              <w:t xml:space="preserve"> 2/0 cores</w:t>
            </w:r>
            <w:r w:rsidR="007951B0">
              <w:rPr>
                <w:rFonts w:ascii="Arial" w:hAnsi="Arial" w:cs="Arial"/>
                <w:color w:val="000000"/>
                <w:sz w:val="22"/>
                <w:szCs w:val="22"/>
              </w:rPr>
              <w:t xml:space="preserve">; </w:t>
            </w:r>
            <w:r w:rsidR="00EA559A" w:rsidRPr="00EA559A">
              <w:rPr>
                <w:rFonts w:ascii="Arial" w:hAnsi="Arial" w:cs="Arial"/>
                <w:color w:val="000000"/>
                <w:sz w:val="22"/>
                <w:szCs w:val="22"/>
              </w:rPr>
              <w:t xml:space="preserve">2 </w:t>
            </w:r>
            <w:r w:rsidR="007951B0" w:rsidRPr="00EA559A">
              <w:rPr>
                <w:rFonts w:ascii="Arial" w:hAnsi="Arial" w:cs="Arial"/>
                <w:color w:val="000000"/>
                <w:sz w:val="22"/>
                <w:szCs w:val="22"/>
              </w:rPr>
              <w:t>guardas</w:t>
            </w:r>
            <w:r w:rsidR="007951B0">
              <w:rPr>
                <w:rFonts w:ascii="Arial" w:hAnsi="Arial" w:cs="Arial"/>
                <w:color w:val="000000"/>
                <w:sz w:val="22"/>
                <w:szCs w:val="22"/>
              </w:rPr>
              <w:t xml:space="preserve">; </w:t>
            </w:r>
            <w:r w:rsidR="00EA559A" w:rsidRPr="00EA559A">
              <w:rPr>
                <w:rFonts w:ascii="Arial" w:hAnsi="Arial" w:cs="Arial"/>
                <w:color w:val="000000"/>
                <w:sz w:val="22"/>
                <w:szCs w:val="22"/>
              </w:rPr>
              <w:t xml:space="preserve">Color Plus </w:t>
            </w:r>
            <w:proofErr w:type="spellStart"/>
            <w:r w:rsidR="00EA559A" w:rsidRPr="00EA559A">
              <w:rPr>
                <w:rFonts w:ascii="Arial" w:hAnsi="Arial" w:cs="Arial"/>
                <w:color w:val="000000"/>
                <w:sz w:val="22"/>
                <w:szCs w:val="22"/>
              </w:rPr>
              <w:t>Marfin</w:t>
            </w:r>
            <w:proofErr w:type="spellEnd"/>
            <w:r w:rsidR="00EA559A" w:rsidRPr="00EA559A">
              <w:rPr>
                <w:rFonts w:ascii="Arial" w:hAnsi="Arial" w:cs="Arial"/>
                <w:color w:val="000000"/>
                <w:sz w:val="22"/>
                <w:szCs w:val="22"/>
              </w:rPr>
              <w:t xml:space="preserve"> 180 g/m²</w:t>
            </w:r>
            <w:r w:rsidR="007951B0">
              <w:rPr>
                <w:rFonts w:ascii="Arial" w:hAnsi="Arial" w:cs="Arial"/>
                <w:color w:val="000000"/>
                <w:sz w:val="22"/>
                <w:szCs w:val="22"/>
              </w:rPr>
              <w:t>;</w:t>
            </w:r>
            <w:r w:rsidR="000F1627">
              <w:rPr>
                <w:rFonts w:ascii="Arial" w:hAnsi="Arial" w:cs="Arial"/>
                <w:color w:val="000000"/>
                <w:sz w:val="22"/>
                <w:szCs w:val="22"/>
              </w:rPr>
              <w:t xml:space="preserve"> t</w:t>
            </w:r>
            <w:r w:rsidR="00EA559A" w:rsidRPr="00EA559A">
              <w:rPr>
                <w:rFonts w:ascii="Arial" w:hAnsi="Arial" w:cs="Arial"/>
                <w:color w:val="000000"/>
                <w:sz w:val="22"/>
                <w:szCs w:val="22"/>
              </w:rPr>
              <w:t>amanho fechado A5 (148 x 210 mm)</w:t>
            </w:r>
            <w:r w:rsidR="000F1627">
              <w:rPr>
                <w:rFonts w:ascii="Arial" w:hAnsi="Arial" w:cs="Arial"/>
                <w:color w:val="000000"/>
                <w:sz w:val="22"/>
                <w:szCs w:val="22"/>
              </w:rPr>
              <w:t xml:space="preserve">, </w:t>
            </w:r>
            <w:r w:rsidR="00EA559A" w:rsidRPr="00EA559A">
              <w:rPr>
                <w:rFonts w:ascii="Arial" w:hAnsi="Arial" w:cs="Arial"/>
                <w:color w:val="000000"/>
                <w:sz w:val="22"/>
                <w:szCs w:val="22"/>
              </w:rPr>
              <w:t>0x0</w:t>
            </w:r>
            <w:r w:rsidR="000F1627">
              <w:rPr>
                <w:rFonts w:ascii="Arial" w:hAnsi="Arial" w:cs="Arial"/>
                <w:color w:val="000000"/>
                <w:sz w:val="22"/>
                <w:szCs w:val="22"/>
              </w:rPr>
              <w:t xml:space="preserve"> </w:t>
            </w:r>
            <w:r w:rsidR="00EA559A" w:rsidRPr="00EA559A">
              <w:rPr>
                <w:rFonts w:ascii="Arial" w:hAnsi="Arial" w:cs="Arial"/>
                <w:color w:val="000000"/>
                <w:sz w:val="22"/>
                <w:szCs w:val="22"/>
              </w:rPr>
              <w:t>cores</w:t>
            </w:r>
            <w:r w:rsidR="000F1627">
              <w:rPr>
                <w:rFonts w:ascii="Arial" w:hAnsi="Arial" w:cs="Arial"/>
                <w:color w:val="000000"/>
                <w:sz w:val="22"/>
                <w:szCs w:val="22"/>
              </w:rPr>
              <w:t xml:space="preserve">; </w:t>
            </w:r>
            <w:r w:rsidR="00EA559A" w:rsidRPr="00EA559A">
              <w:rPr>
                <w:rFonts w:ascii="Arial" w:hAnsi="Arial" w:cs="Arial"/>
                <w:color w:val="000000"/>
                <w:sz w:val="22"/>
                <w:szCs w:val="22"/>
              </w:rPr>
              <w:t>MIOLO</w:t>
            </w:r>
            <w:r w:rsidR="000F1627">
              <w:rPr>
                <w:rFonts w:ascii="Arial" w:hAnsi="Arial" w:cs="Arial"/>
                <w:color w:val="000000"/>
                <w:sz w:val="22"/>
                <w:szCs w:val="22"/>
              </w:rPr>
              <w:t xml:space="preserve"> </w:t>
            </w:r>
            <w:r w:rsidR="00EA559A" w:rsidRPr="00EA559A">
              <w:rPr>
                <w:rFonts w:ascii="Arial" w:hAnsi="Arial" w:cs="Arial"/>
                <w:color w:val="000000"/>
                <w:sz w:val="22"/>
                <w:szCs w:val="22"/>
              </w:rPr>
              <w:t>288 páginas</w:t>
            </w:r>
            <w:r w:rsidR="000F1627">
              <w:rPr>
                <w:rFonts w:ascii="Arial" w:hAnsi="Arial" w:cs="Arial"/>
                <w:color w:val="000000"/>
                <w:sz w:val="22"/>
                <w:szCs w:val="22"/>
              </w:rPr>
              <w:t xml:space="preserve">; </w:t>
            </w:r>
            <w:r w:rsidR="00EA559A" w:rsidRPr="00EA559A">
              <w:rPr>
                <w:rFonts w:ascii="Arial" w:hAnsi="Arial" w:cs="Arial"/>
                <w:color w:val="000000"/>
                <w:sz w:val="22"/>
                <w:szCs w:val="22"/>
              </w:rPr>
              <w:t>Pólen Soft LD 80 g/m²</w:t>
            </w:r>
            <w:r w:rsidR="000F1627">
              <w:rPr>
                <w:rFonts w:ascii="Arial" w:hAnsi="Arial" w:cs="Arial"/>
                <w:color w:val="000000"/>
                <w:sz w:val="22"/>
                <w:szCs w:val="22"/>
              </w:rPr>
              <w:t xml:space="preserve">; </w:t>
            </w:r>
            <w:r w:rsidR="00EA559A" w:rsidRPr="00EA559A">
              <w:rPr>
                <w:rFonts w:ascii="Arial" w:hAnsi="Arial" w:cs="Arial"/>
                <w:color w:val="000000"/>
                <w:sz w:val="22"/>
                <w:szCs w:val="22"/>
              </w:rPr>
              <w:t>tamanho fechado A5 (148 x 210 mm)</w:t>
            </w:r>
            <w:r w:rsidR="000F1627">
              <w:rPr>
                <w:rFonts w:ascii="Arial" w:hAnsi="Arial" w:cs="Arial"/>
                <w:color w:val="000000"/>
                <w:sz w:val="22"/>
                <w:szCs w:val="22"/>
              </w:rPr>
              <w:t xml:space="preserve">; </w:t>
            </w:r>
            <w:r w:rsidR="00EA559A" w:rsidRPr="00EA559A">
              <w:rPr>
                <w:rFonts w:ascii="Arial" w:hAnsi="Arial" w:cs="Arial"/>
                <w:color w:val="000000"/>
                <w:sz w:val="22"/>
                <w:szCs w:val="22"/>
              </w:rPr>
              <w:t>1x1 cores</w:t>
            </w:r>
            <w:r w:rsidR="000F1627">
              <w:rPr>
                <w:rFonts w:ascii="Arial" w:hAnsi="Arial" w:cs="Arial"/>
                <w:color w:val="000000"/>
                <w:sz w:val="22"/>
                <w:szCs w:val="22"/>
              </w:rPr>
              <w:t xml:space="preserve">; </w:t>
            </w:r>
            <w:r w:rsidR="00EA559A" w:rsidRPr="00EA559A">
              <w:rPr>
                <w:rFonts w:ascii="Arial" w:hAnsi="Arial" w:cs="Arial"/>
                <w:color w:val="000000"/>
                <w:sz w:val="22"/>
                <w:szCs w:val="22"/>
              </w:rPr>
              <w:t>ACABAMENTOS</w:t>
            </w:r>
            <w:r w:rsidR="000F1627">
              <w:rPr>
                <w:rFonts w:ascii="Arial" w:hAnsi="Arial" w:cs="Arial"/>
                <w:color w:val="000000"/>
                <w:sz w:val="22"/>
                <w:szCs w:val="22"/>
              </w:rPr>
              <w:t xml:space="preserve">; </w:t>
            </w:r>
            <w:r w:rsidR="00EA559A" w:rsidRPr="00EA559A">
              <w:rPr>
                <w:rFonts w:ascii="Arial" w:hAnsi="Arial" w:cs="Arial"/>
                <w:color w:val="000000"/>
                <w:sz w:val="22"/>
                <w:szCs w:val="22"/>
              </w:rPr>
              <w:t>dobrado (miolo)</w:t>
            </w:r>
            <w:r w:rsidR="000F1627">
              <w:rPr>
                <w:rFonts w:ascii="Arial" w:hAnsi="Arial" w:cs="Arial"/>
                <w:color w:val="000000"/>
                <w:sz w:val="22"/>
                <w:szCs w:val="22"/>
              </w:rPr>
              <w:t xml:space="preserve">; </w:t>
            </w:r>
            <w:r w:rsidR="00EA559A" w:rsidRPr="00EA559A">
              <w:rPr>
                <w:rFonts w:ascii="Arial" w:hAnsi="Arial" w:cs="Arial"/>
                <w:color w:val="000000"/>
                <w:sz w:val="22"/>
                <w:szCs w:val="22"/>
              </w:rPr>
              <w:t>intercalado</w:t>
            </w:r>
            <w:r w:rsidR="000F1627">
              <w:rPr>
                <w:rFonts w:ascii="Arial" w:hAnsi="Arial" w:cs="Arial"/>
                <w:color w:val="000000"/>
                <w:sz w:val="22"/>
                <w:szCs w:val="22"/>
              </w:rPr>
              <w:t xml:space="preserve">; </w:t>
            </w:r>
            <w:r w:rsidR="00EA559A" w:rsidRPr="00EA559A">
              <w:rPr>
                <w:rFonts w:ascii="Arial" w:hAnsi="Arial" w:cs="Arial"/>
                <w:color w:val="000000"/>
                <w:sz w:val="22"/>
                <w:szCs w:val="22"/>
              </w:rPr>
              <w:t>refilado</w:t>
            </w:r>
            <w:r w:rsidR="000F1627">
              <w:rPr>
                <w:rFonts w:ascii="Arial" w:hAnsi="Arial" w:cs="Arial"/>
                <w:color w:val="000000"/>
                <w:sz w:val="22"/>
                <w:szCs w:val="22"/>
              </w:rPr>
              <w:t xml:space="preserve">; </w:t>
            </w:r>
            <w:r w:rsidR="00EA559A" w:rsidRPr="00EA559A">
              <w:rPr>
                <w:rFonts w:ascii="Arial" w:hAnsi="Arial" w:cs="Arial"/>
                <w:color w:val="000000"/>
                <w:sz w:val="22"/>
                <w:szCs w:val="22"/>
              </w:rPr>
              <w:t>colado a quente</w:t>
            </w:r>
            <w:r w:rsidR="000F1627">
              <w:rPr>
                <w:rFonts w:ascii="Arial" w:hAnsi="Arial" w:cs="Arial"/>
                <w:color w:val="000000"/>
                <w:sz w:val="22"/>
                <w:szCs w:val="22"/>
              </w:rPr>
              <w:t>.</w:t>
            </w:r>
          </w:p>
        </w:tc>
        <w:tc>
          <w:tcPr>
            <w:tcW w:w="504" w:type="pct"/>
            <w:vAlign w:val="center"/>
          </w:tcPr>
          <w:p w14:paraId="3ED9983D" w14:textId="0D7FE752" w:rsidR="0053312F" w:rsidRPr="009F7ED9" w:rsidRDefault="007C493D" w:rsidP="0053312F">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1.000</w:t>
            </w:r>
          </w:p>
        </w:tc>
        <w:tc>
          <w:tcPr>
            <w:tcW w:w="700" w:type="pct"/>
            <w:vAlign w:val="center"/>
          </w:tcPr>
          <w:p w14:paraId="26712A48" w14:textId="3B8CE61A" w:rsidR="0053312F" w:rsidRPr="009F7ED9" w:rsidRDefault="00914DC3" w:rsidP="0053312F">
            <w:pPr>
              <w:pStyle w:val="PargrafodaLista"/>
              <w:tabs>
                <w:tab w:val="left" w:pos="567"/>
                <w:tab w:val="left" w:pos="1134"/>
              </w:tabs>
              <w:ind w:left="0"/>
              <w:jc w:val="center"/>
              <w:rPr>
                <w:rFonts w:ascii="Arial" w:hAnsi="Arial" w:cs="Arial"/>
                <w:color w:val="000000"/>
                <w:sz w:val="22"/>
                <w:szCs w:val="22"/>
              </w:rPr>
            </w:pPr>
            <w:r w:rsidRPr="00914DC3">
              <w:rPr>
                <w:rFonts w:ascii="Arial" w:hAnsi="Arial" w:cs="Arial"/>
                <w:color w:val="000000"/>
                <w:sz w:val="22"/>
                <w:szCs w:val="22"/>
              </w:rPr>
              <w:t>R$ 26,73</w:t>
            </w:r>
          </w:p>
        </w:tc>
        <w:tc>
          <w:tcPr>
            <w:tcW w:w="890" w:type="pct"/>
            <w:vAlign w:val="center"/>
          </w:tcPr>
          <w:p w14:paraId="3EF40338" w14:textId="48376274" w:rsidR="0053312F" w:rsidRPr="009F7ED9" w:rsidRDefault="00461F6E" w:rsidP="0053312F">
            <w:pPr>
              <w:pStyle w:val="PargrafodaLista"/>
              <w:tabs>
                <w:tab w:val="left" w:pos="567"/>
                <w:tab w:val="left" w:pos="1134"/>
              </w:tabs>
              <w:ind w:left="0"/>
              <w:jc w:val="center"/>
              <w:rPr>
                <w:rFonts w:ascii="Arial" w:hAnsi="Arial" w:cs="Arial"/>
                <w:color w:val="000000"/>
                <w:sz w:val="22"/>
                <w:szCs w:val="22"/>
              </w:rPr>
            </w:pPr>
            <w:r w:rsidRPr="00461F6E">
              <w:rPr>
                <w:rFonts w:ascii="Arial" w:hAnsi="Arial" w:cs="Arial"/>
                <w:color w:val="000000"/>
                <w:sz w:val="22"/>
                <w:szCs w:val="22"/>
              </w:rPr>
              <w:t>R$ 26.731,00</w:t>
            </w:r>
          </w:p>
        </w:tc>
      </w:tr>
      <w:tr w:rsidR="0053312F" w:rsidRPr="009F7ED9" w14:paraId="29F31E78" w14:textId="77777777" w:rsidTr="00B7390A">
        <w:trPr>
          <w:trHeight w:val="2266"/>
        </w:trPr>
        <w:tc>
          <w:tcPr>
            <w:tcW w:w="410" w:type="pct"/>
            <w:vAlign w:val="center"/>
          </w:tcPr>
          <w:p w14:paraId="68D868BD" w14:textId="1BD61025" w:rsidR="0053312F" w:rsidRPr="009F7ED9" w:rsidRDefault="0053312F" w:rsidP="0053312F">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2</w:t>
            </w:r>
          </w:p>
        </w:tc>
        <w:tc>
          <w:tcPr>
            <w:tcW w:w="2496" w:type="pct"/>
            <w:vAlign w:val="center"/>
          </w:tcPr>
          <w:p w14:paraId="5136F912" w14:textId="3E7E7AAD" w:rsidR="0053312F" w:rsidRPr="009F7ED9" w:rsidRDefault="00811AA9" w:rsidP="00A3244C">
            <w:pPr>
              <w:tabs>
                <w:tab w:val="left" w:pos="567"/>
                <w:tab w:val="left" w:pos="1134"/>
              </w:tabs>
              <w:rPr>
                <w:rFonts w:ascii="Arial" w:hAnsi="Arial" w:cs="Arial"/>
                <w:color w:val="000000"/>
                <w:sz w:val="22"/>
                <w:szCs w:val="22"/>
              </w:rPr>
            </w:pPr>
            <w:r w:rsidRPr="006128F9">
              <w:rPr>
                <w:rFonts w:ascii="Arial" w:hAnsi="Arial" w:cs="Arial"/>
                <w:b/>
                <w:bCs/>
                <w:color w:val="000000"/>
                <w:sz w:val="22"/>
                <w:szCs w:val="22"/>
              </w:rPr>
              <w:t>Cartões de visitas</w:t>
            </w:r>
            <w:r w:rsidR="006128F9" w:rsidRPr="006128F9">
              <w:rPr>
                <w:rFonts w:ascii="Arial" w:hAnsi="Arial" w:cs="Arial"/>
                <w:b/>
                <w:bCs/>
                <w:color w:val="000000"/>
                <w:sz w:val="22"/>
                <w:szCs w:val="22"/>
              </w:rPr>
              <w:t>:</w:t>
            </w:r>
            <w:r w:rsidRPr="006128F9">
              <w:rPr>
                <w:rFonts w:ascii="Arial" w:hAnsi="Arial" w:cs="Arial"/>
                <w:b/>
                <w:bCs/>
                <w:color w:val="000000"/>
                <w:sz w:val="22"/>
                <w:szCs w:val="22"/>
              </w:rPr>
              <w:t xml:space="preserve"> </w:t>
            </w:r>
            <w:r w:rsidRPr="006128F9">
              <w:rPr>
                <w:rFonts w:ascii="Arial" w:hAnsi="Arial" w:cs="Arial"/>
                <w:color w:val="000000"/>
                <w:sz w:val="22"/>
                <w:szCs w:val="22"/>
              </w:rPr>
              <w:t>Tamanho: 9cm x 5 cm</w:t>
            </w:r>
            <w:r w:rsidR="000F1627">
              <w:rPr>
                <w:rFonts w:ascii="Arial" w:hAnsi="Arial" w:cs="Arial"/>
                <w:color w:val="000000"/>
                <w:sz w:val="22"/>
                <w:szCs w:val="22"/>
              </w:rPr>
              <w:t xml:space="preserve">; </w:t>
            </w:r>
            <w:r w:rsidRPr="006128F9">
              <w:rPr>
                <w:rFonts w:ascii="Arial" w:hAnsi="Arial" w:cs="Arial"/>
                <w:color w:val="000000"/>
                <w:sz w:val="22"/>
                <w:szCs w:val="22"/>
              </w:rPr>
              <w:t>Papel: Couchê fosco</w:t>
            </w:r>
            <w:r w:rsidR="009948E6">
              <w:rPr>
                <w:rFonts w:ascii="Arial" w:hAnsi="Arial" w:cs="Arial"/>
                <w:color w:val="000000"/>
                <w:sz w:val="22"/>
                <w:szCs w:val="22"/>
              </w:rPr>
              <w:t xml:space="preserve">, </w:t>
            </w:r>
            <w:r w:rsidRPr="00811AA9">
              <w:rPr>
                <w:rFonts w:ascii="Arial" w:hAnsi="Arial" w:cs="Arial"/>
                <w:color w:val="000000"/>
                <w:sz w:val="22"/>
                <w:szCs w:val="22"/>
              </w:rPr>
              <w:t>230g</w:t>
            </w:r>
            <w:r w:rsidR="009948E6">
              <w:rPr>
                <w:rFonts w:ascii="Arial" w:hAnsi="Arial" w:cs="Arial"/>
                <w:color w:val="000000"/>
                <w:sz w:val="22"/>
                <w:szCs w:val="22"/>
              </w:rPr>
              <w:t xml:space="preserve">; </w:t>
            </w:r>
            <w:r w:rsidRPr="00811AA9">
              <w:rPr>
                <w:rFonts w:ascii="Arial" w:hAnsi="Arial" w:cs="Arial"/>
                <w:color w:val="000000"/>
                <w:sz w:val="22"/>
                <w:szCs w:val="22"/>
              </w:rPr>
              <w:t>Quantidade de peças originais: 5 (cinco)</w:t>
            </w:r>
            <w:r w:rsidR="009948E6">
              <w:rPr>
                <w:rFonts w:ascii="Arial" w:hAnsi="Arial" w:cs="Arial"/>
                <w:color w:val="000000"/>
                <w:sz w:val="22"/>
                <w:szCs w:val="22"/>
              </w:rPr>
              <w:t>;</w:t>
            </w:r>
            <w:r w:rsidRPr="00811AA9">
              <w:rPr>
                <w:rFonts w:ascii="Arial" w:hAnsi="Arial" w:cs="Arial"/>
                <w:color w:val="000000"/>
                <w:sz w:val="22"/>
                <w:szCs w:val="22"/>
              </w:rPr>
              <w:t xml:space="preserve"> Quantidade de cada</w:t>
            </w:r>
            <w:r w:rsidR="009948E6">
              <w:rPr>
                <w:rFonts w:ascii="Arial" w:hAnsi="Arial" w:cs="Arial"/>
                <w:color w:val="000000"/>
                <w:sz w:val="22"/>
                <w:szCs w:val="22"/>
              </w:rPr>
              <w:t xml:space="preserve"> </w:t>
            </w:r>
            <w:r w:rsidRPr="00811AA9">
              <w:rPr>
                <w:rFonts w:ascii="Arial" w:hAnsi="Arial" w:cs="Arial"/>
                <w:color w:val="000000"/>
                <w:sz w:val="22"/>
                <w:szCs w:val="22"/>
              </w:rPr>
              <w:t>tiragem: 100 unidades cada modelo</w:t>
            </w:r>
            <w:r w:rsidR="009948E6">
              <w:rPr>
                <w:rFonts w:ascii="Arial" w:hAnsi="Arial" w:cs="Arial"/>
                <w:color w:val="000000"/>
                <w:sz w:val="22"/>
                <w:szCs w:val="22"/>
              </w:rPr>
              <w:t xml:space="preserve">; </w:t>
            </w:r>
            <w:r w:rsidRPr="00811AA9">
              <w:rPr>
                <w:rFonts w:ascii="Arial" w:hAnsi="Arial" w:cs="Arial"/>
                <w:color w:val="000000"/>
                <w:sz w:val="22"/>
                <w:szCs w:val="22"/>
              </w:rPr>
              <w:t>Cor:</w:t>
            </w:r>
            <w:r w:rsidR="009948E6">
              <w:rPr>
                <w:rFonts w:ascii="Arial" w:hAnsi="Arial" w:cs="Arial"/>
                <w:color w:val="000000"/>
                <w:sz w:val="22"/>
                <w:szCs w:val="22"/>
              </w:rPr>
              <w:t xml:space="preserve"> </w:t>
            </w:r>
            <w:r w:rsidRPr="00811AA9">
              <w:rPr>
                <w:rFonts w:ascii="Arial" w:hAnsi="Arial" w:cs="Arial"/>
                <w:color w:val="000000"/>
                <w:sz w:val="22"/>
                <w:szCs w:val="22"/>
              </w:rPr>
              <w:t>4x1 (cor especial - 1 (C80,</w:t>
            </w:r>
            <w:r w:rsidR="00AC600D">
              <w:rPr>
                <w:rFonts w:ascii="Arial" w:hAnsi="Arial" w:cs="Arial"/>
                <w:color w:val="000000"/>
                <w:sz w:val="22"/>
                <w:szCs w:val="22"/>
              </w:rPr>
              <w:t xml:space="preserve"> </w:t>
            </w:r>
            <w:r w:rsidRPr="00811AA9">
              <w:rPr>
                <w:rFonts w:ascii="Arial" w:hAnsi="Arial" w:cs="Arial"/>
                <w:color w:val="000000"/>
                <w:sz w:val="22"/>
                <w:szCs w:val="22"/>
              </w:rPr>
              <w:t>M0, Y30, K50)</w:t>
            </w:r>
            <w:r w:rsidR="00C93530">
              <w:rPr>
                <w:rFonts w:ascii="Arial" w:hAnsi="Arial" w:cs="Arial"/>
                <w:color w:val="000000"/>
                <w:sz w:val="22"/>
                <w:szCs w:val="22"/>
              </w:rPr>
              <w:t xml:space="preserve">; </w:t>
            </w:r>
            <w:r w:rsidRPr="00811AA9">
              <w:rPr>
                <w:rFonts w:ascii="Arial" w:hAnsi="Arial" w:cs="Arial"/>
                <w:color w:val="000000"/>
                <w:sz w:val="22"/>
                <w:szCs w:val="22"/>
              </w:rPr>
              <w:t>2 (C30</w:t>
            </w:r>
            <w:r w:rsidR="002C7D3E">
              <w:rPr>
                <w:rFonts w:ascii="Arial" w:hAnsi="Arial" w:cs="Arial"/>
                <w:color w:val="000000"/>
                <w:sz w:val="22"/>
                <w:szCs w:val="22"/>
              </w:rPr>
              <w:t xml:space="preserve">, </w:t>
            </w:r>
            <w:r w:rsidRPr="00811AA9">
              <w:rPr>
                <w:rFonts w:ascii="Arial" w:hAnsi="Arial" w:cs="Arial"/>
                <w:color w:val="000000"/>
                <w:sz w:val="22"/>
                <w:szCs w:val="22"/>
              </w:rPr>
              <w:t>M0</w:t>
            </w:r>
            <w:r w:rsidR="002C7D3E">
              <w:rPr>
                <w:rFonts w:ascii="Arial" w:hAnsi="Arial" w:cs="Arial"/>
                <w:color w:val="000000"/>
                <w:sz w:val="22"/>
                <w:szCs w:val="22"/>
              </w:rPr>
              <w:t xml:space="preserve">, </w:t>
            </w:r>
            <w:r w:rsidRPr="00811AA9">
              <w:rPr>
                <w:rFonts w:ascii="Arial" w:hAnsi="Arial" w:cs="Arial"/>
                <w:color w:val="000000"/>
                <w:sz w:val="22"/>
                <w:szCs w:val="22"/>
              </w:rPr>
              <w:t>Y10</w:t>
            </w:r>
            <w:r w:rsidR="002C7D3E">
              <w:rPr>
                <w:rFonts w:ascii="Arial" w:hAnsi="Arial" w:cs="Arial"/>
                <w:color w:val="000000"/>
                <w:sz w:val="22"/>
                <w:szCs w:val="22"/>
              </w:rPr>
              <w:t xml:space="preserve">, </w:t>
            </w:r>
            <w:r w:rsidRPr="00811AA9">
              <w:rPr>
                <w:rFonts w:ascii="Arial" w:hAnsi="Arial" w:cs="Arial"/>
                <w:color w:val="000000"/>
                <w:sz w:val="22"/>
                <w:szCs w:val="22"/>
              </w:rPr>
              <w:t>K15)</w:t>
            </w:r>
            <w:r w:rsidR="009948E6">
              <w:rPr>
                <w:rFonts w:ascii="Arial" w:hAnsi="Arial" w:cs="Arial"/>
                <w:color w:val="000000"/>
                <w:sz w:val="22"/>
                <w:szCs w:val="22"/>
              </w:rPr>
              <w:t xml:space="preserve">; </w:t>
            </w:r>
            <w:r w:rsidRPr="00811AA9">
              <w:rPr>
                <w:rFonts w:ascii="Arial" w:hAnsi="Arial" w:cs="Arial"/>
                <w:color w:val="000000"/>
                <w:sz w:val="22"/>
                <w:szCs w:val="22"/>
              </w:rPr>
              <w:t>dados variáveis</w:t>
            </w:r>
            <w:r w:rsidR="009948E6">
              <w:rPr>
                <w:rFonts w:ascii="Arial" w:hAnsi="Arial" w:cs="Arial"/>
                <w:color w:val="000000"/>
                <w:sz w:val="22"/>
                <w:szCs w:val="22"/>
              </w:rPr>
              <w:t>; a</w:t>
            </w:r>
            <w:r w:rsidRPr="00811AA9">
              <w:rPr>
                <w:rFonts w:ascii="Arial" w:hAnsi="Arial" w:cs="Arial"/>
                <w:color w:val="000000"/>
                <w:sz w:val="22"/>
                <w:szCs w:val="22"/>
              </w:rPr>
              <w:t>cabamento: refilado, laminação fosca.</w:t>
            </w:r>
          </w:p>
        </w:tc>
        <w:tc>
          <w:tcPr>
            <w:tcW w:w="504" w:type="pct"/>
            <w:vAlign w:val="center"/>
          </w:tcPr>
          <w:p w14:paraId="266090D4" w14:textId="7906496F" w:rsidR="0053312F" w:rsidRPr="009F7ED9" w:rsidRDefault="00E33E01" w:rsidP="0053312F">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500</w:t>
            </w:r>
          </w:p>
        </w:tc>
        <w:tc>
          <w:tcPr>
            <w:tcW w:w="700" w:type="pct"/>
            <w:vAlign w:val="center"/>
          </w:tcPr>
          <w:p w14:paraId="26280351" w14:textId="1E91A07D" w:rsidR="0053312F" w:rsidRPr="009F7ED9" w:rsidRDefault="00461F6E" w:rsidP="0053312F">
            <w:pPr>
              <w:pStyle w:val="PargrafodaLista"/>
              <w:tabs>
                <w:tab w:val="left" w:pos="567"/>
                <w:tab w:val="left" w:pos="1134"/>
              </w:tabs>
              <w:ind w:left="0"/>
              <w:jc w:val="center"/>
              <w:rPr>
                <w:rFonts w:ascii="Arial" w:hAnsi="Arial" w:cs="Arial"/>
                <w:color w:val="000000"/>
                <w:sz w:val="22"/>
                <w:szCs w:val="22"/>
              </w:rPr>
            </w:pPr>
            <w:r w:rsidRPr="00461F6E">
              <w:rPr>
                <w:rFonts w:ascii="Arial" w:hAnsi="Arial" w:cs="Arial"/>
                <w:color w:val="000000"/>
                <w:sz w:val="22"/>
                <w:szCs w:val="22"/>
              </w:rPr>
              <w:t>R$ 0,92</w:t>
            </w:r>
          </w:p>
        </w:tc>
        <w:tc>
          <w:tcPr>
            <w:tcW w:w="890" w:type="pct"/>
            <w:vAlign w:val="center"/>
          </w:tcPr>
          <w:p w14:paraId="5EC440B4" w14:textId="4B9C3726" w:rsidR="0053312F" w:rsidRPr="009F7ED9" w:rsidRDefault="00461F6E" w:rsidP="0053312F">
            <w:pPr>
              <w:pStyle w:val="PargrafodaLista"/>
              <w:tabs>
                <w:tab w:val="left" w:pos="567"/>
                <w:tab w:val="left" w:pos="1134"/>
              </w:tabs>
              <w:ind w:left="0"/>
              <w:jc w:val="center"/>
              <w:rPr>
                <w:rFonts w:ascii="Arial" w:hAnsi="Arial" w:cs="Arial"/>
                <w:color w:val="000000"/>
                <w:sz w:val="22"/>
                <w:szCs w:val="22"/>
              </w:rPr>
            </w:pPr>
            <w:r w:rsidRPr="00461F6E">
              <w:rPr>
                <w:rFonts w:ascii="Arial" w:hAnsi="Arial" w:cs="Arial"/>
                <w:color w:val="000000"/>
                <w:sz w:val="22"/>
                <w:szCs w:val="22"/>
              </w:rPr>
              <w:t>R$ 458,75</w:t>
            </w:r>
          </w:p>
        </w:tc>
      </w:tr>
      <w:tr w:rsidR="0053312F" w:rsidRPr="009F7ED9" w14:paraId="1CCFB47C" w14:textId="77777777" w:rsidTr="00B7390A">
        <w:trPr>
          <w:trHeight w:val="2352"/>
        </w:trPr>
        <w:tc>
          <w:tcPr>
            <w:tcW w:w="410" w:type="pct"/>
            <w:vAlign w:val="center"/>
          </w:tcPr>
          <w:p w14:paraId="6EE4BCB4" w14:textId="7E36234B" w:rsidR="0053312F" w:rsidRPr="009F7ED9" w:rsidRDefault="0053312F" w:rsidP="0053312F">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3</w:t>
            </w:r>
          </w:p>
        </w:tc>
        <w:tc>
          <w:tcPr>
            <w:tcW w:w="2496" w:type="pct"/>
            <w:vAlign w:val="center"/>
          </w:tcPr>
          <w:p w14:paraId="582840CC" w14:textId="09DD4B17" w:rsidR="0053312F" w:rsidRPr="009F7ED9" w:rsidRDefault="00AC600D" w:rsidP="00A3244C">
            <w:pPr>
              <w:pStyle w:val="PargrafodaLista"/>
              <w:tabs>
                <w:tab w:val="left" w:pos="567"/>
                <w:tab w:val="left" w:pos="1134"/>
              </w:tabs>
              <w:ind w:left="0"/>
              <w:rPr>
                <w:rFonts w:ascii="Arial" w:hAnsi="Arial" w:cs="Arial"/>
                <w:color w:val="000000"/>
                <w:sz w:val="22"/>
                <w:szCs w:val="22"/>
              </w:rPr>
            </w:pPr>
            <w:r w:rsidRPr="00F61058">
              <w:rPr>
                <w:rFonts w:ascii="Arial" w:hAnsi="Arial" w:cs="Arial"/>
                <w:b/>
                <w:bCs/>
                <w:color w:val="000000"/>
                <w:sz w:val="22"/>
                <w:szCs w:val="22"/>
              </w:rPr>
              <w:t>Crachás de identificação</w:t>
            </w:r>
            <w:r w:rsidR="00F61058">
              <w:rPr>
                <w:rFonts w:ascii="Arial" w:hAnsi="Arial" w:cs="Arial"/>
                <w:color w:val="000000"/>
                <w:sz w:val="22"/>
                <w:szCs w:val="22"/>
              </w:rPr>
              <w:t>:</w:t>
            </w:r>
            <w:r w:rsidRPr="00AC600D">
              <w:rPr>
                <w:rFonts w:ascii="Arial" w:hAnsi="Arial" w:cs="Arial"/>
                <w:color w:val="000000"/>
                <w:sz w:val="22"/>
                <w:szCs w:val="22"/>
              </w:rPr>
              <w:t xml:space="preserve"> com porta-crachá rígido transparente</w:t>
            </w:r>
            <w:r w:rsidR="00F61058">
              <w:rPr>
                <w:rFonts w:ascii="Arial" w:hAnsi="Arial" w:cs="Arial"/>
                <w:color w:val="000000"/>
                <w:sz w:val="22"/>
                <w:szCs w:val="22"/>
              </w:rPr>
              <w:t xml:space="preserve">; </w:t>
            </w:r>
            <w:r w:rsidRPr="00AC600D">
              <w:rPr>
                <w:rFonts w:ascii="Arial" w:hAnsi="Arial" w:cs="Arial"/>
                <w:color w:val="000000"/>
                <w:sz w:val="22"/>
                <w:szCs w:val="22"/>
              </w:rPr>
              <w:t>Tamanho: 54cm x 86cm</w:t>
            </w:r>
            <w:r w:rsidR="00F61058">
              <w:rPr>
                <w:rFonts w:ascii="Arial" w:hAnsi="Arial" w:cs="Arial"/>
                <w:color w:val="000000"/>
                <w:sz w:val="22"/>
                <w:szCs w:val="22"/>
              </w:rPr>
              <w:t xml:space="preserve">; </w:t>
            </w:r>
            <w:r w:rsidR="000F047C" w:rsidRPr="00AC600D">
              <w:rPr>
                <w:rFonts w:ascii="Arial" w:hAnsi="Arial" w:cs="Arial"/>
                <w:color w:val="000000"/>
                <w:sz w:val="22"/>
                <w:szCs w:val="22"/>
              </w:rPr>
              <w:t>tamanho</w:t>
            </w:r>
            <w:r w:rsidRPr="00AC600D">
              <w:rPr>
                <w:rFonts w:ascii="Arial" w:hAnsi="Arial" w:cs="Arial"/>
                <w:color w:val="000000"/>
                <w:sz w:val="22"/>
                <w:szCs w:val="22"/>
              </w:rPr>
              <w:t xml:space="preserve"> do Porta-crachá:</w:t>
            </w:r>
            <w:r w:rsidR="000F047C">
              <w:rPr>
                <w:rFonts w:ascii="Arial" w:hAnsi="Arial" w:cs="Arial"/>
                <w:color w:val="000000"/>
                <w:sz w:val="22"/>
                <w:szCs w:val="22"/>
              </w:rPr>
              <w:t xml:space="preserve"> </w:t>
            </w:r>
            <w:r w:rsidRPr="00AC600D">
              <w:rPr>
                <w:rFonts w:ascii="Arial" w:hAnsi="Arial" w:cs="Arial"/>
                <w:color w:val="000000"/>
                <w:sz w:val="22"/>
                <w:szCs w:val="22"/>
              </w:rPr>
              <w:t>adaptável ao tamanho do crachá</w:t>
            </w:r>
            <w:r w:rsidR="000F047C">
              <w:rPr>
                <w:rFonts w:ascii="Arial" w:hAnsi="Arial" w:cs="Arial"/>
                <w:color w:val="000000"/>
                <w:sz w:val="22"/>
                <w:szCs w:val="22"/>
              </w:rPr>
              <w:t xml:space="preserve">; </w:t>
            </w:r>
            <w:r w:rsidRPr="00AC600D">
              <w:rPr>
                <w:rFonts w:ascii="Arial" w:hAnsi="Arial" w:cs="Arial"/>
                <w:color w:val="000000"/>
                <w:sz w:val="22"/>
                <w:szCs w:val="22"/>
              </w:rPr>
              <w:t>Material: PVC</w:t>
            </w:r>
            <w:r w:rsidR="000F047C">
              <w:rPr>
                <w:rFonts w:ascii="Arial" w:hAnsi="Arial" w:cs="Arial"/>
                <w:color w:val="000000"/>
                <w:sz w:val="22"/>
                <w:szCs w:val="22"/>
              </w:rPr>
              <w:t xml:space="preserve">; </w:t>
            </w:r>
            <w:r w:rsidRPr="00AC600D">
              <w:rPr>
                <w:rFonts w:ascii="Arial" w:hAnsi="Arial" w:cs="Arial"/>
                <w:color w:val="000000"/>
                <w:sz w:val="22"/>
                <w:szCs w:val="22"/>
              </w:rPr>
              <w:t>Cores do Crachá</w:t>
            </w:r>
            <w:r w:rsidR="000F047C">
              <w:rPr>
                <w:rFonts w:ascii="Arial" w:hAnsi="Arial" w:cs="Arial"/>
                <w:color w:val="000000"/>
                <w:sz w:val="22"/>
                <w:szCs w:val="22"/>
              </w:rPr>
              <w:t xml:space="preserve">: </w:t>
            </w:r>
            <w:r w:rsidRPr="00AC600D">
              <w:rPr>
                <w:rFonts w:ascii="Arial" w:hAnsi="Arial" w:cs="Arial"/>
                <w:color w:val="000000"/>
                <w:sz w:val="22"/>
                <w:szCs w:val="22"/>
              </w:rPr>
              <w:t>4x4</w:t>
            </w:r>
            <w:r w:rsidR="000F047C">
              <w:rPr>
                <w:rFonts w:ascii="Arial" w:hAnsi="Arial" w:cs="Arial"/>
                <w:color w:val="000000"/>
                <w:sz w:val="22"/>
                <w:szCs w:val="22"/>
              </w:rPr>
              <w:t xml:space="preserve">; </w:t>
            </w:r>
            <w:r w:rsidRPr="00AC600D">
              <w:rPr>
                <w:rFonts w:ascii="Arial" w:hAnsi="Arial" w:cs="Arial"/>
                <w:color w:val="000000"/>
                <w:sz w:val="22"/>
                <w:szCs w:val="22"/>
              </w:rPr>
              <w:t>Cor do Porta-crachá: transparente</w:t>
            </w:r>
            <w:r w:rsidR="000F047C">
              <w:rPr>
                <w:rFonts w:ascii="Arial" w:hAnsi="Arial" w:cs="Arial"/>
                <w:color w:val="000000"/>
                <w:sz w:val="22"/>
                <w:szCs w:val="22"/>
              </w:rPr>
              <w:t xml:space="preserve">; </w:t>
            </w:r>
            <w:r w:rsidRPr="00AC600D">
              <w:rPr>
                <w:rFonts w:ascii="Arial" w:hAnsi="Arial" w:cs="Arial"/>
                <w:color w:val="000000"/>
                <w:sz w:val="22"/>
                <w:szCs w:val="22"/>
              </w:rPr>
              <w:t>Quantidade do crachá e</w:t>
            </w:r>
            <w:r w:rsidR="000F047C">
              <w:rPr>
                <w:rFonts w:ascii="Arial" w:hAnsi="Arial" w:cs="Arial"/>
                <w:color w:val="000000"/>
                <w:sz w:val="22"/>
                <w:szCs w:val="22"/>
              </w:rPr>
              <w:t xml:space="preserve"> </w:t>
            </w:r>
            <w:r w:rsidRPr="00AC600D">
              <w:rPr>
                <w:rFonts w:ascii="Arial" w:hAnsi="Arial" w:cs="Arial"/>
                <w:color w:val="000000"/>
                <w:sz w:val="22"/>
                <w:szCs w:val="22"/>
              </w:rPr>
              <w:t>porta-crachá</w:t>
            </w:r>
            <w:r w:rsidR="000F047C">
              <w:rPr>
                <w:rFonts w:ascii="Arial" w:hAnsi="Arial" w:cs="Arial"/>
                <w:color w:val="000000"/>
                <w:sz w:val="22"/>
                <w:szCs w:val="22"/>
              </w:rPr>
              <w:t>; d</w:t>
            </w:r>
            <w:r w:rsidRPr="00AC600D">
              <w:rPr>
                <w:rFonts w:ascii="Arial" w:hAnsi="Arial" w:cs="Arial"/>
                <w:color w:val="000000"/>
                <w:sz w:val="22"/>
                <w:szCs w:val="22"/>
              </w:rPr>
              <w:t>ados</w:t>
            </w:r>
            <w:r w:rsidR="00690D42">
              <w:rPr>
                <w:rFonts w:ascii="Arial" w:hAnsi="Arial" w:cs="Arial"/>
                <w:color w:val="000000"/>
                <w:sz w:val="22"/>
                <w:szCs w:val="22"/>
              </w:rPr>
              <w:t xml:space="preserve"> </w:t>
            </w:r>
            <w:r w:rsidRPr="00AC600D">
              <w:rPr>
                <w:rFonts w:ascii="Arial" w:hAnsi="Arial" w:cs="Arial"/>
                <w:color w:val="000000"/>
                <w:sz w:val="22"/>
                <w:szCs w:val="22"/>
              </w:rPr>
              <w:t>variáveis.</w:t>
            </w:r>
          </w:p>
        </w:tc>
        <w:tc>
          <w:tcPr>
            <w:tcW w:w="504" w:type="pct"/>
            <w:vAlign w:val="center"/>
          </w:tcPr>
          <w:p w14:paraId="3A137903" w14:textId="5BC61D74" w:rsidR="0053312F" w:rsidRPr="009F7ED9" w:rsidRDefault="00BF3D46" w:rsidP="0053312F">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25</w:t>
            </w:r>
          </w:p>
        </w:tc>
        <w:tc>
          <w:tcPr>
            <w:tcW w:w="700" w:type="pct"/>
            <w:vAlign w:val="center"/>
          </w:tcPr>
          <w:p w14:paraId="4290EF08" w14:textId="085FD7D0" w:rsidR="0053312F" w:rsidRPr="009F7ED9" w:rsidRDefault="00B7390A" w:rsidP="0053312F">
            <w:pPr>
              <w:pStyle w:val="PargrafodaLista"/>
              <w:tabs>
                <w:tab w:val="left" w:pos="567"/>
                <w:tab w:val="left" w:pos="1134"/>
              </w:tabs>
              <w:ind w:left="0"/>
              <w:jc w:val="center"/>
              <w:rPr>
                <w:rFonts w:ascii="Arial" w:hAnsi="Arial" w:cs="Arial"/>
                <w:color w:val="000000"/>
                <w:sz w:val="22"/>
                <w:szCs w:val="22"/>
              </w:rPr>
            </w:pPr>
            <w:r w:rsidRPr="00B7390A">
              <w:rPr>
                <w:rFonts w:ascii="Arial" w:hAnsi="Arial" w:cs="Arial"/>
                <w:color w:val="000000"/>
                <w:sz w:val="22"/>
                <w:szCs w:val="22"/>
              </w:rPr>
              <w:t>R$ 11,33</w:t>
            </w:r>
          </w:p>
        </w:tc>
        <w:tc>
          <w:tcPr>
            <w:tcW w:w="890" w:type="pct"/>
            <w:vAlign w:val="center"/>
          </w:tcPr>
          <w:p w14:paraId="1BA4D017" w14:textId="158E21F9" w:rsidR="0053312F" w:rsidRPr="009F7ED9" w:rsidRDefault="00B7390A" w:rsidP="0053312F">
            <w:pPr>
              <w:pStyle w:val="PargrafodaLista"/>
              <w:tabs>
                <w:tab w:val="left" w:pos="567"/>
                <w:tab w:val="left" w:pos="1134"/>
              </w:tabs>
              <w:ind w:left="0"/>
              <w:jc w:val="center"/>
              <w:rPr>
                <w:rFonts w:ascii="Arial" w:hAnsi="Arial" w:cs="Arial"/>
                <w:color w:val="000000"/>
                <w:sz w:val="22"/>
                <w:szCs w:val="22"/>
              </w:rPr>
            </w:pPr>
            <w:r w:rsidRPr="00B7390A">
              <w:rPr>
                <w:rFonts w:ascii="Arial" w:hAnsi="Arial" w:cs="Arial"/>
                <w:color w:val="000000"/>
                <w:sz w:val="22"/>
                <w:szCs w:val="22"/>
              </w:rPr>
              <w:t>R$ 283,33</w:t>
            </w:r>
          </w:p>
        </w:tc>
      </w:tr>
      <w:tr w:rsidR="0053312F" w:rsidRPr="009F7ED9" w14:paraId="27C502E2" w14:textId="77777777" w:rsidTr="00B7390A">
        <w:trPr>
          <w:trHeight w:val="2404"/>
        </w:trPr>
        <w:tc>
          <w:tcPr>
            <w:tcW w:w="410" w:type="pct"/>
            <w:vAlign w:val="center"/>
          </w:tcPr>
          <w:p w14:paraId="674BC060" w14:textId="7DF4FBDD" w:rsidR="0053312F" w:rsidRPr="009F7ED9" w:rsidRDefault="0053312F" w:rsidP="0053312F">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lastRenderedPageBreak/>
              <w:t>4</w:t>
            </w:r>
          </w:p>
        </w:tc>
        <w:tc>
          <w:tcPr>
            <w:tcW w:w="2496" w:type="pct"/>
            <w:vAlign w:val="center"/>
          </w:tcPr>
          <w:p w14:paraId="60202014" w14:textId="76FD4974" w:rsidR="0053312F" w:rsidRPr="009F7ED9" w:rsidRDefault="007876B4" w:rsidP="00A3244C">
            <w:pPr>
              <w:tabs>
                <w:tab w:val="left" w:pos="567"/>
                <w:tab w:val="left" w:pos="1134"/>
              </w:tabs>
              <w:rPr>
                <w:rFonts w:ascii="Arial" w:hAnsi="Arial" w:cs="Arial"/>
                <w:color w:val="000000"/>
                <w:sz w:val="22"/>
                <w:szCs w:val="22"/>
              </w:rPr>
            </w:pPr>
            <w:r w:rsidRPr="001818A8">
              <w:rPr>
                <w:rFonts w:ascii="Arial" w:hAnsi="Arial" w:cs="Arial"/>
                <w:b/>
                <w:bCs/>
                <w:color w:val="000000"/>
                <w:sz w:val="22"/>
                <w:szCs w:val="22"/>
              </w:rPr>
              <w:t>Sacol</w:t>
            </w:r>
            <w:r w:rsidR="00BF3D46">
              <w:rPr>
                <w:rFonts w:ascii="Arial" w:hAnsi="Arial" w:cs="Arial"/>
                <w:b/>
                <w:bCs/>
                <w:color w:val="000000"/>
                <w:sz w:val="22"/>
                <w:szCs w:val="22"/>
              </w:rPr>
              <w:t>a ecológica</w:t>
            </w:r>
            <w:r w:rsidR="00B123E2">
              <w:rPr>
                <w:rFonts w:ascii="Arial" w:hAnsi="Arial" w:cs="Arial"/>
                <w:b/>
                <w:bCs/>
                <w:color w:val="000000"/>
                <w:sz w:val="22"/>
                <w:szCs w:val="22"/>
              </w:rPr>
              <w:t xml:space="preserve">: </w:t>
            </w:r>
            <w:r w:rsidRPr="007876B4">
              <w:rPr>
                <w:rFonts w:ascii="Arial" w:hAnsi="Arial" w:cs="Arial"/>
                <w:color w:val="000000"/>
                <w:sz w:val="22"/>
                <w:szCs w:val="22"/>
              </w:rPr>
              <w:t>Material: 100% algodão cru</w:t>
            </w:r>
            <w:r w:rsidR="00B123E2">
              <w:rPr>
                <w:rFonts w:ascii="Arial" w:hAnsi="Arial" w:cs="Arial"/>
                <w:color w:val="000000"/>
                <w:sz w:val="22"/>
                <w:szCs w:val="22"/>
              </w:rPr>
              <w:t>; t</w:t>
            </w:r>
            <w:r w:rsidRPr="007876B4">
              <w:rPr>
                <w:rFonts w:ascii="Arial" w:hAnsi="Arial" w:cs="Arial"/>
                <w:color w:val="000000"/>
                <w:sz w:val="22"/>
                <w:szCs w:val="22"/>
              </w:rPr>
              <w:t>amanho: 45cm</w:t>
            </w:r>
            <w:r w:rsidR="00B123E2">
              <w:rPr>
                <w:rFonts w:ascii="Arial" w:hAnsi="Arial" w:cs="Arial"/>
                <w:color w:val="000000"/>
                <w:sz w:val="22"/>
                <w:szCs w:val="22"/>
              </w:rPr>
              <w:t xml:space="preserve">; </w:t>
            </w:r>
            <w:r w:rsidRPr="007876B4">
              <w:rPr>
                <w:rFonts w:ascii="Arial" w:hAnsi="Arial" w:cs="Arial"/>
                <w:color w:val="000000"/>
                <w:sz w:val="22"/>
                <w:szCs w:val="22"/>
              </w:rPr>
              <w:t>(largura) x 35cm (altura) x 10xm de profundidade</w:t>
            </w:r>
            <w:r w:rsidR="00B123E2">
              <w:rPr>
                <w:rFonts w:ascii="Arial" w:hAnsi="Arial" w:cs="Arial"/>
                <w:color w:val="000000"/>
                <w:sz w:val="22"/>
                <w:szCs w:val="22"/>
              </w:rPr>
              <w:t>; a</w:t>
            </w:r>
            <w:r w:rsidRPr="007876B4">
              <w:rPr>
                <w:rFonts w:ascii="Arial" w:hAnsi="Arial" w:cs="Arial"/>
                <w:color w:val="000000"/>
                <w:sz w:val="22"/>
                <w:szCs w:val="22"/>
              </w:rPr>
              <w:t>cabamento:</w:t>
            </w:r>
            <w:r w:rsidR="00B123E2">
              <w:rPr>
                <w:rFonts w:ascii="Arial" w:hAnsi="Arial" w:cs="Arial"/>
                <w:color w:val="000000"/>
                <w:sz w:val="22"/>
                <w:szCs w:val="22"/>
              </w:rPr>
              <w:t xml:space="preserve"> </w:t>
            </w:r>
            <w:r w:rsidRPr="007876B4">
              <w:rPr>
                <w:rFonts w:ascii="Arial" w:hAnsi="Arial" w:cs="Arial"/>
                <w:color w:val="000000"/>
                <w:sz w:val="22"/>
                <w:szCs w:val="22"/>
              </w:rPr>
              <w:t>costura e alça em algodão cru reforçado</w:t>
            </w:r>
            <w:r w:rsidR="00B123E2">
              <w:rPr>
                <w:rFonts w:ascii="Arial" w:hAnsi="Arial" w:cs="Arial"/>
                <w:color w:val="000000"/>
                <w:sz w:val="22"/>
                <w:szCs w:val="22"/>
              </w:rPr>
              <w:t>; a</w:t>
            </w:r>
            <w:r w:rsidRPr="007876B4">
              <w:rPr>
                <w:rFonts w:ascii="Arial" w:hAnsi="Arial" w:cs="Arial"/>
                <w:color w:val="000000"/>
                <w:sz w:val="22"/>
                <w:szCs w:val="22"/>
              </w:rPr>
              <w:t>plicação de ilustração e</w:t>
            </w:r>
            <w:r w:rsidR="00B123E2">
              <w:rPr>
                <w:rFonts w:ascii="Arial" w:hAnsi="Arial" w:cs="Arial"/>
                <w:color w:val="000000"/>
                <w:sz w:val="22"/>
                <w:szCs w:val="22"/>
              </w:rPr>
              <w:t xml:space="preserve"> </w:t>
            </w:r>
            <w:r w:rsidRPr="007876B4">
              <w:rPr>
                <w:rFonts w:ascii="Arial" w:hAnsi="Arial" w:cs="Arial"/>
                <w:color w:val="000000"/>
                <w:sz w:val="22"/>
                <w:szCs w:val="22"/>
              </w:rPr>
              <w:t>logomarca em silkscreen na cor preta (1x0) em uma lateral da bolsa</w:t>
            </w:r>
            <w:r w:rsidR="00B123E2">
              <w:rPr>
                <w:rFonts w:ascii="Arial" w:hAnsi="Arial" w:cs="Arial"/>
                <w:color w:val="000000"/>
                <w:sz w:val="22"/>
                <w:szCs w:val="22"/>
              </w:rPr>
              <w:t xml:space="preserve">; </w:t>
            </w:r>
            <w:r w:rsidR="00DC42DB">
              <w:rPr>
                <w:rFonts w:ascii="Arial" w:hAnsi="Arial" w:cs="Arial"/>
                <w:color w:val="000000"/>
                <w:sz w:val="22"/>
                <w:szCs w:val="22"/>
              </w:rPr>
              <w:t>a</w:t>
            </w:r>
            <w:r w:rsidRPr="007876B4">
              <w:rPr>
                <w:rFonts w:ascii="Arial" w:hAnsi="Arial" w:cs="Arial"/>
                <w:color w:val="000000"/>
                <w:sz w:val="22"/>
                <w:szCs w:val="22"/>
              </w:rPr>
              <w:t xml:space="preserve"> arte a ser aplicada será</w:t>
            </w:r>
            <w:r w:rsidR="00DC42DB">
              <w:rPr>
                <w:rFonts w:ascii="Arial" w:hAnsi="Arial" w:cs="Arial"/>
                <w:color w:val="000000"/>
                <w:sz w:val="22"/>
                <w:szCs w:val="22"/>
              </w:rPr>
              <w:t xml:space="preserve"> </w:t>
            </w:r>
            <w:r w:rsidRPr="007876B4">
              <w:rPr>
                <w:rFonts w:ascii="Arial" w:hAnsi="Arial" w:cs="Arial"/>
                <w:color w:val="000000"/>
                <w:sz w:val="22"/>
                <w:szCs w:val="22"/>
              </w:rPr>
              <w:t xml:space="preserve">enviada pelo </w:t>
            </w:r>
            <w:r w:rsidR="00DC42DB">
              <w:rPr>
                <w:rFonts w:ascii="Arial" w:hAnsi="Arial" w:cs="Arial"/>
                <w:color w:val="000000"/>
                <w:sz w:val="22"/>
                <w:szCs w:val="22"/>
              </w:rPr>
              <w:t>contratante.</w:t>
            </w:r>
          </w:p>
        </w:tc>
        <w:tc>
          <w:tcPr>
            <w:tcW w:w="504" w:type="pct"/>
            <w:vAlign w:val="center"/>
          </w:tcPr>
          <w:p w14:paraId="5C2887E2" w14:textId="79EC0307" w:rsidR="0053312F" w:rsidRPr="009F7ED9" w:rsidRDefault="00BF3D46" w:rsidP="0053312F">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1.000</w:t>
            </w:r>
          </w:p>
        </w:tc>
        <w:tc>
          <w:tcPr>
            <w:tcW w:w="700" w:type="pct"/>
            <w:vAlign w:val="center"/>
          </w:tcPr>
          <w:p w14:paraId="50F04AFA" w14:textId="690ECA43" w:rsidR="0053312F" w:rsidRPr="009F7ED9" w:rsidRDefault="002C6622" w:rsidP="0053312F">
            <w:pPr>
              <w:pStyle w:val="PargrafodaLista"/>
              <w:tabs>
                <w:tab w:val="left" w:pos="567"/>
                <w:tab w:val="left" w:pos="1134"/>
              </w:tabs>
              <w:ind w:left="0"/>
              <w:jc w:val="center"/>
              <w:rPr>
                <w:rFonts w:ascii="Arial" w:hAnsi="Arial" w:cs="Arial"/>
                <w:color w:val="000000"/>
                <w:sz w:val="22"/>
                <w:szCs w:val="22"/>
              </w:rPr>
            </w:pPr>
            <w:r w:rsidRPr="002C6622">
              <w:rPr>
                <w:rFonts w:ascii="Arial" w:hAnsi="Arial" w:cs="Arial"/>
                <w:color w:val="000000"/>
                <w:sz w:val="22"/>
                <w:szCs w:val="22"/>
              </w:rPr>
              <w:t>R$ 15,06</w:t>
            </w:r>
          </w:p>
        </w:tc>
        <w:tc>
          <w:tcPr>
            <w:tcW w:w="890" w:type="pct"/>
            <w:vAlign w:val="center"/>
          </w:tcPr>
          <w:p w14:paraId="5DE14FF3" w14:textId="354269A1" w:rsidR="0053312F" w:rsidRPr="009F7ED9" w:rsidRDefault="002C6622" w:rsidP="0053312F">
            <w:pPr>
              <w:pStyle w:val="PargrafodaLista"/>
              <w:tabs>
                <w:tab w:val="left" w:pos="567"/>
                <w:tab w:val="left" w:pos="1134"/>
              </w:tabs>
              <w:ind w:left="0"/>
              <w:jc w:val="center"/>
              <w:rPr>
                <w:rFonts w:ascii="Arial" w:hAnsi="Arial" w:cs="Arial"/>
                <w:color w:val="000000"/>
                <w:sz w:val="22"/>
                <w:szCs w:val="22"/>
              </w:rPr>
            </w:pPr>
            <w:r w:rsidRPr="002C6622">
              <w:rPr>
                <w:rFonts w:ascii="Arial" w:hAnsi="Arial" w:cs="Arial"/>
                <w:color w:val="000000"/>
                <w:sz w:val="22"/>
                <w:szCs w:val="22"/>
              </w:rPr>
              <w:t>R$ 15.063,33</w:t>
            </w:r>
          </w:p>
        </w:tc>
      </w:tr>
      <w:tr w:rsidR="002C6622" w:rsidRPr="009F7ED9" w14:paraId="4F49CC17" w14:textId="77777777" w:rsidTr="002C6622">
        <w:trPr>
          <w:trHeight w:val="705"/>
        </w:trPr>
        <w:tc>
          <w:tcPr>
            <w:tcW w:w="5000" w:type="pct"/>
            <w:gridSpan w:val="5"/>
            <w:vAlign w:val="center"/>
          </w:tcPr>
          <w:p w14:paraId="2AF33520" w14:textId="05B33158" w:rsidR="002C6622" w:rsidRPr="009F7ED9" w:rsidRDefault="002C6622" w:rsidP="0053312F">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 xml:space="preserve">VALOR TOTAL DE REFERÊNCIA: </w:t>
            </w:r>
            <w:r w:rsidRPr="002C6622">
              <w:rPr>
                <w:rFonts w:ascii="Arial" w:hAnsi="Arial" w:cs="Arial"/>
                <w:color w:val="000000"/>
                <w:sz w:val="22"/>
                <w:szCs w:val="22"/>
              </w:rPr>
              <w:t>R$ 42.536,42</w:t>
            </w:r>
          </w:p>
        </w:tc>
      </w:tr>
    </w:tbl>
    <w:p w14:paraId="4761C4D1" w14:textId="77777777" w:rsidR="00291D7E" w:rsidRPr="009F7ED9" w:rsidRDefault="00291D7E" w:rsidP="00C33251">
      <w:pPr>
        <w:tabs>
          <w:tab w:val="left" w:pos="567"/>
        </w:tabs>
        <w:rPr>
          <w:rFonts w:ascii="Arial" w:hAnsi="Arial" w:cs="Arial"/>
          <w:color w:val="000000"/>
          <w:sz w:val="22"/>
          <w:szCs w:val="22"/>
        </w:rPr>
      </w:pPr>
    </w:p>
    <w:p w14:paraId="767988EF" w14:textId="77777777" w:rsidR="0091172F" w:rsidRPr="009F7ED9" w:rsidRDefault="0091172F"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objeto da licitação tem a natureza de serviço comum de locação de equipamentos de transmissão ao vivo.</w:t>
      </w:r>
    </w:p>
    <w:p w14:paraId="570F175D"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79002B5D"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Os quantitativos mínimos dos itens são os discriminados na tabela acima.</w:t>
      </w:r>
    </w:p>
    <w:p w14:paraId="168C9429" w14:textId="77777777" w:rsidR="00F86012" w:rsidRPr="009F7ED9" w:rsidRDefault="00F86012" w:rsidP="00C33251">
      <w:pPr>
        <w:tabs>
          <w:tab w:val="left" w:pos="567"/>
        </w:tabs>
        <w:rPr>
          <w:rFonts w:ascii="Arial" w:hAnsi="Arial" w:cs="Arial"/>
          <w:color w:val="000000"/>
          <w:sz w:val="22"/>
          <w:szCs w:val="22"/>
        </w:rPr>
      </w:pPr>
    </w:p>
    <w:p w14:paraId="2A1CA8A9"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presente contratação adotará como regime de execução a Empreitada por Preço Global.</w:t>
      </w:r>
    </w:p>
    <w:p w14:paraId="287F24FA" w14:textId="77777777" w:rsidR="00F86012" w:rsidRPr="009F7ED9" w:rsidRDefault="00F86012" w:rsidP="001A7092">
      <w:pPr>
        <w:tabs>
          <w:tab w:val="left" w:pos="567"/>
          <w:tab w:val="left" w:pos="1134"/>
        </w:tabs>
        <w:rPr>
          <w:rFonts w:ascii="Arial" w:hAnsi="Arial" w:cs="Arial"/>
          <w:color w:val="000000"/>
          <w:sz w:val="22"/>
          <w:szCs w:val="22"/>
        </w:rPr>
      </w:pPr>
    </w:p>
    <w:p w14:paraId="30BA4C89" w14:textId="77777777" w:rsidR="00F86012" w:rsidRPr="009F7ED9" w:rsidRDefault="00F86012" w:rsidP="001A7092">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contrato terá vigência pelo período de 60 (sessenta) dias, podendo ser prorrogado, com base no artigo 57, §1º, da Lei nº 8.666, de 21 de junho de 1993.</w:t>
      </w:r>
    </w:p>
    <w:p w14:paraId="7616E2B5" w14:textId="77777777" w:rsidR="00F86012" w:rsidRPr="009F7ED9" w:rsidRDefault="00F86012" w:rsidP="001A7092">
      <w:pPr>
        <w:tabs>
          <w:tab w:val="left" w:pos="567"/>
          <w:tab w:val="left" w:pos="1134"/>
        </w:tabs>
        <w:rPr>
          <w:rFonts w:ascii="Arial" w:hAnsi="Arial" w:cs="Arial"/>
          <w:color w:val="000000"/>
          <w:sz w:val="22"/>
          <w:szCs w:val="22"/>
        </w:rPr>
      </w:pPr>
    </w:p>
    <w:p w14:paraId="670429C5" w14:textId="77777777" w:rsidR="00F86012" w:rsidRPr="009F7ED9" w:rsidRDefault="00F86012" w:rsidP="001A7092">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JUSTIFICATIVA E OBJETIVO DA CONTRATAÇÃO</w:t>
      </w:r>
    </w:p>
    <w:p w14:paraId="25C359B0" w14:textId="77777777" w:rsidR="00F86012" w:rsidRPr="009F7ED9" w:rsidRDefault="00F86012" w:rsidP="001A7092">
      <w:pPr>
        <w:pStyle w:val="PargrafodaLista"/>
        <w:tabs>
          <w:tab w:val="left" w:pos="567"/>
          <w:tab w:val="left" w:pos="1134"/>
        </w:tabs>
        <w:ind w:left="0"/>
        <w:rPr>
          <w:rFonts w:ascii="Arial" w:hAnsi="Arial" w:cs="Arial"/>
          <w:color w:val="000000"/>
          <w:sz w:val="22"/>
          <w:szCs w:val="22"/>
        </w:rPr>
      </w:pPr>
    </w:p>
    <w:p w14:paraId="11EDFCCA" w14:textId="77777777" w:rsidR="001A7092" w:rsidRPr="001A7092" w:rsidRDefault="001A7092" w:rsidP="001A7092">
      <w:pPr>
        <w:pStyle w:val="PargrafodaLista"/>
        <w:numPr>
          <w:ilvl w:val="1"/>
          <w:numId w:val="27"/>
        </w:numPr>
        <w:tabs>
          <w:tab w:val="left" w:pos="567"/>
          <w:tab w:val="left" w:pos="1134"/>
        </w:tabs>
        <w:ind w:left="0" w:firstLine="0"/>
        <w:rPr>
          <w:rFonts w:ascii="Arial" w:hAnsi="Arial" w:cs="Arial"/>
          <w:color w:val="000000"/>
          <w:sz w:val="22"/>
          <w:szCs w:val="22"/>
        </w:rPr>
      </w:pPr>
      <w:r w:rsidRPr="001A7092">
        <w:rPr>
          <w:rFonts w:ascii="Arial" w:hAnsi="Arial" w:cs="Arial"/>
          <w:color w:val="000000"/>
          <w:sz w:val="22"/>
          <w:szCs w:val="22"/>
        </w:rPr>
        <w:t>Considerando a existência da necessidade institucional e rotineira de utilização de materiais gráficos para o regular desenvolvimento de atividades norteadas pelas disposições da Lei nº 12.378, de 31 de dezembro de 2010.</w:t>
      </w:r>
    </w:p>
    <w:p w14:paraId="720784EE" w14:textId="77777777" w:rsidR="001A7092" w:rsidRPr="001A7092" w:rsidRDefault="001A7092" w:rsidP="001A7092">
      <w:pPr>
        <w:tabs>
          <w:tab w:val="left" w:pos="567"/>
          <w:tab w:val="left" w:pos="1134"/>
        </w:tabs>
        <w:rPr>
          <w:rFonts w:ascii="Arial" w:hAnsi="Arial" w:cs="Arial"/>
          <w:color w:val="000000"/>
          <w:sz w:val="22"/>
          <w:szCs w:val="22"/>
        </w:rPr>
      </w:pPr>
    </w:p>
    <w:p w14:paraId="25839D77" w14:textId="77777777" w:rsidR="001A7092" w:rsidRPr="001A7092" w:rsidRDefault="001A7092" w:rsidP="001A7092">
      <w:pPr>
        <w:pStyle w:val="PargrafodaLista"/>
        <w:numPr>
          <w:ilvl w:val="1"/>
          <w:numId w:val="27"/>
        </w:numPr>
        <w:tabs>
          <w:tab w:val="left" w:pos="567"/>
          <w:tab w:val="left" w:pos="1134"/>
        </w:tabs>
        <w:ind w:left="0" w:firstLine="0"/>
        <w:rPr>
          <w:rFonts w:ascii="Arial" w:hAnsi="Arial" w:cs="Arial"/>
          <w:color w:val="000000"/>
          <w:sz w:val="22"/>
          <w:szCs w:val="22"/>
        </w:rPr>
      </w:pPr>
      <w:r w:rsidRPr="001A7092">
        <w:rPr>
          <w:rFonts w:ascii="Arial" w:hAnsi="Arial" w:cs="Arial"/>
          <w:color w:val="000000"/>
          <w:sz w:val="22"/>
          <w:szCs w:val="22"/>
        </w:rPr>
        <w:t>Sendo imprescindível ao CAU/DF para dar atendimento aos objetivos estratégicos, de forma satisfatória, no pleno desenvolvimento das atividades precípuas, haja vista que os referidos materiais se encontram escassos ou esgotados no seu estoque.</w:t>
      </w:r>
    </w:p>
    <w:p w14:paraId="453CB393" w14:textId="77777777" w:rsidR="001A7092" w:rsidRPr="001A7092" w:rsidRDefault="001A7092" w:rsidP="001A7092">
      <w:pPr>
        <w:tabs>
          <w:tab w:val="left" w:pos="567"/>
          <w:tab w:val="left" w:pos="1134"/>
        </w:tabs>
        <w:rPr>
          <w:rFonts w:ascii="Arial" w:hAnsi="Arial" w:cs="Arial"/>
          <w:color w:val="000000"/>
          <w:sz w:val="22"/>
          <w:szCs w:val="22"/>
        </w:rPr>
      </w:pPr>
    </w:p>
    <w:p w14:paraId="44C1E3F8" w14:textId="77777777" w:rsidR="001A7092" w:rsidRPr="001A7092" w:rsidRDefault="001A7092" w:rsidP="001A7092">
      <w:pPr>
        <w:pStyle w:val="PargrafodaLista"/>
        <w:numPr>
          <w:ilvl w:val="1"/>
          <w:numId w:val="27"/>
        </w:numPr>
        <w:tabs>
          <w:tab w:val="left" w:pos="567"/>
          <w:tab w:val="left" w:pos="1134"/>
        </w:tabs>
        <w:ind w:left="0" w:firstLine="0"/>
        <w:rPr>
          <w:rFonts w:ascii="Arial" w:hAnsi="Arial" w:cs="Arial"/>
          <w:color w:val="000000"/>
          <w:sz w:val="22"/>
          <w:szCs w:val="22"/>
        </w:rPr>
      </w:pPr>
      <w:r w:rsidRPr="001A7092">
        <w:rPr>
          <w:rFonts w:ascii="Arial" w:hAnsi="Arial" w:cs="Arial"/>
          <w:color w:val="000000"/>
          <w:sz w:val="22"/>
          <w:szCs w:val="22"/>
        </w:rPr>
        <w:t>Espera-se que com esta aquisição, que o Conselho tenha melhores condições de desempenhar suas atividades, bem como, com maior economicidade, eficiência e eficácia em seus serviços prestados para o interesse público.</w:t>
      </w:r>
    </w:p>
    <w:p w14:paraId="56CA585C" w14:textId="5D44F801" w:rsidR="00F86012" w:rsidRPr="001A7092" w:rsidRDefault="00F86012" w:rsidP="001A7092">
      <w:pPr>
        <w:pStyle w:val="PargrafodaLista"/>
        <w:tabs>
          <w:tab w:val="left" w:pos="567"/>
          <w:tab w:val="left" w:pos="1134"/>
        </w:tabs>
        <w:ind w:left="0"/>
        <w:rPr>
          <w:rFonts w:ascii="Arial" w:hAnsi="Arial" w:cs="Arial"/>
          <w:color w:val="000000"/>
          <w:sz w:val="22"/>
          <w:szCs w:val="22"/>
        </w:rPr>
      </w:pPr>
    </w:p>
    <w:p w14:paraId="2BAC9C3D" w14:textId="77777777"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DESCRIÇÃO DA SOLUÇÃO</w:t>
      </w:r>
    </w:p>
    <w:p w14:paraId="17F28955"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4E8B4C0F" w14:textId="7A5ABA43"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Trata-se </w:t>
      </w:r>
      <w:r w:rsidR="00222A3D">
        <w:rPr>
          <w:rFonts w:ascii="Arial" w:hAnsi="Arial" w:cs="Arial"/>
          <w:color w:val="000000"/>
          <w:sz w:val="22"/>
          <w:szCs w:val="22"/>
        </w:rPr>
        <w:t>serviços gráficos</w:t>
      </w:r>
      <w:r w:rsidR="00222A3D" w:rsidRPr="009F7ED9">
        <w:rPr>
          <w:rFonts w:ascii="Arial" w:hAnsi="Arial" w:cs="Arial"/>
          <w:color w:val="000000"/>
          <w:sz w:val="22"/>
          <w:szCs w:val="22"/>
        </w:rPr>
        <w:t xml:space="preserve"> </w:t>
      </w:r>
      <w:r w:rsidRPr="009F7ED9">
        <w:rPr>
          <w:rFonts w:ascii="Arial" w:hAnsi="Arial" w:cs="Arial"/>
          <w:color w:val="000000"/>
          <w:sz w:val="22"/>
          <w:szCs w:val="22"/>
        </w:rPr>
        <w:t>conforme itens descritos no objeto deste Termo de Referência.</w:t>
      </w:r>
    </w:p>
    <w:p w14:paraId="50F1AE8B"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62C1F531" w14:textId="77777777"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CLASSIFICAÇÃO DOS SERVIÇOS E FORMA DE SELEÇÃO DO FORNECEDOR</w:t>
      </w:r>
    </w:p>
    <w:p w14:paraId="45E84BD1"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7BB163CB" w14:textId="5F13215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Trata-se de serviço comum, não continuado, a ser contratado mediante licitação, na modalidade pregão, em sua forma eletrônica.</w:t>
      </w:r>
    </w:p>
    <w:p w14:paraId="7BF2F93E" w14:textId="77777777" w:rsidR="00854D51" w:rsidRPr="009F7ED9" w:rsidRDefault="00854D51" w:rsidP="00C33251">
      <w:pPr>
        <w:pStyle w:val="PargrafodaLista"/>
        <w:tabs>
          <w:tab w:val="left" w:pos="567"/>
          <w:tab w:val="left" w:pos="1134"/>
        </w:tabs>
        <w:ind w:left="0"/>
        <w:rPr>
          <w:rFonts w:ascii="Arial" w:hAnsi="Arial" w:cs="Arial"/>
          <w:color w:val="000000"/>
          <w:sz w:val="22"/>
          <w:szCs w:val="22"/>
        </w:rPr>
      </w:pPr>
    </w:p>
    <w:p w14:paraId="5F4E5EE7"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Os serviços a serem contratados enquadram-se nos pressupostos do Decreto n° 9.507, de 21 de setembro de 2018, não se constituindo em quaisquer das atividades, previstas no art. 3º do aludido decreto, cuja execução indireta é vedada.</w:t>
      </w:r>
    </w:p>
    <w:p w14:paraId="5C9B9D02" w14:textId="77777777" w:rsidR="00F86012" w:rsidRPr="009F7ED9" w:rsidRDefault="00F86012" w:rsidP="00C33251">
      <w:pPr>
        <w:tabs>
          <w:tab w:val="left" w:pos="567"/>
          <w:tab w:val="left" w:pos="1134"/>
        </w:tabs>
        <w:rPr>
          <w:rFonts w:ascii="Arial" w:hAnsi="Arial" w:cs="Arial"/>
          <w:color w:val="000000"/>
          <w:sz w:val="22"/>
          <w:szCs w:val="22"/>
        </w:rPr>
      </w:pPr>
    </w:p>
    <w:p w14:paraId="58E32E71"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A prestação dos serviços não gera vínculo empregatício entre os empregados da Contratada e a Administração Contratante, vedando-se qualquer relação entre estes que caracterize pessoalidade e subordinação direta.</w:t>
      </w:r>
    </w:p>
    <w:p w14:paraId="51000EBB" w14:textId="77777777" w:rsidR="00D0245F" w:rsidRPr="009F7ED9" w:rsidRDefault="00D0245F" w:rsidP="00C33251">
      <w:pPr>
        <w:pStyle w:val="PargrafodaLista"/>
        <w:tabs>
          <w:tab w:val="left" w:pos="567"/>
          <w:tab w:val="left" w:pos="1134"/>
        </w:tabs>
        <w:ind w:left="0"/>
        <w:rPr>
          <w:rFonts w:ascii="Arial" w:hAnsi="Arial" w:cs="Arial"/>
          <w:color w:val="000000"/>
          <w:sz w:val="22"/>
          <w:szCs w:val="22"/>
        </w:rPr>
      </w:pPr>
    </w:p>
    <w:p w14:paraId="3661BE5D" w14:textId="77777777"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REQUISITOS DA CONTRATAÇÃO</w:t>
      </w:r>
    </w:p>
    <w:p w14:paraId="5ED0BE64"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0924DC8C"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Conforme Estudos Preliminares, os requisitos da contratação abrangem a capacidade técnica-operacional comprovada para pleno atendimento ao objeto da contratação.</w:t>
      </w:r>
    </w:p>
    <w:p w14:paraId="662D8EA5"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7CC63B16" w14:textId="47599359"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Declaração do licitante de que tem pleno conhecimento das condições necessárias para a prestação do serviço</w:t>
      </w:r>
      <w:r w:rsidR="00F742D2" w:rsidRPr="009F7ED9">
        <w:rPr>
          <w:rFonts w:ascii="Arial" w:hAnsi="Arial" w:cs="Arial"/>
          <w:color w:val="000000"/>
          <w:sz w:val="22"/>
          <w:szCs w:val="22"/>
        </w:rPr>
        <w:t xml:space="preserve"> como requisito para celebração do contrato.</w:t>
      </w:r>
    </w:p>
    <w:p w14:paraId="5BD5B174"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30058FB9"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As obrigações da Contratada e Contratante estão previstas neste Termo de Referência.</w:t>
      </w:r>
    </w:p>
    <w:p w14:paraId="60678B37"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7F54A31B" w14:textId="3FF2F43B"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VISTORIA</w:t>
      </w:r>
    </w:p>
    <w:p w14:paraId="66906395" w14:textId="77777777" w:rsidR="008F669A" w:rsidRPr="009F7ED9" w:rsidRDefault="008F669A" w:rsidP="00C33251">
      <w:pPr>
        <w:pStyle w:val="PargrafodaLista"/>
        <w:tabs>
          <w:tab w:val="left" w:pos="567"/>
          <w:tab w:val="left" w:pos="1134"/>
        </w:tabs>
        <w:ind w:left="0"/>
        <w:rPr>
          <w:rFonts w:ascii="Arial" w:hAnsi="Arial" w:cs="Arial"/>
          <w:color w:val="000000"/>
          <w:sz w:val="22"/>
          <w:szCs w:val="22"/>
        </w:rPr>
      </w:pPr>
    </w:p>
    <w:p w14:paraId="4D555F33" w14:textId="138BF62E" w:rsidR="008F669A" w:rsidRPr="009F7ED9" w:rsidRDefault="008F669A"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Para o correto dimensionamento e elaboração de sua proposta, o licitante poderá realizar vistoria nas instalações do local de execução dos serviços, acompanhado por colaborador do CAU/DF designado para esse fim, de segunda à sexta-feira, das 10h</w:t>
      </w:r>
      <w:r w:rsidR="00F3080F" w:rsidRPr="009F7ED9">
        <w:rPr>
          <w:rFonts w:ascii="Arial" w:hAnsi="Arial" w:cs="Arial"/>
          <w:color w:val="000000"/>
          <w:sz w:val="22"/>
          <w:szCs w:val="22"/>
        </w:rPr>
        <w:t>s</w:t>
      </w:r>
      <w:r w:rsidRPr="009F7ED9">
        <w:rPr>
          <w:rFonts w:ascii="Arial" w:hAnsi="Arial" w:cs="Arial"/>
          <w:color w:val="000000"/>
          <w:sz w:val="22"/>
          <w:szCs w:val="22"/>
        </w:rPr>
        <w:t xml:space="preserve"> às </w:t>
      </w:r>
      <w:r w:rsidR="00F3080F" w:rsidRPr="009F7ED9">
        <w:rPr>
          <w:rFonts w:ascii="Arial" w:hAnsi="Arial" w:cs="Arial"/>
          <w:color w:val="000000"/>
          <w:sz w:val="22"/>
          <w:szCs w:val="22"/>
        </w:rPr>
        <w:t>16hs.</w:t>
      </w:r>
    </w:p>
    <w:p w14:paraId="7B6FEEB1" w14:textId="77777777" w:rsidR="003C2AF3" w:rsidRPr="009F7ED9" w:rsidRDefault="003C2AF3" w:rsidP="00C33251">
      <w:pPr>
        <w:pStyle w:val="PargrafodaLista"/>
        <w:tabs>
          <w:tab w:val="left" w:pos="567"/>
          <w:tab w:val="left" w:pos="1134"/>
        </w:tabs>
        <w:ind w:left="0"/>
        <w:rPr>
          <w:rFonts w:ascii="Arial" w:hAnsi="Arial" w:cs="Arial"/>
          <w:color w:val="000000"/>
          <w:sz w:val="22"/>
          <w:szCs w:val="22"/>
        </w:rPr>
      </w:pPr>
    </w:p>
    <w:p w14:paraId="40BACFB7" w14:textId="177C7A51" w:rsidR="00134064" w:rsidRPr="009F7ED9" w:rsidRDefault="00134064"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prazo para vistoria iniciar-se-á no dia útil seguinte ao da publicação do Edital, estendendo-se até o dia útil anterior à data prevista para a abertura da sessão pública.</w:t>
      </w:r>
    </w:p>
    <w:p w14:paraId="7EAA6464" w14:textId="77777777" w:rsidR="00571959" w:rsidRPr="00222A3D" w:rsidRDefault="00571959" w:rsidP="00222A3D">
      <w:pPr>
        <w:tabs>
          <w:tab w:val="left" w:pos="567"/>
        </w:tabs>
        <w:rPr>
          <w:rFonts w:ascii="Arial" w:hAnsi="Arial" w:cs="Arial"/>
          <w:color w:val="000000"/>
          <w:sz w:val="22"/>
          <w:szCs w:val="22"/>
        </w:rPr>
      </w:pPr>
    </w:p>
    <w:p w14:paraId="372342A1" w14:textId="08F682ED" w:rsidR="00F3080F" w:rsidRPr="009F7ED9" w:rsidRDefault="00134064" w:rsidP="00C33251">
      <w:pPr>
        <w:pStyle w:val="PargrafodaLista"/>
        <w:numPr>
          <w:ilvl w:val="2"/>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Para a vistoria o licitante, ou o seu representante legal, deverá estar devidamente identificado, apresentando documento de identidade civil e documento expedido pela empresa comprovando sua habilitação para a realização da vistoria.</w:t>
      </w:r>
    </w:p>
    <w:p w14:paraId="74096EB9" w14:textId="77777777" w:rsidR="00571959" w:rsidRPr="009F7ED9" w:rsidRDefault="00571959" w:rsidP="00C33251">
      <w:pPr>
        <w:pStyle w:val="PargrafodaLista"/>
        <w:tabs>
          <w:tab w:val="left" w:pos="567"/>
        </w:tabs>
        <w:ind w:left="0"/>
        <w:rPr>
          <w:rFonts w:ascii="Arial" w:hAnsi="Arial" w:cs="Arial"/>
          <w:color w:val="000000"/>
          <w:sz w:val="22"/>
          <w:szCs w:val="22"/>
        </w:rPr>
      </w:pPr>
    </w:p>
    <w:p w14:paraId="7E0309BC" w14:textId="0B9B30E6" w:rsidR="00F3080F" w:rsidRPr="009F7ED9" w:rsidRDefault="00DC3424" w:rsidP="00C33251">
      <w:pPr>
        <w:pStyle w:val="PargrafodaLista"/>
        <w:numPr>
          <w:ilvl w:val="1"/>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Por ocasião da vistoria, ao licitante, ou ao seu representante legal, poderá ser entregue CD-ROM, “pen-drive” ou outra forma compatível de reprodução, contendo as informações relativas ao objeto da licitação, para que a empresa tenha condições de bem elaborar sua proposta.</w:t>
      </w:r>
    </w:p>
    <w:p w14:paraId="5BAF9C14" w14:textId="77777777" w:rsidR="00F45108" w:rsidRPr="009F7ED9" w:rsidRDefault="00F45108" w:rsidP="00C33251">
      <w:pPr>
        <w:pStyle w:val="PargrafodaLista"/>
        <w:tabs>
          <w:tab w:val="left" w:pos="567"/>
        </w:tabs>
        <w:ind w:left="0"/>
        <w:rPr>
          <w:rFonts w:ascii="Arial" w:hAnsi="Arial" w:cs="Arial"/>
          <w:color w:val="000000"/>
          <w:sz w:val="22"/>
          <w:szCs w:val="22"/>
        </w:rPr>
      </w:pPr>
    </w:p>
    <w:p w14:paraId="6B8038C7" w14:textId="71974B38" w:rsidR="00EE772E" w:rsidRPr="009F7ED9" w:rsidRDefault="00EE772E" w:rsidP="00C33251">
      <w:pPr>
        <w:pStyle w:val="PargrafodaLista"/>
        <w:numPr>
          <w:ilvl w:val="1"/>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p>
    <w:p w14:paraId="761BC146" w14:textId="77777777" w:rsidR="00F45108" w:rsidRPr="009F7ED9" w:rsidRDefault="00F45108" w:rsidP="00C33251">
      <w:pPr>
        <w:pStyle w:val="PargrafodaLista"/>
        <w:tabs>
          <w:tab w:val="left" w:pos="567"/>
        </w:tabs>
        <w:rPr>
          <w:rFonts w:ascii="Arial" w:hAnsi="Arial" w:cs="Arial"/>
          <w:color w:val="000000"/>
          <w:sz w:val="22"/>
          <w:szCs w:val="22"/>
        </w:rPr>
      </w:pPr>
    </w:p>
    <w:p w14:paraId="3CEAF5BC" w14:textId="6FCD4F71" w:rsidR="00F3080F" w:rsidRPr="00222A3D" w:rsidRDefault="00EE772E" w:rsidP="00222A3D">
      <w:pPr>
        <w:pStyle w:val="PargrafodaLista"/>
        <w:numPr>
          <w:ilvl w:val="1"/>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A licitante deverá declarar que tomou conhecimento de todas as informações e das condições locais para o cumprimento das obrigações objeto da licitação.</w:t>
      </w:r>
    </w:p>
    <w:p w14:paraId="09E71F5C" w14:textId="77777777" w:rsidR="00AA3DE2" w:rsidRPr="00222A3D" w:rsidRDefault="00AA3DE2" w:rsidP="00222A3D">
      <w:pPr>
        <w:tabs>
          <w:tab w:val="left" w:pos="567"/>
        </w:tabs>
        <w:rPr>
          <w:rFonts w:ascii="Arial" w:hAnsi="Arial" w:cs="Arial"/>
          <w:color w:val="000000"/>
          <w:sz w:val="22"/>
          <w:szCs w:val="22"/>
        </w:rPr>
      </w:pPr>
    </w:p>
    <w:p w14:paraId="48EFCDE9" w14:textId="7B719E22" w:rsidR="00EF6FD5" w:rsidRPr="009F7ED9" w:rsidRDefault="00EF6FD5"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MATERIAIS A SEREM DISPONIBILIZADOS</w:t>
      </w:r>
    </w:p>
    <w:p w14:paraId="50CC80E0" w14:textId="77777777" w:rsidR="00EF6FD5" w:rsidRPr="009F7ED9" w:rsidRDefault="00EF6FD5" w:rsidP="00C33251">
      <w:pPr>
        <w:pStyle w:val="PargrafodaLista"/>
        <w:tabs>
          <w:tab w:val="left" w:pos="567"/>
          <w:tab w:val="left" w:pos="1134"/>
        </w:tabs>
        <w:ind w:left="0"/>
        <w:rPr>
          <w:rFonts w:ascii="Arial" w:hAnsi="Arial" w:cs="Arial"/>
          <w:color w:val="000000"/>
          <w:sz w:val="22"/>
          <w:szCs w:val="22"/>
        </w:rPr>
      </w:pPr>
    </w:p>
    <w:p w14:paraId="29AEB14C" w14:textId="23CC7216" w:rsidR="00F51DD2" w:rsidRPr="009F7ED9" w:rsidRDefault="00EF6FD5"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Para a perfeita execução dos serviços, a Contratada deverá disponibilizar os materiais, equipamentos, ferramentas e utensílios necessários, nas quantidades estimadas e qualidades estabelecidas</w:t>
      </w:r>
      <w:r w:rsidR="00992853" w:rsidRPr="009F7ED9">
        <w:rPr>
          <w:rFonts w:ascii="Arial" w:hAnsi="Arial" w:cs="Arial"/>
          <w:color w:val="000000"/>
          <w:sz w:val="22"/>
          <w:szCs w:val="22"/>
        </w:rPr>
        <w:t xml:space="preserve"> neste Termo de referência</w:t>
      </w:r>
      <w:r w:rsidRPr="009F7ED9">
        <w:rPr>
          <w:rFonts w:ascii="Arial" w:hAnsi="Arial" w:cs="Arial"/>
          <w:color w:val="000000"/>
          <w:sz w:val="22"/>
          <w:szCs w:val="22"/>
        </w:rPr>
        <w:t>, promovendo sua substituição quando necessário</w:t>
      </w:r>
      <w:r w:rsidR="00992853" w:rsidRPr="009F7ED9">
        <w:rPr>
          <w:rFonts w:ascii="Arial" w:hAnsi="Arial" w:cs="Arial"/>
          <w:color w:val="000000"/>
          <w:sz w:val="22"/>
          <w:szCs w:val="22"/>
        </w:rPr>
        <w:t>.</w:t>
      </w:r>
    </w:p>
    <w:p w14:paraId="75416C89" w14:textId="77777777" w:rsidR="00992853" w:rsidRPr="009F7ED9" w:rsidRDefault="00992853" w:rsidP="00C33251">
      <w:pPr>
        <w:pStyle w:val="PargrafodaLista"/>
        <w:tabs>
          <w:tab w:val="left" w:pos="567"/>
          <w:tab w:val="left" w:pos="1134"/>
        </w:tabs>
        <w:ind w:left="0"/>
        <w:rPr>
          <w:rFonts w:ascii="Arial" w:hAnsi="Arial" w:cs="Arial"/>
          <w:color w:val="000000"/>
          <w:sz w:val="22"/>
          <w:szCs w:val="22"/>
        </w:rPr>
      </w:pPr>
    </w:p>
    <w:p w14:paraId="4D5F3CDB" w14:textId="77777777" w:rsidR="00034D81" w:rsidRPr="009F7ED9" w:rsidRDefault="00034D81"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OBRIGAÇÕES DA CONTRATANTE</w:t>
      </w:r>
    </w:p>
    <w:p w14:paraId="59AE80B0"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168BC5B1"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Exigir o cumprimento de todas as obrigações assumidas pela Contratada, de acordo com as cláusulas contratuais e os termos de sua proposta.</w:t>
      </w:r>
    </w:p>
    <w:p w14:paraId="0B2BE468"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DE619BD"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Exercer o acompanhamento e a fiscalização dos serviços, por colaborador especialmente designado, anotando em registro próprio as falhas detectadas, indicando dia, mês e ano, bem como o nome dos empregados eventualmente envolvidos, e encaminhando os apontamentos à autoridade competente para as providências cabíveis.</w:t>
      </w:r>
    </w:p>
    <w:p w14:paraId="6F7624B9"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26BCED6"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Notificar a Contratada por escrito da ocorrência de eventuais imperfeições, falhas ou irregularidades constatadas no curso da execução dos serviços, fixando prazo para a sua correção, certificando-se que as soluções por ela propostas sejam as mais adequadas.</w:t>
      </w:r>
    </w:p>
    <w:p w14:paraId="1CEAA483"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70B5F4FA"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Pagar à Contratada o valor resultante da prestação do serviço, no prazo e condições estabelecidas neste Termo de Referência.</w:t>
      </w:r>
    </w:p>
    <w:p w14:paraId="0F840E4A"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5824DCE9"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Efetuar as retenções tributárias devidas sobre o valor da Nota Fiscal/Fatura da contratada, no que couber, em conformidade com o item 6 do Anexo XI da Instrução Normativa SEGES/MP nº 5, de 25 de maio de 2017, do Ministério da Economia.</w:t>
      </w:r>
    </w:p>
    <w:p w14:paraId="193BC10C"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4699A24"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Não praticar atos de ingerência na administração da Contratada, tais como:</w:t>
      </w:r>
    </w:p>
    <w:p w14:paraId="024B1413"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154DCAD6" w14:textId="77777777" w:rsidR="00034D81" w:rsidRPr="009F7ED9" w:rsidRDefault="00034D81"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exercer o poder de mando sobre os empregados da Contratada, devendo reportar-se somente aos prepostos ou responsáveis por ela indicados, exceto quando o objeto da contratação previr o atendimento direto, tais como nos serviços de recepção e apoio ao usuário;</w:t>
      </w:r>
    </w:p>
    <w:p w14:paraId="646B347B"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7FC94120" w14:textId="77777777" w:rsidR="00034D81" w:rsidRPr="009F7ED9" w:rsidRDefault="00034D81"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direcionar a contratação de pessoas para trabalhar nas empresas Contratadas;</w:t>
      </w:r>
    </w:p>
    <w:p w14:paraId="66D45EC9"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7C453017" w14:textId="77777777" w:rsidR="00034D81" w:rsidRPr="009F7ED9" w:rsidRDefault="00034D81"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promover ou aceitar o desvio de funções dos trabalhadores da Contratada, mediante a utilização destes em atividades distintas daquelas previstas no objeto da contratação e em relação à função específica para a qual o trabalhador foi contratado; e</w:t>
      </w:r>
    </w:p>
    <w:p w14:paraId="0552D1DA"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55495676" w14:textId="77777777" w:rsidR="00034D81" w:rsidRPr="009F7ED9" w:rsidRDefault="00034D81"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considerar os trabalhadores da Contratada como colaboradores eventuais do próprio Contratante, especialmente para efeito de concessão de diárias e passagens.</w:t>
      </w:r>
    </w:p>
    <w:p w14:paraId="7986C488"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422E832D"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Fornecer por escrito as informações necessárias para o desenvolvimento dos serviços objeto do contrato.</w:t>
      </w:r>
    </w:p>
    <w:p w14:paraId="0D6B333C"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64994F20" w14:textId="2800884F"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Realizar avaliações periódicas da qualidade dos serviços, após seu recebimento.</w:t>
      </w:r>
    </w:p>
    <w:p w14:paraId="75881565" w14:textId="7B484384" w:rsidR="001129CA" w:rsidRPr="009F7ED9" w:rsidRDefault="000B75CA"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Cientificar o órgão de representação judicial </w:t>
      </w:r>
      <w:r w:rsidR="00387249" w:rsidRPr="009F7ED9">
        <w:rPr>
          <w:rFonts w:ascii="Arial" w:hAnsi="Arial" w:cs="Arial"/>
          <w:color w:val="000000"/>
          <w:sz w:val="22"/>
          <w:szCs w:val="22"/>
        </w:rPr>
        <w:t>do CAU/DF</w:t>
      </w:r>
      <w:r w:rsidRPr="009F7ED9">
        <w:rPr>
          <w:rFonts w:ascii="Arial" w:hAnsi="Arial" w:cs="Arial"/>
          <w:color w:val="000000"/>
          <w:sz w:val="22"/>
          <w:szCs w:val="22"/>
        </w:rPr>
        <w:t xml:space="preserve"> para adoção das medidas cabíveis quando do descumprimento das obrigações pela Contratada</w:t>
      </w:r>
      <w:r w:rsidR="00387249" w:rsidRPr="009F7ED9">
        <w:rPr>
          <w:rFonts w:ascii="Arial" w:hAnsi="Arial" w:cs="Arial"/>
          <w:color w:val="000000"/>
          <w:sz w:val="22"/>
          <w:szCs w:val="22"/>
        </w:rPr>
        <w:t>.</w:t>
      </w:r>
    </w:p>
    <w:p w14:paraId="74C55FF3" w14:textId="77777777" w:rsidR="00387249" w:rsidRPr="009F7ED9" w:rsidRDefault="00387249" w:rsidP="00C33251">
      <w:pPr>
        <w:pStyle w:val="PargrafodaLista"/>
        <w:tabs>
          <w:tab w:val="left" w:pos="567"/>
        </w:tabs>
        <w:rPr>
          <w:rFonts w:ascii="Arial" w:hAnsi="Arial" w:cs="Arial"/>
          <w:color w:val="000000"/>
          <w:sz w:val="22"/>
          <w:szCs w:val="22"/>
        </w:rPr>
      </w:pPr>
    </w:p>
    <w:p w14:paraId="0113C755" w14:textId="63AF9EB1" w:rsidR="00CD54EE" w:rsidRPr="009F7ED9" w:rsidRDefault="00CD54EE"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Fiscalizar o cumprimento dos requisitos legais, quando a contratada houver se beneficiado da preferência estabelecida pelo art. 3º, § 5º, da Lei nº 8.666, de 1993.</w:t>
      </w:r>
    </w:p>
    <w:p w14:paraId="246D4819" w14:textId="77777777" w:rsidR="00387249" w:rsidRPr="009F7ED9" w:rsidRDefault="00387249" w:rsidP="00C33251">
      <w:pPr>
        <w:pStyle w:val="PargrafodaLista"/>
        <w:tabs>
          <w:tab w:val="left" w:pos="567"/>
        </w:tabs>
        <w:rPr>
          <w:rFonts w:ascii="Arial" w:hAnsi="Arial" w:cs="Arial"/>
          <w:color w:val="000000"/>
          <w:sz w:val="22"/>
          <w:szCs w:val="22"/>
        </w:rPr>
      </w:pPr>
    </w:p>
    <w:p w14:paraId="4A43E1A9" w14:textId="2AD4B940" w:rsidR="001129CA" w:rsidRPr="009F7ED9" w:rsidRDefault="00CD54EE"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Assegurar que o ambiente de trabalho, inclusive seus equipamentos e instalações, apresentem condições adequadas ao cumprimento, pela contratada, das normas de segurança e saúde no trabalho, quando o serviço for executado em suas dependências, ou em local por ela designado.</w:t>
      </w:r>
    </w:p>
    <w:p w14:paraId="6D447A64" w14:textId="77777777" w:rsidR="001129CA" w:rsidRPr="009F7ED9" w:rsidRDefault="001129CA" w:rsidP="00C33251">
      <w:pPr>
        <w:pStyle w:val="PargrafodaLista"/>
        <w:tabs>
          <w:tab w:val="left" w:pos="567"/>
          <w:tab w:val="left" w:pos="1134"/>
        </w:tabs>
        <w:ind w:left="0"/>
        <w:rPr>
          <w:rFonts w:ascii="Arial" w:hAnsi="Arial" w:cs="Arial"/>
          <w:color w:val="000000"/>
          <w:sz w:val="22"/>
          <w:szCs w:val="22"/>
        </w:rPr>
      </w:pPr>
    </w:p>
    <w:p w14:paraId="2CCB927D" w14:textId="77777777" w:rsidR="00034D81" w:rsidRPr="009F7ED9" w:rsidRDefault="00034D81"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OBRIGAÇÕES DA CONTRATADA</w:t>
      </w:r>
    </w:p>
    <w:p w14:paraId="18BF92D0"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08700165"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Executar os serviços conforme especificações deste Termo de Referência e de sua proposta, com a alocação dos empregados necessários ao perfeito cumprimento das cláusulas contratuais, além de fornecer e utilizar os materiais e equipamentos, ferramentas e utensílios necessários, na qualidade e quantidade mínimas especificadas neste Termo de Referência e em sua proposta.</w:t>
      </w:r>
    </w:p>
    <w:p w14:paraId="4BF22C46"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4995631"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Reparar, corrigir, remover ou substituir, às suas expensas, no total ou em parte, no prazo fixado pelo fiscal do contrato, os serviços efetuados em que se verificarem vícios, defeitos ou incorreções resultantes da execução ou dos materiais empregados.</w:t>
      </w:r>
    </w:p>
    <w:p w14:paraId="298C6AB2"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0AE600CA"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Responsabilizar-se pelos vícios e danos decorrentes da execução do objeto, bem como por todo e qualquer dano causado à União ou à entidade federal, devendo ressarcir imediatamente a Administração em sua integralidade, ficando a Contratante autorizada a descontar da garantia, caso exigida no edital, ou dos pagamentos devidos à Contratada, o valor correspondente aos danos sofridos.</w:t>
      </w:r>
    </w:p>
    <w:p w14:paraId="34B8FBDB"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37A2DC6C"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Utilizar empregados habilitados e com conhecimentos básicos dos serviços a serem executados, em conformidade com as normas e determinações em vigor.</w:t>
      </w:r>
    </w:p>
    <w:p w14:paraId="7DEEE93B"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51768002"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Vedar a utilização, na execução dos serviços, de empregado que seja familiar de agente público ocupante de cargo em comissão ou função de confiança no órgão Contratante, nos termos do artigo 7° do Decreto n° 7.203, de 2010.</w:t>
      </w:r>
    </w:p>
    <w:p w14:paraId="4A19A511"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54DE5CEF"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Quando não for possível a verificação da regularidade no Sistema de Cadastro de Fornecedores – SICAF, a empresa contratada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conforme alínea "c" do item 10.2 do Anexo VIII-B da IN SEGES/MP nº 5/2017.</w:t>
      </w:r>
    </w:p>
    <w:p w14:paraId="71A01BE8"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65B8061"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w:t>
      </w:r>
    </w:p>
    <w:p w14:paraId="1F58CEB3"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CFE6B1E"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Comunicar ao Fiscal do contrato, no prazo de 1 (uma) hora, qualquer ocorrência anormal ou acidente que se verifique no local dos serviços.</w:t>
      </w:r>
    </w:p>
    <w:p w14:paraId="37601951"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7CB813D6"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Prestar todo esclarecimento ou informação solicitada pela Contratante ou por seus prepostos, garantindo-lhes o acesso, a qualquer tempo, ao local dos trabalhos, bem como aos documentos relativos à execução do empreendimento.</w:t>
      </w:r>
    </w:p>
    <w:p w14:paraId="3CDDE9A9"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859C80C"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Paralisar, por determinação da Contratante, qualquer atividade que não esteja sendo executada de acordo com a boa técnica ou que ponha em risco a segurança de pessoas ou bens de terceiros.</w:t>
      </w:r>
    </w:p>
    <w:p w14:paraId="175C2B0F"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45ECA8DA"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Promover a guarda, manutenção e vigilância de materiais, ferramentas, e tudo o que for necessário à execução dos serviços, durante a vigência do contrato.</w:t>
      </w:r>
    </w:p>
    <w:p w14:paraId="23169B33"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354CAB80"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Promover a organização técnica e administrativa dos serviços, de modo a conduzi-los eficaz e eficientemente, de acordo com os documentos e especificações que integram este Termo de Referência, no prazo determinado.</w:t>
      </w:r>
    </w:p>
    <w:p w14:paraId="595C1B46"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3D8F3B19"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Conduzir os trabalhos com estrita observância às normas da legislação pertinente, cumprindo as determinações dos Poderes Públicos, mantendo sempre limpo o local dos serviços e nas melhores condições de segurança, higiene e disciplina.</w:t>
      </w:r>
    </w:p>
    <w:p w14:paraId="3ADB12C9"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016C87A8"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Submeter previamente, por escrito, à Contratante, para análise e aprovação, quaisquer mudanças nos métodos executivos que fujam às especificações do memorial descritivo.</w:t>
      </w:r>
    </w:p>
    <w:p w14:paraId="3B9CFB51"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1062309D"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p>
    <w:p w14:paraId="05FF4C24"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Manter durante toda a vigência do contrato, em compatibilidade com as obrigações assumidas, todas as condições de habilitação e qualificação exigidas na licitação.</w:t>
      </w:r>
    </w:p>
    <w:p w14:paraId="2E18ADF6"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03D688A4"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de 2015.</w:t>
      </w:r>
    </w:p>
    <w:p w14:paraId="5844BFFD"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60862087"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Guardar sigilo sobre todas as informações obtidas em decorrência do cumprimento do contrato.</w:t>
      </w:r>
    </w:p>
    <w:p w14:paraId="149AD029"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123064B4"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 de 1993.</w:t>
      </w:r>
    </w:p>
    <w:p w14:paraId="6593FC85"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794B5DD1"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Cumprir, além dos postulados legais vigentes de âmbito federal, estadual ou municipal, as normas de segurança da Contratante.</w:t>
      </w:r>
    </w:p>
    <w:p w14:paraId="5B5B2385"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526E8440" w14:textId="6FBE2989"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238831A0" w14:textId="77777777" w:rsidR="00C73803" w:rsidRPr="009F7ED9" w:rsidRDefault="00C73803" w:rsidP="00C33251">
      <w:pPr>
        <w:pStyle w:val="PargrafodaLista"/>
        <w:tabs>
          <w:tab w:val="left" w:pos="567"/>
        </w:tabs>
        <w:rPr>
          <w:rFonts w:ascii="Arial" w:hAnsi="Arial" w:cs="Arial"/>
          <w:color w:val="000000"/>
          <w:sz w:val="22"/>
          <w:szCs w:val="22"/>
        </w:rPr>
      </w:pPr>
    </w:p>
    <w:p w14:paraId="56A4107A" w14:textId="597C6C76" w:rsidR="001C4E3F" w:rsidRPr="00D0245F" w:rsidRDefault="00C73803" w:rsidP="00D0245F">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Assegurar à CONTRATANTE, em conformidade com o previsto no subitem 6.1, “a” e “b”, do Anexo VII – F da Instrução Normativa SEGES/MP nº 5, de 25</w:t>
      </w:r>
      <w:r w:rsidR="001C4E3F" w:rsidRPr="009F7ED9">
        <w:rPr>
          <w:rFonts w:ascii="Arial" w:hAnsi="Arial" w:cs="Arial"/>
          <w:color w:val="000000"/>
          <w:sz w:val="22"/>
          <w:szCs w:val="22"/>
        </w:rPr>
        <w:t xml:space="preserve"> de maio de </w:t>
      </w:r>
      <w:r w:rsidRPr="009F7ED9">
        <w:rPr>
          <w:rFonts w:ascii="Arial" w:hAnsi="Arial" w:cs="Arial"/>
          <w:color w:val="000000"/>
          <w:sz w:val="22"/>
          <w:szCs w:val="22"/>
        </w:rPr>
        <w:t>2017:</w:t>
      </w:r>
    </w:p>
    <w:p w14:paraId="046125F4" w14:textId="3159D0E3" w:rsidR="00C73803" w:rsidRPr="009F7ED9" w:rsidRDefault="00C73803" w:rsidP="00C33251">
      <w:pPr>
        <w:pStyle w:val="PargrafodaLista"/>
        <w:numPr>
          <w:ilvl w:val="2"/>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O direito de propriedade intelectual dos produtos desenvolvidos, inclusive sobre as eventuais adequações e atualizações que vierem a ser realizadas, logo após o recebimento de cada parcela, de forma permanente, permitindo à Contratante distribuir, alterar e utilizar os mesmos sem limitações;</w:t>
      </w:r>
    </w:p>
    <w:p w14:paraId="5DAF701A" w14:textId="77777777" w:rsidR="000F7FF0" w:rsidRPr="009F7ED9" w:rsidRDefault="000F7FF0" w:rsidP="00C33251">
      <w:pPr>
        <w:pStyle w:val="PargrafodaLista"/>
        <w:tabs>
          <w:tab w:val="left" w:pos="567"/>
        </w:tabs>
        <w:ind w:left="0"/>
        <w:rPr>
          <w:rFonts w:ascii="Arial" w:hAnsi="Arial" w:cs="Arial"/>
          <w:color w:val="000000"/>
          <w:sz w:val="22"/>
          <w:szCs w:val="22"/>
        </w:rPr>
      </w:pPr>
    </w:p>
    <w:p w14:paraId="1357535D" w14:textId="2A408756" w:rsidR="00724253" w:rsidRPr="009F7ED9" w:rsidRDefault="00C73803" w:rsidP="00C33251">
      <w:pPr>
        <w:pStyle w:val="PargrafodaLista"/>
        <w:numPr>
          <w:ilvl w:val="2"/>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Os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0894BCFF" w14:textId="77777777" w:rsidR="000F7FF0" w:rsidRPr="009F7ED9" w:rsidRDefault="000F7FF0" w:rsidP="00C33251">
      <w:pPr>
        <w:pStyle w:val="PargrafodaLista"/>
        <w:tabs>
          <w:tab w:val="left" w:pos="567"/>
        </w:tabs>
        <w:ind w:left="0"/>
        <w:rPr>
          <w:rFonts w:ascii="Arial" w:hAnsi="Arial" w:cs="Arial"/>
          <w:color w:val="000000"/>
          <w:sz w:val="22"/>
          <w:szCs w:val="22"/>
        </w:rPr>
      </w:pPr>
    </w:p>
    <w:p w14:paraId="1160B8ED" w14:textId="77777777" w:rsidR="000F7FF0" w:rsidRPr="009F7ED9" w:rsidRDefault="000F7FF0"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SUBCONTRATAÇÃO</w:t>
      </w:r>
    </w:p>
    <w:p w14:paraId="46A30801" w14:textId="77777777" w:rsidR="000F7FF0" w:rsidRPr="009F7ED9" w:rsidRDefault="000F7FF0" w:rsidP="00C33251">
      <w:pPr>
        <w:tabs>
          <w:tab w:val="left" w:pos="567"/>
          <w:tab w:val="left" w:pos="1134"/>
        </w:tabs>
        <w:rPr>
          <w:rFonts w:ascii="Arial" w:hAnsi="Arial" w:cs="Arial"/>
          <w:color w:val="000000"/>
          <w:sz w:val="22"/>
          <w:szCs w:val="22"/>
        </w:rPr>
      </w:pPr>
    </w:p>
    <w:p w14:paraId="7776F922" w14:textId="77777777" w:rsidR="000F7FF0" w:rsidRPr="009F7ED9" w:rsidRDefault="000F7FF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Não será admitida a subcontratação do objeto licitatório.</w:t>
      </w:r>
    </w:p>
    <w:p w14:paraId="38E178F3" w14:textId="77777777" w:rsidR="000F7FF0" w:rsidRPr="009F7ED9" w:rsidRDefault="000F7FF0" w:rsidP="00C33251">
      <w:pPr>
        <w:tabs>
          <w:tab w:val="left" w:pos="567"/>
          <w:tab w:val="left" w:pos="1134"/>
        </w:tabs>
        <w:rPr>
          <w:rFonts w:ascii="Arial" w:hAnsi="Arial" w:cs="Arial"/>
          <w:color w:val="000000"/>
          <w:sz w:val="22"/>
          <w:szCs w:val="22"/>
        </w:rPr>
      </w:pPr>
    </w:p>
    <w:p w14:paraId="3CE9E436" w14:textId="77777777" w:rsidR="000F7FF0" w:rsidRPr="009F7ED9" w:rsidRDefault="000F7FF0"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ALTERAÇÃO SUBJETIVA</w:t>
      </w:r>
    </w:p>
    <w:p w14:paraId="73E4AE9A" w14:textId="77777777" w:rsidR="000F7FF0" w:rsidRPr="009F7ED9" w:rsidRDefault="000F7FF0" w:rsidP="00C33251">
      <w:pPr>
        <w:pStyle w:val="PargrafodaLista"/>
        <w:tabs>
          <w:tab w:val="left" w:pos="567"/>
          <w:tab w:val="left" w:pos="1134"/>
        </w:tabs>
        <w:ind w:left="0"/>
        <w:rPr>
          <w:rFonts w:ascii="Arial" w:hAnsi="Arial" w:cs="Arial"/>
          <w:color w:val="000000"/>
          <w:sz w:val="22"/>
          <w:szCs w:val="22"/>
        </w:rPr>
      </w:pPr>
    </w:p>
    <w:p w14:paraId="270B329F" w14:textId="77777777" w:rsidR="000F7FF0" w:rsidRPr="009F7ED9" w:rsidRDefault="000F7FF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728B1CF5"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5DE2E41B" w14:textId="77777777" w:rsidR="00994D07" w:rsidRPr="009F7ED9" w:rsidRDefault="00994D07"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CONTROLE E FISCALIZAÇÃO DA EXECUÇÃO </w:t>
      </w:r>
    </w:p>
    <w:p w14:paraId="28FB06FD"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4147D341"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A fiscalização do contrato, ao verificar que houve subdimensionamento da produtividade pactuada, sem perda da qualidade na execução do serviço, deverá comunicar à autoridade responsável para que esta promova a adequação contratual à produtividade efetivamente </w:t>
      </w:r>
      <w:r w:rsidRPr="009F7ED9">
        <w:rPr>
          <w:rFonts w:ascii="Arial" w:hAnsi="Arial" w:cs="Arial"/>
          <w:color w:val="000000"/>
          <w:sz w:val="22"/>
          <w:szCs w:val="22"/>
        </w:rPr>
        <w:lastRenderedPageBreak/>
        <w:t>realizada, respeitando-se os limites de alteração dos valores contratuais previstos no § 1º do artigo 65 da Lei nº 8.666, de 1993.</w:t>
      </w:r>
    </w:p>
    <w:p w14:paraId="7B80390E"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0119C321" w14:textId="09F00F59"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A conformidade do material/técnica/equipamento a ser utilizado na execução dos serviços deverá ser verificada juntamente com o documento da Contratada que contenha a relação detalhada </w:t>
      </w:r>
      <w:r w:rsidR="00974F84" w:rsidRPr="009F7ED9">
        <w:rPr>
          <w:rFonts w:ascii="Arial" w:hAnsi="Arial" w:cs="Arial"/>
          <w:color w:val="000000"/>
          <w:sz w:val="22"/>
          <w:szCs w:val="22"/>
        </w:rPr>
        <w:t>deles</w:t>
      </w:r>
      <w:r w:rsidRPr="009F7ED9">
        <w:rPr>
          <w:rFonts w:ascii="Arial" w:hAnsi="Arial" w:cs="Arial"/>
          <w:color w:val="000000"/>
          <w:sz w:val="22"/>
          <w:szCs w:val="22"/>
        </w:rPr>
        <w:t>, de acordo com o estabelecido neste Termo de Referência, informando as respectivas quantidades e especificações técnicas, tais como: marca, qualidade e forma de uso.</w:t>
      </w:r>
    </w:p>
    <w:p w14:paraId="545F71F9"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6CA44502"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representante da Contratante deverá promover o registro das ocorrências verificadas, adotando as providências necessárias ao fiel cumprimento das cláusulas contratuais, conforme o disposto nos §§ 1º e 2º do art. 67 da Lei nº 8.666, de 1993.</w:t>
      </w:r>
    </w:p>
    <w:p w14:paraId="74F84413"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735891E6"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descumprimento total ou parcial das obrigações e responsabilidades assumidas pela Contratada ensejará a aplicação de sanções administrativas, previstas neste Termo de Referência e na legislação vigente, podendo culminar em rescisão contratual, conforme disposto nos artigos 77 e 87 da Lei nº 8.666, de 1993.</w:t>
      </w:r>
    </w:p>
    <w:p w14:paraId="27E20E48"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264A9F06"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 </w:t>
      </w:r>
    </w:p>
    <w:p w14:paraId="17C36BDE"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3F0DF073"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fiscalização técnica dos contratos avaliará constantemente a execução do objeto e utilizará o Instrumento de Medição de Resultado (IMR), ou outro instrumento substituto para aferição da qualidade da prestação dos serviços, devendo haver o redimensionamento no pagamento com base nos indicadores estabelecidos, sempre que a CONTRATADA:</w:t>
      </w:r>
    </w:p>
    <w:p w14:paraId="14CE4C96" w14:textId="77777777" w:rsidR="00994D07" w:rsidRPr="009F7ED9" w:rsidRDefault="00994D07" w:rsidP="00C33251">
      <w:pPr>
        <w:tabs>
          <w:tab w:val="left" w:pos="567"/>
          <w:tab w:val="left" w:pos="1134"/>
        </w:tabs>
        <w:rPr>
          <w:rFonts w:ascii="Arial" w:hAnsi="Arial" w:cs="Arial"/>
          <w:color w:val="000000"/>
          <w:sz w:val="22"/>
          <w:szCs w:val="22"/>
        </w:rPr>
      </w:pPr>
    </w:p>
    <w:p w14:paraId="495CE40B" w14:textId="77777777" w:rsidR="00994D07" w:rsidRPr="009F7ED9" w:rsidRDefault="00994D07" w:rsidP="00C33251">
      <w:pPr>
        <w:pStyle w:val="PargrafodaLista"/>
        <w:numPr>
          <w:ilvl w:val="0"/>
          <w:numId w:val="28"/>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não produzir os resultados, deixar de executar, ou não executar com a qualidade mínima exigida as atividades contratadas; ou</w:t>
      </w:r>
    </w:p>
    <w:p w14:paraId="0BA553C4"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608B2A8B" w14:textId="77777777" w:rsidR="00994D07" w:rsidRPr="009F7ED9" w:rsidRDefault="00994D07" w:rsidP="00C33251">
      <w:pPr>
        <w:pStyle w:val="PargrafodaLista"/>
        <w:numPr>
          <w:ilvl w:val="0"/>
          <w:numId w:val="28"/>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deixar de utilizar materiais e recursos humanos exigidos para a execução do serviço, ou utilizá-los com qualidade ou quantidade inferior à demandada.</w:t>
      </w:r>
    </w:p>
    <w:p w14:paraId="55EBF401" w14:textId="77777777" w:rsidR="00994D07" w:rsidRPr="009F7ED9" w:rsidRDefault="00994D07" w:rsidP="00C33251">
      <w:pPr>
        <w:tabs>
          <w:tab w:val="left" w:pos="567"/>
          <w:tab w:val="left" w:pos="1134"/>
        </w:tabs>
        <w:rPr>
          <w:rFonts w:ascii="Arial" w:hAnsi="Arial" w:cs="Arial"/>
          <w:color w:val="000000"/>
          <w:sz w:val="22"/>
          <w:szCs w:val="22"/>
        </w:rPr>
      </w:pPr>
    </w:p>
    <w:p w14:paraId="57FCBE93" w14:textId="77777777" w:rsidR="00994D07" w:rsidRPr="009F7ED9" w:rsidRDefault="00994D07"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utilização do IMR não impede a aplicação concomitante de outros mecanismos para a avaliação da prestação dos serviços.</w:t>
      </w:r>
    </w:p>
    <w:p w14:paraId="1628030B" w14:textId="77777777" w:rsidR="00994D07" w:rsidRPr="009F7ED9" w:rsidRDefault="00994D07" w:rsidP="00C33251">
      <w:pPr>
        <w:tabs>
          <w:tab w:val="left" w:pos="567"/>
          <w:tab w:val="left" w:pos="1134"/>
        </w:tabs>
        <w:rPr>
          <w:rFonts w:ascii="Arial" w:hAnsi="Arial" w:cs="Arial"/>
          <w:color w:val="000000"/>
          <w:sz w:val="22"/>
          <w:szCs w:val="22"/>
        </w:rPr>
      </w:pPr>
    </w:p>
    <w:p w14:paraId="18097738"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Durante a execução do objeto, o fiscal técnico deverá monitorar constantemente o nível de qualidade dos serviços para evitar a sua degeneração, devendo intervir para requerer à Contratada a correção das faltas, falhas e irregularidades constatadas.</w:t>
      </w:r>
    </w:p>
    <w:p w14:paraId="3E2F57FD"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394F6B0A"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fiscal técnico deverá apresentar ao preposto da Contratada a avaliação da execução do objeto ou, se for o caso, a avaliação de desempenho e qualidade da prestação dos serviços realizada.</w:t>
      </w:r>
    </w:p>
    <w:p w14:paraId="36CA2837"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047587B2"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Em hipótese alguma, será admitido que a própria contratada materialize a avaliação de desempenho e qualidade da prestação dos serviços realizada. </w:t>
      </w:r>
    </w:p>
    <w:p w14:paraId="2BE3769B"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5049E1F6"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 </w:t>
      </w:r>
    </w:p>
    <w:p w14:paraId="3D6E8969"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549A6253"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 </w:t>
      </w:r>
    </w:p>
    <w:p w14:paraId="41BAFA8C"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3D2A9205"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fiscal técnico poderá realizar avaliação periódica, desde que o período escolhido seja suficiente para avaliar ou, se for o caso, aferir o desempenho e qualidade da prestação dos serviços.</w:t>
      </w:r>
    </w:p>
    <w:p w14:paraId="25309665"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54066C98"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As disposições previstas nesta cláusula não excluem o disposto no Anexo VIII da Instrução Normativa SLTI/MP nº 5, de 2017, aplicável no que for pertinente à contratação.</w:t>
      </w:r>
    </w:p>
    <w:p w14:paraId="1580DD23"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0BB039FF"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com o art. 70 da Lei nº 8.666, de 1993.</w:t>
      </w:r>
    </w:p>
    <w:p w14:paraId="6620AA47"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0E314E9F" w14:textId="77777777" w:rsidR="00A66147" w:rsidRPr="009F7ED9" w:rsidRDefault="00A66147"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RECEBIMENTO E ACEITAÇÃO DO OBJETO  </w:t>
      </w:r>
    </w:p>
    <w:p w14:paraId="14A1E1A9" w14:textId="77777777" w:rsidR="00A66147" w:rsidRPr="009F7ED9" w:rsidRDefault="00A66147" w:rsidP="00C33251">
      <w:pPr>
        <w:tabs>
          <w:tab w:val="left" w:pos="567"/>
          <w:tab w:val="left" w:pos="1134"/>
        </w:tabs>
        <w:rPr>
          <w:rFonts w:ascii="Arial" w:hAnsi="Arial" w:cs="Arial"/>
          <w:color w:val="000000"/>
          <w:sz w:val="22"/>
          <w:szCs w:val="22"/>
        </w:rPr>
      </w:pPr>
    </w:p>
    <w:p w14:paraId="215AD734" w14:textId="1D11C050" w:rsidR="00A66147" w:rsidRPr="009F7ED9" w:rsidRDefault="00A6614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emissão da Nota Fiscal/Fatura deve ser precedida do recebimento definitivo dos serviços, nos termos abaixo.</w:t>
      </w:r>
    </w:p>
    <w:p w14:paraId="4D0B7855" w14:textId="77777777" w:rsidR="00FB1704" w:rsidRPr="009F7ED9" w:rsidRDefault="00FB1704" w:rsidP="00C33251">
      <w:pPr>
        <w:pStyle w:val="PargrafodaLista"/>
        <w:tabs>
          <w:tab w:val="left" w:pos="567"/>
          <w:tab w:val="left" w:pos="1134"/>
        </w:tabs>
        <w:ind w:left="0"/>
        <w:rPr>
          <w:rFonts w:ascii="Arial" w:hAnsi="Arial" w:cs="Arial"/>
          <w:color w:val="000000"/>
          <w:sz w:val="22"/>
          <w:szCs w:val="22"/>
        </w:rPr>
      </w:pPr>
    </w:p>
    <w:p w14:paraId="2A0BB1C2" w14:textId="6D21320A" w:rsidR="00A66147" w:rsidRPr="009F7ED9" w:rsidRDefault="00FB1704"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w:t>
      </w:r>
      <w:r w:rsidR="00A66147" w:rsidRPr="009F7ED9">
        <w:rPr>
          <w:rFonts w:ascii="Arial" w:hAnsi="Arial" w:cs="Arial"/>
          <w:color w:val="000000"/>
          <w:sz w:val="22"/>
          <w:szCs w:val="22"/>
        </w:rPr>
        <w:t>o prazo de até 2 dias corridos do adimplemento da parcela, a Contratada deverá entregar toda a documentação comprobatória do cumprimento da obrigação contratual</w:t>
      </w:r>
      <w:r w:rsidR="004A0C99" w:rsidRPr="009F7ED9">
        <w:rPr>
          <w:rFonts w:ascii="Arial" w:hAnsi="Arial" w:cs="Arial"/>
          <w:color w:val="000000"/>
          <w:sz w:val="22"/>
          <w:szCs w:val="22"/>
        </w:rPr>
        <w:t>.</w:t>
      </w:r>
    </w:p>
    <w:p w14:paraId="1370BD7F" w14:textId="77777777" w:rsidR="004A0C99" w:rsidRPr="009F7ED9" w:rsidRDefault="004A0C99" w:rsidP="00C33251">
      <w:pPr>
        <w:pStyle w:val="PargrafodaLista"/>
        <w:tabs>
          <w:tab w:val="left" w:pos="567"/>
        </w:tabs>
        <w:rPr>
          <w:rFonts w:ascii="Arial" w:hAnsi="Arial" w:cs="Arial"/>
          <w:color w:val="000000"/>
          <w:sz w:val="22"/>
          <w:szCs w:val="22"/>
        </w:rPr>
      </w:pPr>
    </w:p>
    <w:p w14:paraId="693CB2F8" w14:textId="77777777" w:rsidR="004A0C99" w:rsidRPr="009F7ED9" w:rsidRDefault="004A0C99"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w:t>
      </w:r>
      <w:r w:rsidR="00A66147" w:rsidRPr="009F7ED9">
        <w:rPr>
          <w:rFonts w:ascii="Arial" w:hAnsi="Arial" w:cs="Arial"/>
          <w:color w:val="000000"/>
          <w:sz w:val="22"/>
          <w:szCs w:val="22"/>
        </w:rPr>
        <w:t xml:space="preserve"> recebimento provisório será realizado pelo fiscal técnico e setorial ou pela equipe de fiscalização após a entrega da documentação acima, da seguinte forma:</w:t>
      </w:r>
    </w:p>
    <w:p w14:paraId="58AAC5FC" w14:textId="77777777" w:rsidR="004A0C99" w:rsidRPr="009F7ED9" w:rsidRDefault="004A0C99" w:rsidP="00C33251">
      <w:pPr>
        <w:pStyle w:val="PargrafodaLista"/>
        <w:tabs>
          <w:tab w:val="left" w:pos="567"/>
        </w:tabs>
        <w:rPr>
          <w:rFonts w:ascii="Arial" w:hAnsi="Arial" w:cs="Arial"/>
          <w:color w:val="000000"/>
          <w:sz w:val="22"/>
          <w:szCs w:val="22"/>
        </w:rPr>
      </w:pPr>
    </w:p>
    <w:p w14:paraId="2E9A00E0" w14:textId="3A742363" w:rsidR="00A66147" w:rsidRPr="009F7ED9" w:rsidRDefault="00A66147" w:rsidP="00C33251">
      <w:pPr>
        <w:pStyle w:val="PargrafodaLista"/>
        <w:numPr>
          <w:ilvl w:val="2"/>
          <w:numId w:val="27"/>
        </w:numPr>
        <w:tabs>
          <w:tab w:val="left" w:pos="567"/>
          <w:tab w:val="left" w:pos="851"/>
        </w:tabs>
        <w:ind w:left="0" w:firstLine="0"/>
        <w:rPr>
          <w:rFonts w:ascii="Arial" w:hAnsi="Arial" w:cs="Arial"/>
          <w:color w:val="000000"/>
          <w:sz w:val="22"/>
          <w:szCs w:val="22"/>
        </w:rPr>
      </w:pPr>
      <w:r w:rsidRPr="009F7ED9">
        <w:rPr>
          <w:rFonts w:ascii="Arial" w:hAnsi="Arial" w:cs="Arial"/>
          <w:color w:val="000000"/>
          <w:sz w:val="22"/>
          <w:szCs w:val="22"/>
        </w:rPr>
        <w:t>a contratante realizará inspeção minuciosa de todos os serviços executados, por meio de profissionais técnicos competentes, acompanhados dos profissionais encarregados pelo serviço, com a finalidade de verificar a adequação dos serviços e constatar e relacionar os arremates, retoques e revisões finais que se fizerem necessários.</w:t>
      </w:r>
    </w:p>
    <w:p w14:paraId="147E520D" w14:textId="77777777" w:rsidR="00B7405D" w:rsidRPr="009F7ED9" w:rsidRDefault="00B7405D" w:rsidP="00C33251">
      <w:pPr>
        <w:pStyle w:val="PargrafodaLista"/>
        <w:tabs>
          <w:tab w:val="left" w:pos="567"/>
          <w:tab w:val="left" w:pos="851"/>
        </w:tabs>
        <w:ind w:left="0"/>
        <w:rPr>
          <w:rFonts w:ascii="Arial" w:hAnsi="Arial" w:cs="Arial"/>
          <w:color w:val="000000"/>
          <w:sz w:val="22"/>
          <w:szCs w:val="22"/>
        </w:rPr>
      </w:pPr>
    </w:p>
    <w:p w14:paraId="248AB383" w14:textId="3A78D781" w:rsidR="00A66147" w:rsidRPr="009F7ED9" w:rsidRDefault="00A66147" w:rsidP="00C33251">
      <w:pPr>
        <w:pStyle w:val="PargrafodaLista"/>
        <w:numPr>
          <w:ilvl w:val="3"/>
          <w:numId w:val="27"/>
        </w:numPr>
        <w:tabs>
          <w:tab w:val="left" w:pos="567"/>
          <w:tab w:val="left" w:pos="851"/>
        </w:tabs>
        <w:ind w:left="0" w:firstLine="0"/>
        <w:rPr>
          <w:rFonts w:ascii="Arial" w:hAnsi="Arial" w:cs="Arial"/>
          <w:color w:val="000000"/>
          <w:sz w:val="22"/>
          <w:szCs w:val="22"/>
        </w:rPr>
      </w:pPr>
      <w:r w:rsidRPr="009F7ED9">
        <w:rPr>
          <w:rFonts w:ascii="Arial" w:hAnsi="Arial" w:cs="Arial"/>
          <w:color w:val="000000"/>
          <w:sz w:val="22"/>
          <w:szCs w:val="22"/>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8F045E1" w14:textId="77777777" w:rsidR="00B7405D" w:rsidRPr="009F7ED9" w:rsidRDefault="00B7405D" w:rsidP="00C33251">
      <w:pPr>
        <w:pStyle w:val="PargrafodaLista"/>
        <w:tabs>
          <w:tab w:val="left" w:pos="567"/>
          <w:tab w:val="left" w:pos="851"/>
        </w:tabs>
        <w:ind w:left="0"/>
        <w:rPr>
          <w:rFonts w:ascii="Arial" w:hAnsi="Arial" w:cs="Arial"/>
          <w:color w:val="000000"/>
          <w:sz w:val="22"/>
          <w:szCs w:val="22"/>
        </w:rPr>
      </w:pPr>
    </w:p>
    <w:p w14:paraId="69F201E2" w14:textId="1A7CE618" w:rsidR="00A66147" w:rsidRPr="009F7ED9" w:rsidRDefault="00B7405D" w:rsidP="00C33251">
      <w:pPr>
        <w:pStyle w:val="PargrafodaLista"/>
        <w:numPr>
          <w:ilvl w:val="3"/>
          <w:numId w:val="27"/>
        </w:numPr>
        <w:tabs>
          <w:tab w:val="left" w:pos="567"/>
          <w:tab w:val="left" w:pos="851"/>
        </w:tabs>
        <w:ind w:left="0" w:firstLine="0"/>
        <w:rPr>
          <w:rFonts w:ascii="Arial" w:hAnsi="Arial" w:cs="Arial"/>
          <w:color w:val="000000"/>
          <w:sz w:val="22"/>
          <w:szCs w:val="22"/>
        </w:rPr>
      </w:pPr>
      <w:r w:rsidRPr="009F7ED9">
        <w:rPr>
          <w:rFonts w:ascii="Arial" w:hAnsi="Arial" w:cs="Arial"/>
          <w:color w:val="000000"/>
          <w:sz w:val="22"/>
          <w:szCs w:val="22"/>
        </w:rPr>
        <w:t>a</w:t>
      </w:r>
      <w:r w:rsidR="00A66147" w:rsidRPr="009F7ED9">
        <w:rPr>
          <w:rFonts w:ascii="Arial" w:hAnsi="Arial" w:cs="Arial"/>
          <w:color w:val="000000"/>
          <w:sz w:val="22"/>
          <w:szCs w:val="22"/>
        </w:rPr>
        <w:t xml:space="preserve">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043F3384"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07A7FE76" w14:textId="77777777" w:rsidR="00A66147" w:rsidRPr="009F7ED9" w:rsidRDefault="00A66147" w:rsidP="00C33251">
      <w:pPr>
        <w:pStyle w:val="PargrafodaLista"/>
        <w:numPr>
          <w:ilvl w:val="3"/>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recebimento provisório também ficará sujeito, quando cabível, à conclusão de todos os testes de campo e à entrega dos Manuais e Instruções exigíveis.</w:t>
      </w:r>
    </w:p>
    <w:p w14:paraId="52D9AE7C" w14:textId="77777777" w:rsidR="00A66147" w:rsidRPr="009F7ED9" w:rsidRDefault="00A66147" w:rsidP="00C33251">
      <w:pPr>
        <w:tabs>
          <w:tab w:val="left" w:pos="567"/>
          <w:tab w:val="left" w:pos="1134"/>
        </w:tabs>
        <w:rPr>
          <w:rFonts w:ascii="Arial" w:hAnsi="Arial" w:cs="Arial"/>
          <w:color w:val="000000"/>
          <w:sz w:val="22"/>
          <w:szCs w:val="22"/>
        </w:rPr>
      </w:pPr>
    </w:p>
    <w:p w14:paraId="0407BF0A" w14:textId="77777777" w:rsidR="00A66147" w:rsidRPr="009F7ED9" w:rsidRDefault="00A66147"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no prazo de até 5 (cinco) dias corridos a partir do recebimento dos documentos da Contratada, cada fiscal ou a equipe de fiscalização deverá elaborar Relatório Circunstanciado em consonância com suas atribuições, e encaminhá-lo ao gestor do contrato.</w:t>
      </w:r>
    </w:p>
    <w:p w14:paraId="38389D01"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6EEBF5F1" w14:textId="77777777" w:rsidR="00A66147" w:rsidRPr="009F7ED9" w:rsidRDefault="00A66147" w:rsidP="00C33251">
      <w:pPr>
        <w:pStyle w:val="PargrafodaLista"/>
        <w:numPr>
          <w:ilvl w:val="3"/>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6D4722CC"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5D0EDCE0" w14:textId="77777777" w:rsidR="00A66147" w:rsidRPr="009F7ED9" w:rsidRDefault="00A66147" w:rsidP="00C33251">
      <w:pPr>
        <w:pStyle w:val="PargrafodaLista"/>
        <w:numPr>
          <w:ilvl w:val="3"/>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será considerado como ocorrido o recebimento provisório com a entrega do relatório circunstanciado ou, em havendo mais de um a ser feito, com a entrega do último.</w:t>
      </w:r>
    </w:p>
    <w:p w14:paraId="1E3C6574"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0E0CD215" w14:textId="77777777" w:rsidR="00A66147" w:rsidRPr="009F7ED9" w:rsidRDefault="00A66147" w:rsidP="00C33251">
      <w:pPr>
        <w:pStyle w:val="PargrafodaLista"/>
        <w:numPr>
          <w:ilvl w:val="4"/>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na hipótese de a verificação a que se refere o parágrafo anterior não ser procedida tempestivamente, reputar-se-á como realizada, consumando-se o recebimento provisório no dia do esgotamento do prazo.</w:t>
      </w:r>
    </w:p>
    <w:p w14:paraId="1CE43949" w14:textId="77777777" w:rsidR="00A66147" w:rsidRPr="009F7ED9" w:rsidRDefault="00A66147" w:rsidP="00C33251">
      <w:pPr>
        <w:tabs>
          <w:tab w:val="left" w:pos="567"/>
          <w:tab w:val="left" w:pos="1134"/>
        </w:tabs>
        <w:rPr>
          <w:rFonts w:ascii="Arial" w:hAnsi="Arial" w:cs="Arial"/>
          <w:color w:val="000000"/>
          <w:sz w:val="22"/>
          <w:szCs w:val="22"/>
        </w:rPr>
      </w:pPr>
    </w:p>
    <w:p w14:paraId="7A766E32" w14:textId="77777777" w:rsidR="00A66147" w:rsidRPr="009F7ED9" w:rsidRDefault="00A6614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No prazo de até 5 (cinco) dias corridos a partir do recebimento provisório dos serviços, o Gestor do Contrato deverá providenciar o recebimento definitivo, ato que concretiza o ateste da execução dos serviços, obedecendo as seguintes diretrizes:</w:t>
      </w:r>
    </w:p>
    <w:p w14:paraId="2C6E7BB6"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258CBF39" w14:textId="77777777" w:rsidR="00A66147" w:rsidRPr="009F7ED9" w:rsidRDefault="00A66147"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2390B9D6"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02360F34" w14:textId="77777777" w:rsidR="00A66147" w:rsidRPr="009F7ED9" w:rsidRDefault="00A66147"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emitir Termo Circunstanciado para efeito de recebimento definitivo dos serviços prestados, com base nos relatórios e documentações apresentadas; e</w:t>
      </w:r>
    </w:p>
    <w:p w14:paraId="6EF1E3CD"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50BD2C3B" w14:textId="77777777" w:rsidR="00A66147" w:rsidRPr="009F7ED9" w:rsidRDefault="00A66147"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comunicar a empresa para que emita a Nota Fiscal ou Fatura, com o valor exato dimensionado pela fiscalização. </w:t>
      </w:r>
    </w:p>
    <w:p w14:paraId="0C702609" w14:textId="77777777" w:rsidR="00A66147" w:rsidRPr="009F7ED9" w:rsidRDefault="00A6614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recebimento provisório ou definitivo do objeto não exclui a responsabilidade da Contratada pelos prejuízos resultantes da incorreta execução do contrato, ou, em qualquer época, das garantias concedidas e das responsabilidades assumidas em contrato e por força das disposições legais em vigor (Lei n° 10.406, de 2002).</w:t>
      </w:r>
    </w:p>
    <w:p w14:paraId="456FE516"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70B45135" w14:textId="77777777" w:rsidR="00A66147" w:rsidRPr="009F7ED9" w:rsidRDefault="00A6614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gestor emitirá termo circunstanciado para efeito de recebimento definitivo dos serviços prestados, com base nos relatórios e documentação apresentados, e comunicará a Contratada para que emita a Nota Fiscal ou Fatura com o valor exato dimensionado pela fiscalização com base no Instrumento de Medição de Resultado (IMR), ou instrumento substituto.</w:t>
      </w:r>
    </w:p>
    <w:p w14:paraId="509C64C0"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1AD1F564" w14:textId="77777777" w:rsidR="00A66147" w:rsidRPr="009F7ED9" w:rsidRDefault="00A6614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04D8C383"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0AD13D61" w14:textId="77777777" w:rsidR="00843A30" w:rsidRPr="009F7ED9" w:rsidRDefault="00843A30"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PAGAMENTO</w:t>
      </w:r>
    </w:p>
    <w:p w14:paraId="0E8FBEC6"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32D9BD41" w14:textId="663E28C6" w:rsidR="005F58E9"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emissão da Nota Fiscal/Fatura será precedida do recebimento definitivo do serviço, conforme este Termo de Referência.</w:t>
      </w:r>
    </w:p>
    <w:p w14:paraId="79AF1CAD" w14:textId="77777777" w:rsidR="005F58E9" w:rsidRPr="009F7ED9" w:rsidRDefault="005F58E9" w:rsidP="00C33251">
      <w:pPr>
        <w:pStyle w:val="PargrafodaLista"/>
        <w:tabs>
          <w:tab w:val="left" w:pos="567"/>
          <w:tab w:val="left" w:pos="1134"/>
        </w:tabs>
        <w:ind w:left="0"/>
        <w:rPr>
          <w:rFonts w:ascii="Arial" w:hAnsi="Arial" w:cs="Arial"/>
          <w:color w:val="000000"/>
          <w:sz w:val="22"/>
          <w:szCs w:val="22"/>
        </w:rPr>
      </w:pPr>
    </w:p>
    <w:p w14:paraId="723B1D2D" w14:textId="76A85535" w:rsidR="005F58E9" w:rsidRPr="009F7ED9" w:rsidRDefault="005F58E9"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Quando houver glosa parcial dos serviços, a contratante deverá comunicar a empresa para que emita a nota fiscal ou fatura com o valor exato dimensionado.</w:t>
      </w:r>
    </w:p>
    <w:p w14:paraId="2B1305D4" w14:textId="77777777" w:rsidR="005F58E9" w:rsidRPr="009F7ED9" w:rsidRDefault="005F58E9" w:rsidP="00C33251">
      <w:pPr>
        <w:pStyle w:val="PargrafodaLista"/>
        <w:tabs>
          <w:tab w:val="left" w:pos="567"/>
          <w:tab w:val="left" w:pos="1134"/>
        </w:tabs>
        <w:ind w:left="0"/>
        <w:rPr>
          <w:rFonts w:ascii="Arial" w:hAnsi="Arial" w:cs="Arial"/>
          <w:color w:val="000000"/>
          <w:sz w:val="22"/>
          <w:szCs w:val="22"/>
        </w:rPr>
      </w:pPr>
    </w:p>
    <w:p w14:paraId="074A8C07" w14:textId="77777777" w:rsidR="00C22E63" w:rsidRPr="009F7ED9" w:rsidRDefault="00C22E63"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pagamento será efetuado pela Contratante no prazo de 10 (dez) dias, contados do recebimento da Nota Fiscal/Fatura.</w:t>
      </w:r>
    </w:p>
    <w:p w14:paraId="16357C01"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1CE2F37A"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49A3633D"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1C2305C9"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 constatando-se, junto ao SICAF, a situação de irregularidade do fornecedor contratado, deverão ser tomadas as providências previstas no do art. 31 da Instrução Normativa nº 3, de 26 de abril de 2018.</w:t>
      </w:r>
    </w:p>
    <w:p w14:paraId="06A1B5B5"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04C49163"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O setor competente para proceder o pagamento deve verificar se a Nota Fiscal ou Fatura apresentada expressa os elementos necessários e essenciais do documento, tais como: </w:t>
      </w:r>
    </w:p>
    <w:p w14:paraId="040A3206" w14:textId="77777777" w:rsidR="00843A30" w:rsidRPr="009F7ED9" w:rsidRDefault="00843A30" w:rsidP="00C33251">
      <w:pPr>
        <w:tabs>
          <w:tab w:val="left" w:pos="567"/>
          <w:tab w:val="left" w:pos="1134"/>
        </w:tabs>
        <w:rPr>
          <w:rFonts w:ascii="Arial" w:hAnsi="Arial" w:cs="Arial"/>
          <w:color w:val="000000"/>
          <w:sz w:val="22"/>
          <w:szCs w:val="22"/>
        </w:rPr>
      </w:pPr>
    </w:p>
    <w:p w14:paraId="162DC65B"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prazo de validade;</w:t>
      </w:r>
    </w:p>
    <w:p w14:paraId="751F510B"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4D7517D8"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 a data da emissão; </w:t>
      </w:r>
    </w:p>
    <w:p w14:paraId="20209542"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1D0ACC03"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os dados do contrato e do órgão contratante;</w:t>
      </w:r>
    </w:p>
    <w:p w14:paraId="42414A0F"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5DC2F96A"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 o período de prestação dos serviços; </w:t>
      </w:r>
    </w:p>
    <w:p w14:paraId="1BE73ACA"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10C724B6"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o valor a pagar; e </w:t>
      </w:r>
    </w:p>
    <w:p w14:paraId="42D81EFA"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782933E2"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eventual destaque do valor de retenções tributárias cabíveis.</w:t>
      </w:r>
    </w:p>
    <w:p w14:paraId="5FB867DA"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4074EEB0" w14:textId="18285C6B"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w:t>
      </w:r>
    </w:p>
    <w:p w14:paraId="5F6E4079" w14:textId="77777777" w:rsidR="00F425CC" w:rsidRPr="009F7ED9" w:rsidRDefault="00F425CC" w:rsidP="00C33251">
      <w:pPr>
        <w:pStyle w:val="PargrafodaLista"/>
        <w:tabs>
          <w:tab w:val="left" w:pos="567"/>
          <w:tab w:val="left" w:pos="1134"/>
        </w:tabs>
        <w:ind w:left="0"/>
        <w:rPr>
          <w:rFonts w:ascii="Arial" w:hAnsi="Arial" w:cs="Arial"/>
          <w:color w:val="000000"/>
          <w:sz w:val="22"/>
          <w:szCs w:val="22"/>
        </w:rPr>
      </w:pPr>
    </w:p>
    <w:p w14:paraId="23AD940C" w14:textId="6457EF17" w:rsidR="005B2F0B" w:rsidRPr="009F7ED9" w:rsidRDefault="00F425CC"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Será considerada data do pagamento o dia em que constar como emitida a ordem bancária para pagamento.</w:t>
      </w:r>
    </w:p>
    <w:p w14:paraId="63189810" w14:textId="77777777" w:rsidR="00FF4B38" w:rsidRPr="009F7ED9" w:rsidRDefault="00FF4B38" w:rsidP="00C33251">
      <w:pPr>
        <w:pStyle w:val="PargrafodaLista"/>
        <w:tabs>
          <w:tab w:val="left" w:pos="567"/>
        </w:tabs>
        <w:rPr>
          <w:rFonts w:ascii="Arial" w:hAnsi="Arial" w:cs="Arial"/>
          <w:color w:val="000000"/>
          <w:sz w:val="22"/>
          <w:szCs w:val="22"/>
        </w:rPr>
      </w:pPr>
    </w:p>
    <w:p w14:paraId="3BCCD515" w14:textId="1447A0D8" w:rsidR="00843A30" w:rsidRPr="009F7ED9" w:rsidRDefault="0027247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Antes de cada pagamento à contratada, será realizada consulta ao SICAF para verificar a manutenção das condições de habilitação exigidas no edital.</w:t>
      </w:r>
    </w:p>
    <w:p w14:paraId="1AF23AB7" w14:textId="77777777" w:rsidR="00272477" w:rsidRPr="009F7ED9" w:rsidRDefault="00272477" w:rsidP="00C33251">
      <w:pPr>
        <w:pStyle w:val="PargrafodaLista"/>
        <w:tabs>
          <w:tab w:val="left" w:pos="567"/>
          <w:tab w:val="left" w:pos="1134"/>
        </w:tabs>
        <w:ind w:left="0"/>
        <w:rPr>
          <w:rFonts w:ascii="Arial" w:hAnsi="Arial" w:cs="Arial"/>
          <w:color w:val="000000"/>
          <w:sz w:val="22"/>
          <w:szCs w:val="22"/>
        </w:rPr>
      </w:pPr>
    </w:p>
    <w:p w14:paraId="3C176497"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687AC627"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4910A314"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1E4D1919"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0EC89DF7"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4160C3F4"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384A3C76"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Persistindo a irregularidade, a contratante deverá adotar as medidas necessárias à rescisão contratual nos autos do processo administrativo correspondente, assegurada à contratada a ampla defesa.</w:t>
      </w:r>
    </w:p>
    <w:p w14:paraId="12FE4606"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3FD10EC6"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Havendo a efetiva execução do objeto, os pagamentos serão realizados normalmente, até que se decida pela rescisão do contrato, caso a contratada não regularize sua situação junto ao SICAF.</w:t>
      </w:r>
    </w:p>
    <w:p w14:paraId="52309D6B"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2E13E365"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4C076525" w14:textId="77777777" w:rsidR="00843A30" w:rsidRPr="009F7ED9" w:rsidRDefault="00843A30" w:rsidP="00C33251">
      <w:pPr>
        <w:tabs>
          <w:tab w:val="left" w:pos="567"/>
          <w:tab w:val="left" w:pos="1134"/>
        </w:tabs>
        <w:rPr>
          <w:rFonts w:ascii="Arial" w:hAnsi="Arial" w:cs="Arial"/>
          <w:color w:val="000000"/>
          <w:sz w:val="22"/>
          <w:szCs w:val="22"/>
        </w:rPr>
      </w:pPr>
    </w:p>
    <w:p w14:paraId="52C012E8"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Quando do pagamento, será efetuada a retenção tributária prevista na legislação aplicável, em especial a prevista no artigo 31 da Lei nº 8.212, de 1993, nos termos do item 6 do Anexo XI da IN SEGES/MP nº 5/2017, quando couber.</w:t>
      </w:r>
    </w:p>
    <w:p w14:paraId="2DA23FA6"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44709653"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É vedado o pagamento, a qualquer título, por serviços prestados, à empresa privada que tenha em seu quadro societário servidor público da ativa do órgão contratante, com fundamento na Lei de Diretrizes Orçamentárias vigente.</w:t>
      </w:r>
    </w:p>
    <w:p w14:paraId="2E43D1E2"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7AD79BDF"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3C83B2DF" w14:textId="77777777" w:rsidR="00843A30" w:rsidRPr="009F7ED9" w:rsidRDefault="00843A30" w:rsidP="00C33251">
      <w:pPr>
        <w:tabs>
          <w:tab w:val="left" w:pos="567"/>
          <w:tab w:val="left" w:pos="1134"/>
        </w:tabs>
        <w:rPr>
          <w:rFonts w:ascii="Arial" w:hAnsi="Arial" w:cs="Arial"/>
          <w:color w:val="000000"/>
          <w:sz w:val="22"/>
          <w:szCs w:val="22"/>
        </w:rPr>
      </w:pPr>
    </w:p>
    <w:p w14:paraId="2371EE67"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EM = I x N x VP, sendo:</w:t>
      </w:r>
    </w:p>
    <w:p w14:paraId="64D3B3A4"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EM = Encargos moratórios;</w:t>
      </w:r>
    </w:p>
    <w:p w14:paraId="289F8CB2"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N = Número de dias entre a data prevista para o pagamento e a do efetivo pagamento;</w:t>
      </w:r>
    </w:p>
    <w:p w14:paraId="0BE554A5"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VP = Valor da parcela a ser paga.</w:t>
      </w:r>
    </w:p>
    <w:p w14:paraId="77ECF875"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I = Índice de compensação financeira = 0,00016438, assim apurado:</w:t>
      </w:r>
    </w:p>
    <w:p w14:paraId="59049B63" w14:textId="77777777" w:rsidR="00843A30" w:rsidRPr="009F7ED9" w:rsidRDefault="00843A30" w:rsidP="00C33251">
      <w:pPr>
        <w:tabs>
          <w:tab w:val="left" w:pos="567"/>
          <w:tab w:val="left" w:pos="1134"/>
        </w:tabs>
        <w:rPr>
          <w:rFonts w:ascii="Arial" w:hAnsi="Arial" w:cs="Arial"/>
          <w:color w:val="000000"/>
          <w:sz w:val="22"/>
          <w:szCs w:val="22"/>
        </w:rPr>
      </w:pPr>
    </w:p>
    <w:p w14:paraId="20C9FA9C"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I = (TX)</w:t>
      </w:r>
      <w:r w:rsidRPr="009F7ED9">
        <w:rPr>
          <w:rFonts w:ascii="Arial" w:hAnsi="Arial" w:cs="Arial"/>
          <w:color w:val="000000"/>
          <w:sz w:val="22"/>
          <w:szCs w:val="22"/>
        </w:rPr>
        <w:tab/>
        <w:t xml:space="preserve">I = </w:t>
      </w:r>
      <w:proofErr w:type="gramStart"/>
      <w:r w:rsidRPr="009F7ED9">
        <w:rPr>
          <w:rFonts w:ascii="Arial" w:hAnsi="Arial" w:cs="Arial"/>
          <w:color w:val="000000"/>
          <w:sz w:val="22"/>
          <w:szCs w:val="22"/>
        </w:rPr>
        <w:tab/>
      </w:r>
      <w:r w:rsidRPr="009F7ED9">
        <w:rPr>
          <w:rFonts w:ascii="Arial" w:hAnsi="Arial" w:cs="Arial"/>
          <w:color w:val="000000"/>
          <w:sz w:val="22"/>
          <w:szCs w:val="22"/>
          <w:u w:val="single"/>
        </w:rPr>
        <w:t>( 6</w:t>
      </w:r>
      <w:proofErr w:type="gramEnd"/>
      <w:r w:rsidRPr="009F7ED9">
        <w:rPr>
          <w:rFonts w:ascii="Arial" w:hAnsi="Arial" w:cs="Arial"/>
          <w:color w:val="000000"/>
          <w:sz w:val="22"/>
          <w:szCs w:val="22"/>
          <w:u w:val="single"/>
        </w:rPr>
        <w:t xml:space="preserve"> / 100 )</w:t>
      </w:r>
      <w:r w:rsidRPr="009F7ED9">
        <w:rPr>
          <w:rFonts w:ascii="Arial" w:hAnsi="Arial" w:cs="Arial"/>
          <w:color w:val="000000"/>
          <w:sz w:val="22"/>
          <w:szCs w:val="22"/>
        </w:rPr>
        <w:tab/>
        <w:t xml:space="preserve">   I = 0,00016438</w:t>
      </w:r>
    </w:p>
    <w:p w14:paraId="7F9FFDBF" w14:textId="350A14D3"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ab/>
      </w:r>
      <w:r w:rsidRPr="009F7ED9">
        <w:rPr>
          <w:rFonts w:ascii="Arial" w:hAnsi="Arial" w:cs="Arial"/>
          <w:color w:val="000000"/>
          <w:sz w:val="22"/>
          <w:szCs w:val="22"/>
        </w:rPr>
        <w:tab/>
        <w:t xml:space="preserve">    </w:t>
      </w:r>
      <w:r w:rsidR="00272477" w:rsidRPr="009F7ED9">
        <w:rPr>
          <w:rFonts w:ascii="Arial" w:hAnsi="Arial" w:cs="Arial"/>
          <w:color w:val="000000"/>
          <w:sz w:val="22"/>
          <w:szCs w:val="22"/>
        </w:rPr>
        <w:tab/>
      </w:r>
      <w:r w:rsidR="00272477" w:rsidRPr="009F7ED9">
        <w:rPr>
          <w:rFonts w:ascii="Arial" w:hAnsi="Arial" w:cs="Arial"/>
          <w:color w:val="000000"/>
          <w:sz w:val="22"/>
          <w:szCs w:val="22"/>
        </w:rPr>
        <w:tab/>
        <w:t xml:space="preserve">    </w:t>
      </w:r>
      <w:r w:rsidRPr="009F7ED9">
        <w:rPr>
          <w:rFonts w:ascii="Arial" w:hAnsi="Arial" w:cs="Arial"/>
          <w:color w:val="000000"/>
          <w:sz w:val="22"/>
          <w:szCs w:val="22"/>
        </w:rPr>
        <w:t>365</w:t>
      </w:r>
      <w:r w:rsidRPr="009F7ED9">
        <w:rPr>
          <w:rFonts w:ascii="Arial" w:hAnsi="Arial" w:cs="Arial"/>
          <w:color w:val="000000"/>
          <w:sz w:val="22"/>
          <w:szCs w:val="22"/>
        </w:rPr>
        <w:tab/>
      </w:r>
      <w:proofErr w:type="gramStart"/>
      <w:r w:rsidRPr="009F7ED9">
        <w:rPr>
          <w:rFonts w:ascii="Arial" w:hAnsi="Arial" w:cs="Arial"/>
          <w:color w:val="000000"/>
          <w:sz w:val="22"/>
          <w:szCs w:val="22"/>
        </w:rPr>
        <w:tab/>
        <w:t xml:space="preserve">  TX</w:t>
      </w:r>
      <w:proofErr w:type="gramEnd"/>
      <w:r w:rsidRPr="009F7ED9">
        <w:rPr>
          <w:rFonts w:ascii="Arial" w:hAnsi="Arial" w:cs="Arial"/>
          <w:color w:val="000000"/>
          <w:sz w:val="22"/>
          <w:szCs w:val="22"/>
        </w:rPr>
        <w:t xml:space="preserve"> = Percentual da taxa anual = 6%</w:t>
      </w:r>
    </w:p>
    <w:p w14:paraId="4F9E66D6" w14:textId="77777777" w:rsidR="00272477" w:rsidRPr="009F7ED9" w:rsidRDefault="00272477" w:rsidP="00C33251">
      <w:pPr>
        <w:tabs>
          <w:tab w:val="left" w:pos="567"/>
          <w:tab w:val="left" w:pos="1134"/>
        </w:tabs>
        <w:rPr>
          <w:rFonts w:ascii="Arial" w:hAnsi="Arial" w:cs="Arial"/>
          <w:color w:val="000000"/>
          <w:sz w:val="22"/>
          <w:szCs w:val="22"/>
        </w:rPr>
      </w:pPr>
    </w:p>
    <w:p w14:paraId="0ADC05DF" w14:textId="77777777" w:rsidR="00272477" w:rsidRPr="009F7ED9" w:rsidRDefault="00272477" w:rsidP="00C33251">
      <w:pPr>
        <w:pStyle w:val="PargrafodaLista"/>
        <w:numPr>
          <w:ilvl w:val="0"/>
          <w:numId w:val="27"/>
        </w:numPr>
        <w:shd w:val="clear" w:color="auto" w:fill="E4F0F0"/>
        <w:tabs>
          <w:tab w:val="left" w:pos="567"/>
          <w:tab w:val="left" w:pos="1134"/>
        </w:tabs>
        <w:ind w:left="0" w:firstLine="0"/>
        <w:rPr>
          <w:rFonts w:ascii="Arial" w:hAnsi="Arial" w:cs="Arial"/>
          <w:sz w:val="22"/>
          <w:szCs w:val="22"/>
        </w:rPr>
      </w:pPr>
      <w:r w:rsidRPr="009F7ED9">
        <w:rPr>
          <w:rFonts w:ascii="Arial" w:hAnsi="Arial" w:cs="Arial"/>
          <w:sz w:val="22"/>
          <w:szCs w:val="22"/>
        </w:rPr>
        <w:t>REAJUSTE</w:t>
      </w:r>
    </w:p>
    <w:p w14:paraId="35DA0598" w14:textId="77777777" w:rsidR="00272477" w:rsidRPr="009F7ED9" w:rsidRDefault="00272477" w:rsidP="00C33251">
      <w:pPr>
        <w:tabs>
          <w:tab w:val="left" w:pos="567"/>
          <w:tab w:val="left" w:pos="1134"/>
        </w:tabs>
        <w:rPr>
          <w:rFonts w:ascii="Arial" w:hAnsi="Arial" w:cs="Arial"/>
          <w:sz w:val="22"/>
          <w:szCs w:val="22"/>
        </w:rPr>
      </w:pPr>
    </w:p>
    <w:p w14:paraId="081559EF" w14:textId="77777777" w:rsidR="00272477" w:rsidRPr="009F7ED9" w:rsidRDefault="00272477"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Os preços são fixos e irreajustáveis no prazo de um ano contado da data limite para a apresentação das propostas.</w:t>
      </w:r>
    </w:p>
    <w:p w14:paraId="244B68D4" w14:textId="77777777" w:rsidR="00291007" w:rsidRPr="009F7ED9" w:rsidRDefault="00291007" w:rsidP="00C33251">
      <w:pPr>
        <w:pStyle w:val="PargrafodaLista"/>
        <w:tabs>
          <w:tab w:val="left" w:pos="567"/>
          <w:tab w:val="left" w:pos="1134"/>
        </w:tabs>
        <w:ind w:left="0"/>
        <w:rPr>
          <w:rFonts w:ascii="Arial" w:hAnsi="Arial" w:cs="Arial"/>
          <w:sz w:val="22"/>
          <w:szCs w:val="22"/>
        </w:rPr>
      </w:pPr>
    </w:p>
    <w:p w14:paraId="7C015E29" w14:textId="77777777" w:rsidR="00291007" w:rsidRPr="009F7ED9" w:rsidRDefault="00291007" w:rsidP="00C33251">
      <w:pPr>
        <w:pStyle w:val="PargrafodaLista"/>
        <w:numPr>
          <w:ilvl w:val="0"/>
          <w:numId w:val="27"/>
        </w:numPr>
        <w:shd w:val="clear" w:color="auto" w:fill="E4F0F0"/>
        <w:tabs>
          <w:tab w:val="left" w:pos="567"/>
          <w:tab w:val="left" w:pos="1134"/>
        </w:tabs>
        <w:ind w:left="0" w:firstLine="0"/>
        <w:rPr>
          <w:rFonts w:ascii="Arial" w:hAnsi="Arial" w:cs="Arial"/>
          <w:sz w:val="22"/>
          <w:szCs w:val="22"/>
        </w:rPr>
      </w:pPr>
      <w:r w:rsidRPr="009F7ED9">
        <w:rPr>
          <w:rFonts w:ascii="Arial" w:hAnsi="Arial" w:cs="Arial"/>
          <w:color w:val="000000"/>
          <w:sz w:val="22"/>
          <w:szCs w:val="22"/>
        </w:rPr>
        <w:t>GARANTIA DA EXECUÇÃO</w:t>
      </w:r>
    </w:p>
    <w:p w14:paraId="5B86403B" w14:textId="77777777" w:rsidR="00291007" w:rsidRPr="009F7ED9" w:rsidRDefault="00291007" w:rsidP="00C33251">
      <w:pPr>
        <w:pStyle w:val="PargrafodaLista"/>
        <w:tabs>
          <w:tab w:val="left" w:pos="567"/>
          <w:tab w:val="left" w:pos="1134"/>
        </w:tabs>
        <w:ind w:left="0"/>
        <w:rPr>
          <w:rFonts w:ascii="Arial" w:hAnsi="Arial" w:cs="Arial"/>
          <w:sz w:val="22"/>
          <w:szCs w:val="22"/>
        </w:rPr>
      </w:pPr>
    </w:p>
    <w:p w14:paraId="485B02A8" w14:textId="371FE88F" w:rsidR="00291007" w:rsidRPr="009F7ED9" w:rsidRDefault="00291007"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Não haverá exigência de garantia contratual da execução pela razão do baixo risco</w:t>
      </w:r>
      <w:r w:rsidR="00593AD2" w:rsidRPr="009F7ED9">
        <w:rPr>
          <w:rFonts w:ascii="Arial" w:hAnsi="Arial" w:cs="Arial"/>
          <w:color w:val="000000"/>
          <w:sz w:val="22"/>
          <w:szCs w:val="22"/>
        </w:rPr>
        <w:t xml:space="preserve"> financeiro</w:t>
      </w:r>
      <w:r w:rsidRPr="009F7ED9">
        <w:rPr>
          <w:rFonts w:ascii="Arial" w:hAnsi="Arial" w:cs="Arial"/>
          <w:color w:val="000000"/>
          <w:sz w:val="22"/>
          <w:szCs w:val="22"/>
        </w:rPr>
        <w:t>.</w:t>
      </w:r>
    </w:p>
    <w:p w14:paraId="59B112E7" w14:textId="77777777" w:rsidR="00593AD2" w:rsidRPr="009F7ED9" w:rsidRDefault="00593AD2" w:rsidP="00C33251">
      <w:pPr>
        <w:tabs>
          <w:tab w:val="left" w:pos="567"/>
          <w:tab w:val="left" w:pos="1134"/>
        </w:tabs>
        <w:rPr>
          <w:rFonts w:ascii="Arial" w:hAnsi="Arial" w:cs="Arial"/>
          <w:sz w:val="22"/>
          <w:szCs w:val="22"/>
        </w:rPr>
      </w:pPr>
    </w:p>
    <w:p w14:paraId="792F1263" w14:textId="77777777" w:rsidR="00593AD2" w:rsidRPr="009F7ED9" w:rsidRDefault="00593AD2" w:rsidP="00C33251">
      <w:pPr>
        <w:pStyle w:val="PargrafodaLista"/>
        <w:numPr>
          <w:ilvl w:val="0"/>
          <w:numId w:val="27"/>
        </w:numPr>
        <w:shd w:val="clear" w:color="auto" w:fill="E4F0F0"/>
        <w:tabs>
          <w:tab w:val="left" w:pos="567"/>
          <w:tab w:val="left" w:pos="1134"/>
        </w:tabs>
        <w:ind w:left="0" w:firstLine="0"/>
        <w:rPr>
          <w:rFonts w:ascii="Arial" w:hAnsi="Arial" w:cs="Arial"/>
          <w:sz w:val="22"/>
          <w:szCs w:val="22"/>
        </w:rPr>
      </w:pPr>
      <w:r w:rsidRPr="009F7ED9">
        <w:rPr>
          <w:rFonts w:ascii="Arial" w:hAnsi="Arial" w:cs="Arial"/>
          <w:color w:val="000000"/>
          <w:sz w:val="22"/>
          <w:szCs w:val="22"/>
        </w:rPr>
        <w:t>SANÇÕES ADMINISTRATIVAS</w:t>
      </w:r>
    </w:p>
    <w:p w14:paraId="1DE16471"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6AD6FBEB"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Comete infração administrativa nos termos da Lei nº 10.520, de 2002, a CONTRATADA que:</w:t>
      </w:r>
    </w:p>
    <w:p w14:paraId="548B6167"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02249027" w14:textId="69FE27AA" w:rsidR="00593AD2" w:rsidRPr="009F7ED9" w:rsidRDefault="00E77ADA"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falhar na execução do contrato, pela inexecução, total ou parcial, de quaisquer das obrigações assumidas na contratação</w:t>
      </w:r>
      <w:r w:rsidR="00593AD2" w:rsidRPr="009F7ED9">
        <w:rPr>
          <w:rFonts w:ascii="Arial" w:hAnsi="Arial" w:cs="Arial"/>
          <w:color w:val="000000"/>
          <w:sz w:val="22"/>
          <w:szCs w:val="22"/>
        </w:rPr>
        <w:t>;</w:t>
      </w:r>
    </w:p>
    <w:p w14:paraId="4FBAD294"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4D2D4A43"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ensejar o retardamento da execução do objeto;</w:t>
      </w:r>
    </w:p>
    <w:p w14:paraId="5D86DCA8"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19CBFD96"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lastRenderedPageBreak/>
        <w:t>falhar ou fraudar na execução do contrato;</w:t>
      </w:r>
    </w:p>
    <w:p w14:paraId="41CC3431"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51FB0754"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comportar-se de modo inidôneo; ou</w:t>
      </w:r>
    </w:p>
    <w:p w14:paraId="2654FEF4"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25C59D86"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cometer fraude fiscal.</w:t>
      </w:r>
    </w:p>
    <w:p w14:paraId="2938F114"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0885461D"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Pela inexecução </w:t>
      </w:r>
      <w:r w:rsidRPr="009F7ED9">
        <w:rPr>
          <w:rFonts w:ascii="Arial" w:hAnsi="Arial" w:cs="Arial"/>
          <w:color w:val="000000"/>
          <w:sz w:val="22"/>
          <w:szCs w:val="22"/>
          <w:u w:val="single"/>
        </w:rPr>
        <w:t>total ou parcial</w:t>
      </w:r>
      <w:r w:rsidRPr="009F7ED9">
        <w:rPr>
          <w:rFonts w:ascii="Arial" w:hAnsi="Arial" w:cs="Arial"/>
          <w:color w:val="000000"/>
          <w:sz w:val="22"/>
          <w:szCs w:val="22"/>
        </w:rPr>
        <w:t xml:space="preserve"> do objeto deste contrato, a Administração pode aplicar à Contratada as seguintes sanções:</w:t>
      </w:r>
    </w:p>
    <w:p w14:paraId="7BDF82B3"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48A607C2"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advertência por escrito, quando do não cumprimento de quaisquer das obrigações contratuais consideradas faltas leves, assim entendidas aquelas que não acarretam prejuízos significativos para o serviço contratado;</w:t>
      </w:r>
    </w:p>
    <w:p w14:paraId="24848BB3" w14:textId="77777777" w:rsidR="00593AD2" w:rsidRPr="009F7ED9" w:rsidRDefault="00593AD2" w:rsidP="00C33251">
      <w:pPr>
        <w:tabs>
          <w:tab w:val="left" w:pos="567"/>
          <w:tab w:val="left" w:pos="1134"/>
        </w:tabs>
        <w:rPr>
          <w:rFonts w:ascii="Arial" w:hAnsi="Arial" w:cs="Arial"/>
          <w:sz w:val="22"/>
          <w:szCs w:val="22"/>
        </w:rPr>
      </w:pPr>
    </w:p>
    <w:p w14:paraId="0BF00CED"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multa de: </w:t>
      </w:r>
    </w:p>
    <w:p w14:paraId="132C8ABC"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2ED30F56"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0,1% (um décimo por cento) até 0,2% (dois décimos por cento) por cada 30 (trinta) minutos sobre o valor adjudicado em caso de atraso na execução dos serviços, limitada a incidência a 2 (duas) horas. Após o décimo quinto dia e a critério da Administração, no caso de execução com atraso, poderá ocorrer a não-aceitação do objeto, de forma a configurar, nessa hipótese, inexecução total da obrigação assumida, sem prejuízo da rescisão unilateral da avença; </w:t>
      </w:r>
    </w:p>
    <w:p w14:paraId="72002331" w14:textId="77777777" w:rsidR="00593AD2" w:rsidRPr="009F7ED9" w:rsidRDefault="00593AD2" w:rsidP="00C33251">
      <w:pPr>
        <w:tabs>
          <w:tab w:val="left" w:pos="567"/>
          <w:tab w:val="left" w:pos="1134"/>
        </w:tabs>
        <w:rPr>
          <w:rFonts w:ascii="Arial" w:hAnsi="Arial" w:cs="Arial"/>
          <w:sz w:val="22"/>
          <w:szCs w:val="22"/>
        </w:rPr>
      </w:pPr>
    </w:p>
    <w:p w14:paraId="0A52FD8C"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0,1% (um décimo por cento) até 10% (dez por cento) sobre o valor adjudicado, em caso de atraso na execução do objeto, por período superior ao previsto no subitem acima, ou de inexecução parcial da obrigação assumida;</w:t>
      </w:r>
    </w:p>
    <w:p w14:paraId="2CD5A952"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1BCD70E1"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0,1% (um décimo por cento) até 15% (quinze por cento) sobre o valor adjudicado, em caso de inexecução total da obrigação assumida;</w:t>
      </w:r>
    </w:p>
    <w:p w14:paraId="33702328"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700190F1"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0,2% a 3,2% por dia sobre o valor mensal do contrato, conforme detalhamento constante das tabelas 1 e 2, abaixo; e</w:t>
      </w:r>
    </w:p>
    <w:p w14:paraId="07225E79"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4C8EF13E"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penalidades de multa decorrentes de fatos diversos serão consideradas independentes entre si.</w:t>
      </w:r>
    </w:p>
    <w:p w14:paraId="22C9B496" w14:textId="77777777" w:rsidR="00593AD2" w:rsidRPr="009F7ED9" w:rsidRDefault="00593AD2" w:rsidP="00C33251">
      <w:pPr>
        <w:pStyle w:val="PargrafodaLista"/>
        <w:tabs>
          <w:tab w:val="left" w:pos="567"/>
          <w:tab w:val="left" w:pos="1134"/>
        </w:tabs>
        <w:ind w:left="0"/>
        <w:rPr>
          <w:rFonts w:ascii="Arial" w:hAnsi="Arial" w:cs="Arial"/>
          <w:color w:val="000000"/>
          <w:sz w:val="22"/>
          <w:szCs w:val="22"/>
        </w:rPr>
      </w:pPr>
    </w:p>
    <w:p w14:paraId="2F21A8E6"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suspensão de licitar e impedimento de contratar com o CAU/DF pelo prazo de até dois anos;</w:t>
      </w:r>
    </w:p>
    <w:p w14:paraId="39594131" w14:textId="77777777" w:rsidR="00593AD2" w:rsidRPr="009F7ED9" w:rsidRDefault="00593AD2" w:rsidP="00C33251">
      <w:pPr>
        <w:tabs>
          <w:tab w:val="left" w:pos="567"/>
          <w:tab w:val="left" w:pos="1134"/>
        </w:tabs>
        <w:rPr>
          <w:rFonts w:ascii="Arial" w:hAnsi="Arial" w:cs="Arial"/>
          <w:sz w:val="22"/>
          <w:szCs w:val="22"/>
        </w:rPr>
      </w:pPr>
    </w:p>
    <w:p w14:paraId="3026D323"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sanção de impedimento de licitar e contratar com órgãos e entidades da União, com o consequente descredenciamento no SICAF pelo prazo de até cinco anos.</w:t>
      </w:r>
    </w:p>
    <w:p w14:paraId="5C7EB37D"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03B8B115"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 sanção de impedimento de licitar e contratar prevista neste subitem também é aplicável em quaisquer das hipóteses previstas como infração administrativa no subitem 19.1 deste Termo de Referência.</w:t>
      </w:r>
    </w:p>
    <w:p w14:paraId="5F6E30F8" w14:textId="77777777" w:rsidR="00593AD2" w:rsidRPr="009F7ED9" w:rsidRDefault="00593AD2" w:rsidP="00C33251">
      <w:pPr>
        <w:tabs>
          <w:tab w:val="left" w:pos="567"/>
          <w:tab w:val="left" w:pos="1134"/>
        </w:tabs>
        <w:rPr>
          <w:rFonts w:ascii="Arial" w:hAnsi="Arial" w:cs="Arial"/>
          <w:sz w:val="22"/>
          <w:szCs w:val="22"/>
        </w:rPr>
      </w:pPr>
    </w:p>
    <w:p w14:paraId="215978BB" w14:textId="1A82F07C"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2C508FAD" w14:textId="77777777" w:rsidR="006F1B8C" w:rsidRPr="009F7ED9" w:rsidRDefault="006F1B8C" w:rsidP="00C33251">
      <w:pPr>
        <w:pStyle w:val="PargrafodaLista"/>
        <w:tabs>
          <w:tab w:val="left" w:pos="567"/>
          <w:tab w:val="left" w:pos="1134"/>
        </w:tabs>
        <w:ind w:left="0"/>
        <w:rPr>
          <w:rFonts w:ascii="Arial" w:hAnsi="Arial" w:cs="Arial"/>
          <w:sz w:val="22"/>
          <w:szCs w:val="22"/>
        </w:rPr>
      </w:pPr>
    </w:p>
    <w:p w14:paraId="00796139" w14:textId="4A9AD37F" w:rsidR="00593AD2" w:rsidRPr="009F7ED9" w:rsidRDefault="006F1B8C"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sz w:val="22"/>
          <w:szCs w:val="22"/>
        </w:rPr>
        <w:t xml:space="preserve">A sanção de impedimento de licitar e contratar prevista no subitem </w:t>
      </w:r>
      <w:r w:rsidR="00C434F0" w:rsidRPr="009F7ED9">
        <w:rPr>
          <w:rFonts w:ascii="Arial" w:hAnsi="Arial" w:cs="Arial"/>
          <w:sz w:val="22"/>
          <w:szCs w:val="22"/>
        </w:rPr>
        <w:t>18.2.4.</w:t>
      </w:r>
      <w:r w:rsidRPr="009F7ED9">
        <w:rPr>
          <w:rFonts w:ascii="Arial" w:hAnsi="Arial" w:cs="Arial"/>
          <w:sz w:val="22"/>
          <w:szCs w:val="22"/>
        </w:rPr>
        <w:t xml:space="preserve"> também é aplicável em quaisquer das hipóteses previstas como infração administrativa neste Termo de Referência.</w:t>
      </w:r>
    </w:p>
    <w:p w14:paraId="2EF5EC4D" w14:textId="77777777" w:rsidR="006F1B8C" w:rsidRPr="009F7ED9" w:rsidRDefault="006F1B8C" w:rsidP="00C33251">
      <w:pPr>
        <w:tabs>
          <w:tab w:val="left" w:pos="567"/>
          <w:tab w:val="left" w:pos="1134"/>
        </w:tabs>
        <w:rPr>
          <w:rFonts w:ascii="Arial" w:hAnsi="Arial" w:cs="Arial"/>
          <w:sz w:val="22"/>
          <w:szCs w:val="22"/>
        </w:rPr>
      </w:pPr>
    </w:p>
    <w:p w14:paraId="4B937F87" w14:textId="6BE4CECE"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lastRenderedPageBreak/>
        <w:t xml:space="preserve">As sanções previstas nos subitens </w:t>
      </w:r>
      <w:r w:rsidR="00B9427A" w:rsidRPr="009F7ED9">
        <w:rPr>
          <w:rFonts w:ascii="Arial" w:hAnsi="Arial" w:cs="Arial"/>
          <w:color w:val="000000"/>
          <w:sz w:val="22"/>
          <w:szCs w:val="22"/>
        </w:rPr>
        <w:t>18</w:t>
      </w:r>
      <w:r w:rsidRPr="009F7ED9">
        <w:rPr>
          <w:rFonts w:ascii="Arial" w:hAnsi="Arial" w:cs="Arial"/>
          <w:color w:val="000000"/>
          <w:sz w:val="22"/>
          <w:szCs w:val="22"/>
        </w:rPr>
        <w:t xml:space="preserve">.2.1, </w:t>
      </w:r>
      <w:r w:rsidR="00B9427A" w:rsidRPr="009F7ED9">
        <w:rPr>
          <w:rFonts w:ascii="Arial" w:hAnsi="Arial" w:cs="Arial"/>
          <w:color w:val="000000"/>
          <w:sz w:val="22"/>
          <w:szCs w:val="22"/>
        </w:rPr>
        <w:t>18</w:t>
      </w:r>
      <w:r w:rsidRPr="009F7ED9">
        <w:rPr>
          <w:rFonts w:ascii="Arial" w:hAnsi="Arial" w:cs="Arial"/>
          <w:color w:val="000000"/>
          <w:sz w:val="22"/>
          <w:szCs w:val="22"/>
        </w:rPr>
        <w:t xml:space="preserve">.2.3, </w:t>
      </w:r>
      <w:r w:rsidR="00B9427A" w:rsidRPr="009F7ED9">
        <w:rPr>
          <w:rFonts w:ascii="Arial" w:hAnsi="Arial" w:cs="Arial"/>
          <w:color w:val="000000"/>
          <w:sz w:val="22"/>
          <w:szCs w:val="22"/>
        </w:rPr>
        <w:t>18</w:t>
      </w:r>
      <w:r w:rsidRPr="009F7ED9">
        <w:rPr>
          <w:rFonts w:ascii="Arial" w:hAnsi="Arial" w:cs="Arial"/>
          <w:color w:val="000000"/>
          <w:sz w:val="22"/>
          <w:szCs w:val="22"/>
        </w:rPr>
        <w:t xml:space="preserve">.2.4 e </w:t>
      </w:r>
      <w:r w:rsidR="00B9427A" w:rsidRPr="009F7ED9">
        <w:rPr>
          <w:rFonts w:ascii="Arial" w:hAnsi="Arial" w:cs="Arial"/>
          <w:color w:val="000000"/>
          <w:sz w:val="22"/>
          <w:szCs w:val="22"/>
        </w:rPr>
        <w:t>18</w:t>
      </w:r>
      <w:r w:rsidRPr="009F7ED9">
        <w:rPr>
          <w:rFonts w:ascii="Arial" w:hAnsi="Arial" w:cs="Arial"/>
          <w:color w:val="000000"/>
          <w:sz w:val="22"/>
          <w:szCs w:val="22"/>
        </w:rPr>
        <w:t>.2.5 poderão ser aplicadas à Contratada juntamente com as de multa, descontando-a dos pagamentos a serem efetuados.</w:t>
      </w:r>
    </w:p>
    <w:p w14:paraId="43DE9545" w14:textId="77777777" w:rsidR="005A782F" w:rsidRPr="009F7ED9" w:rsidRDefault="005A782F" w:rsidP="00C33251">
      <w:pPr>
        <w:pStyle w:val="PargrafodaLista"/>
        <w:tabs>
          <w:tab w:val="left" w:pos="567"/>
          <w:tab w:val="left" w:pos="1134"/>
        </w:tabs>
        <w:ind w:left="0"/>
        <w:rPr>
          <w:rFonts w:ascii="Arial" w:hAnsi="Arial" w:cs="Arial"/>
          <w:sz w:val="22"/>
          <w:szCs w:val="22"/>
        </w:rPr>
      </w:pPr>
    </w:p>
    <w:p w14:paraId="7490443E"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Para efeito de aplicação de multas, às infrações são atribuídos graus, de acordo com as tabelas 1 e 2:</w:t>
      </w:r>
    </w:p>
    <w:p w14:paraId="050A537F"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Tabela 1</w:t>
      </w:r>
    </w:p>
    <w:tbl>
      <w:tblPr>
        <w:tblStyle w:val="TabeladeGradeClara1"/>
        <w:tblW w:w="9072" w:type="dxa"/>
        <w:tblLook w:val="0000" w:firstRow="0" w:lastRow="0" w:firstColumn="0" w:lastColumn="0" w:noHBand="0" w:noVBand="0"/>
      </w:tblPr>
      <w:tblGrid>
        <w:gridCol w:w="3576"/>
        <w:gridCol w:w="5496"/>
      </w:tblGrid>
      <w:tr w:rsidR="00593AD2" w:rsidRPr="009F7ED9" w14:paraId="2D8F8054" w14:textId="77777777" w:rsidTr="00C434F0">
        <w:trPr>
          <w:trHeight w:val="567"/>
        </w:trPr>
        <w:tc>
          <w:tcPr>
            <w:tcW w:w="3576" w:type="dxa"/>
            <w:vAlign w:val="center"/>
          </w:tcPr>
          <w:p w14:paraId="7831DDB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GRAU</w:t>
            </w:r>
          </w:p>
        </w:tc>
        <w:tc>
          <w:tcPr>
            <w:tcW w:w="5496" w:type="dxa"/>
            <w:vAlign w:val="center"/>
          </w:tcPr>
          <w:p w14:paraId="2C149B1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CORRESPONDÊNCIA</w:t>
            </w:r>
          </w:p>
        </w:tc>
      </w:tr>
      <w:tr w:rsidR="00593AD2" w:rsidRPr="009F7ED9" w14:paraId="4B015FB6" w14:textId="77777777" w:rsidTr="00C434F0">
        <w:trPr>
          <w:trHeight w:val="567"/>
        </w:trPr>
        <w:tc>
          <w:tcPr>
            <w:tcW w:w="3576" w:type="dxa"/>
            <w:vAlign w:val="center"/>
          </w:tcPr>
          <w:p w14:paraId="753AD35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c>
          <w:tcPr>
            <w:tcW w:w="5496" w:type="dxa"/>
            <w:vAlign w:val="center"/>
          </w:tcPr>
          <w:p w14:paraId="6CCB36C7"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0,2% ao dia sobre o valor mensal do contrato</w:t>
            </w:r>
          </w:p>
        </w:tc>
      </w:tr>
      <w:tr w:rsidR="00593AD2" w:rsidRPr="009F7ED9" w14:paraId="2544E28E" w14:textId="77777777" w:rsidTr="00C434F0">
        <w:trPr>
          <w:trHeight w:val="567"/>
        </w:trPr>
        <w:tc>
          <w:tcPr>
            <w:tcW w:w="3576" w:type="dxa"/>
            <w:vAlign w:val="center"/>
          </w:tcPr>
          <w:p w14:paraId="0EC1A6D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2</w:t>
            </w:r>
          </w:p>
        </w:tc>
        <w:tc>
          <w:tcPr>
            <w:tcW w:w="5496" w:type="dxa"/>
            <w:vAlign w:val="center"/>
          </w:tcPr>
          <w:p w14:paraId="362ADBF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0,4% ao dia sobre o valor mensal do contrato</w:t>
            </w:r>
          </w:p>
        </w:tc>
      </w:tr>
      <w:tr w:rsidR="00593AD2" w:rsidRPr="009F7ED9" w14:paraId="669754F4" w14:textId="77777777" w:rsidTr="00C434F0">
        <w:trPr>
          <w:trHeight w:val="567"/>
        </w:trPr>
        <w:tc>
          <w:tcPr>
            <w:tcW w:w="3576" w:type="dxa"/>
            <w:vAlign w:val="center"/>
          </w:tcPr>
          <w:p w14:paraId="5EB41CE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w:t>
            </w:r>
          </w:p>
        </w:tc>
        <w:tc>
          <w:tcPr>
            <w:tcW w:w="5496" w:type="dxa"/>
            <w:vAlign w:val="center"/>
          </w:tcPr>
          <w:p w14:paraId="3EC6AAE8"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0,8% ao dia sobre o valor mensal do contrato</w:t>
            </w:r>
          </w:p>
        </w:tc>
      </w:tr>
      <w:tr w:rsidR="00593AD2" w:rsidRPr="009F7ED9" w14:paraId="5C5CA5FE" w14:textId="77777777" w:rsidTr="00C434F0">
        <w:trPr>
          <w:trHeight w:val="567"/>
        </w:trPr>
        <w:tc>
          <w:tcPr>
            <w:tcW w:w="3576" w:type="dxa"/>
            <w:vAlign w:val="center"/>
          </w:tcPr>
          <w:p w14:paraId="56A30A3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4</w:t>
            </w:r>
          </w:p>
        </w:tc>
        <w:tc>
          <w:tcPr>
            <w:tcW w:w="5496" w:type="dxa"/>
            <w:vAlign w:val="center"/>
          </w:tcPr>
          <w:p w14:paraId="47CB4681"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1,6% ao dia sobre o valor mensal do contrato</w:t>
            </w:r>
          </w:p>
        </w:tc>
      </w:tr>
      <w:tr w:rsidR="00593AD2" w:rsidRPr="009F7ED9" w14:paraId="2FBBC443" w14:textId="77777777" w:rsidTr="00C434F0">
        <w:trPr>
          <w:trHeight w:val="567"/>
        </w:trPr>
        <w:tc>
          <w:tcPr>
            <w:tcW w:w="3576" w:type="dxa"/>
            <w:vAlign w:val="center"/>
          </w:tcPr>
          <w:p w14:paraId="6958E706"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5</w:t>
            </w:r>
          </w:p>
        </w:tc>
        <w:tc>
          <w:tcPr>
            <w:tcW w:w="5496" w:type="dxa"/>
            <w:vAlign w:val="center"/>
          </w:tcPr>
          <w:p w14:paraId="12A3C4A6"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3,2% ao dia sobre o valor mensal do contrato</w:t>
            </w:r>
          </w:p>
        </w:tc>
      </w:tr>
    </w:tbl>
    <w:p w14:paraId="0B7C56A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Tabela 2</w:t>
      </w:r>
    </w:p>
    <w:tbl>
      <w:tblPr>
        <w:tblStyle w:val="TabeladeGradeClara1"/>
        <w:tblW w:w="9072" w:type="dxa"/>
        <w:tblLook w:val="0000" w:firstRow="0" w:lastRow="0" w:firstColumn="0" w:lastColumn="0" w:noHBand="0" w:noVBand="0"/>
      </w:tblPr>
      <w:tblGrid>
        <w:gridCol w:w="753"/>
        <w:gridCol w:w="7371"/>
        <w:gridCol w:w="948"/>
      </w:tblGrid>
      <w:tr w:rsidR="00593AD2" w:rsidRPr="009F7ED9" w14:paraId="7994C384" w14:textId="77777777" w:rsidTr="00C434F0">
        <w:trPr>
          <w:trHeight w:val="567"/>
        </w:trPr>
        <w:tc>
          <w:tcPr>
            <w:tcW w:w="9072" w:type="dxa"/>
            <w:gridSpan w:val="3"/>
            <w:vAlign w:val="center"/>
          </w:tcPr>
          <w:p w14:paraId="3C14808F"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INFRAÇÃO</w:t>
            </w:r>
          </w:p>
        </w:tc>
      </w:tr>
      <w:tr w:rsidR="00593AD2" w:rsidRPr="009F7ED9" w14:paraId="01E42679" w14:textId="77777777" w:rsidTr="00C434F0">
        <w:trPr>
          <w:trHeight w:val="567"/>
        </w:trPr>
        <w:tc>
          <w:tcPr>
            <w:tcW w:w="753" w:type="dxa"/>
            <w:vAlign w:val="center"/>
          </w:tcPr>
          <w:p w14:paraId="5B1D896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ITEM</w:t>
            </w:r>
          </w:p>
        </w:tc>
        <w:tc>
          <w:tcPr>
            <w:tcW w:w="7371" w:type="dxa"/>
            <w:vAlign w:val="center"/>
          </w:tcPr>
          <w:p w14:paraId="172DF8C9"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DESCRIÇÃO</w:t>
            </w:r>
          </w:p>
        </w:tc>
        <w:tc>
          <w:tcPr>
            <w:tcW w:w="948" w:type="dxa"/>
            <w:vAlign w:val="center"/>
          </w:tcPr>
          <w:p w14:paraId="59ADF6D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GRAU</w:t>
            </w:r>
          </w:p>
        </w:tc>
      </w:tr>
      <w:tr w:rsidR="00593AD2" w:rsidRPr="009F7ED9" w14:paraId="6A40E870" w14:textId="77777777" w:rsidTr="00C434F0">
        <w:trPr>
          <w:trHeight w:val="567"/>
        </w:trPr>
        <w:tc>
          <w:tcPr>
            <w:tcW w:w="753" w:type="dxa"/>
            <w:vAlign w:val="center"/>
          </w:tcPr>
          <w:p w14:paraId="28A4AD8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c>
          <w:tcPr>
            <w:tcW w:w="7371" w:type="dxa"/>
            <w:vAlign w:val="center"/>
          </w:tcPr>
          <w:p w14:paraId="50A2B98A"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Permitir situação que crie a possibilidade de causar dano físico, lesão corporal ou consequências letais, por ocorrência;</w:t>
            </w:r>
          </w:p>
        </w:tc>
        <w:tc>
          <w:tcPr>
            <w:tcW w:w="948" w:type="dxa"/>
            <w:vAlign w:val="center"/>
          </w:tcPr>
          <w:p w14:paraId="0DB4C046"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5</w:t>
            </w:r>
          </w:p>
        </w:tc>
      </w:tr>
      <w:tr w:rsidR="00593AD2" w:rsidRPr="009F7ED9" w14:paraId="64474368" w14:textId="77777777" w:rsidTr="00C434F0">
        <w:trPr>
          <w:trHeight w:val="567"/>
        </w:trPr>
        <w:tc>
          <w:tcPr>
            <w:tcW w:w="753" w:type="dxa"/>
            <w:vAlign w:val="center"/>
          </w:tcPr>
          <w:p w14:paraId="5721F491"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2</w:t>
            </w:r>
          </w:p>
        </w:tc>
        <w:tc>
          <w:tcPr>
            <w:tcW w:w="7371" w:type="dxa"/>
            <w:vAlign w:val="center"/>
          </w:tcPr>
          <w:p w14:paraId="4CB03D62"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Suspender ou interromper, salvo motivo de força maior ou caso fortuito, os serviços contratuais por hora e por unidade de atendimento;</w:t>
            </w:r>
          </w:p>
        </w:tc>
        <w:tc>
          <w:tcPr>
            <w:tcW w:w="948" w:type="dxa"/>
            <w:vAlign w:val="center"/>
          </w:tcPr>
          <w:p w14:paraId="202FC939"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4</w:t>
            </w:r>
          </w:p>
        </w:tc>
      </w:tr>
      <w:tr w:rsidR="00593AD2" w:rsidRPr="009F7ED9" w14:paraId="23CC972E" w14:textId="77777777" w:rsidTr="00C434F0">
        <w:trPr>
          <w:trHeight w:val="567"/>
        </w:trPr>
        <w:tc>
          <w:tcPr>
            <w:tcW w:w="753" w:type="dxa"/>
            <w:vAlign w:val="center"/>
          </w:tcPr>
          <w:p w14:paraId="1CF1D35C"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w:t>
            </w:r>
          </w:p>
        </w:tc>
        <w:tc>
          <w:tcPr>
            <w:tcW w:w="7371" w:type="dxa"/>
            <w:vAlign w:val="center"/>
          </w:tcPr>
          <w:p w14:paraId="04463D74"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Manter funcionário sem qualificação para executar os serviços contratados, por empregado e por hora;</w:t>
            </w:r>
          </w:p>
        </w:tc>
        <w:tc>
          <w:tcPr>
            <w:tcW w:w="948" w:type="dxa"/>
            <w:vAlign w:val="center"/>
          </w:tcPr>
          <w:p w14:paraId="15B03421"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w:t>
            </w:r>
          </w:p>
        </w:tc>
      </w:tr>
      <w:tr w:rsidR="00593AD2" w:rsidRPr="009F7ED9" w14:paraId="74F95E60" w14:textId="77777777" w:rsidTr="00C434F0">
        <w:trPr>
          <w:trHeight w:val="567"/>
        </w:trPr>
        <w:tc>
          <w:tcPr>
            <w:tcW w:w="753" w:type="dxa"/>
            <w:vAlign w:val="center"/>
          </w:tcPr>
          <w:p w14:paraId="7AD0743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4</w:t>
            </w:r>
          </w:p>
        </w:tc>
        <w:tc>
          <w:tcPr>
            <w:tcW w:w="7371" w:type="dxa"/>
            <w:vAlign w:val="center"/>
          </w:tcPr>
          <w:p w14:paraId="2A08084D"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Recusar-se a executar serviço determinado pela fiscalização, por serviço e por hora;</w:t>
            </w:r>
          </w:p>
        </w:tc>
        <w:tc>
          <w:tcPr>
            <w:tcW w:w="948" w:type="dxa"/>
            <w:vAlign w:val="center"/>
          </w:tcPr>
          <w:p w14:paraId="11333809"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2</w:t>
            </w:r>
          </w:p>
        </w:tc>
      </w:tr>
      <w:tr w:rsidR="00593AD2" w:rsidRPr="009F7ED9" w14:paraId="11B74F29" w14:textId="77777777" w:rsidTr="00C434F0">
        <w:trPr>
          <w:trHeight w:val="567"/>
        </w:trPr>
        <w:tc>
          <w:tcPr>
            <w:tcW w:w="753" w:type="dxa"/>
            <w:vAlign w:val="center"/>
          </w:tcPr>
          <w:p w14:paraId="1DA6700E"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5</w:t>
            </w:r>
          </w:p>
        </w:tc>
        <w:tc>
          <w:tcPr>
            <w:tcW w:w="7371" w:type="dxa"/>
            <w:vAlign w:val="center"/>
          </w:tcPr>
          <w:p w14:paraId="15258136"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Retirar funcionários ou encarregados do serviço durante o expediente, sem a anuência prévia do Contratante, por empregado e por hora;</w:t>
            </w:r>
          </w:p>
        </w:tc>
        <w:tc>
          <w:tcPr>
            <w:tcW w:w="948" w:type="dxa"/>
            <w:vAlign w:val="center"/>
          </w:tcPr>
          <w:p w14:paraId="5ADAA9F7"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w:t>
            </w:r>
          </w:p>
        </w:tc>
      </w:tr>
      <w:tr w:rsidR="00593AD2" w:rsidRPr="009F7ED9" w14:paraId="6E011923" w14:textId="77777777" w:rsidTr="00C434F0">
        <w:trPr>
          <w:trHeight w:val="567"/>
        </w:trPr>
        <w:tc>
          <w:tcPr>
            <w:tcW w:w="9072" w:type="dxa"/>
            <w:gridSpan w:val="3"/>
            <w:vAlign w:val="center"/>
          </w:tcPr>
          <w:p w14:paraId="406496FC"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Para os itens a seguir, deixar de:</w:t>
            </w:r>
          </w:p>
        </w:tc>
      </w:tr>
      <w:tr w:rsidR="00593AD2" w:rsidRPr="009F7ED9" w14:paraId="0047429B" w14:textId="77777777" w:rsidTr="00C434F0">
        <w:trPr>
          <w:trHeight w:val="567"/>
        </w:trPr>
        <w:tc>
          <w:tcPr>
            <w:tcW w:w="753" w:type="dxa"/>
            <w:vAlign w:val="center"/>
          </w:tcPr>
          <w:p w14:paraId="3B2E3A8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6</w:t>
            </w:r>
          </w:p>
        </w:tc>
        <w:tc>
          <w:tcPr>
            <w:tcW w:w="7371" w:type="dxa"/>
            <w:vAlign w:val="center"/>
          </w:tcPr>
          <w:p w14:paraId="7787BBE2"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Registrar e controlar, diariamente, a assiduidade e a pontualidade de seu pessoal, por funcionário e por dia;</w:t>
            </w:r>
          </w:p>
        </w:tc>
        <w:tc>
          <w:tcPr>
            <w:tcW w:w="948" w:type="dxa"/>
            <w:vAlign w:val="center"/>
          </w:tcPr>
          <w:p w14:paraId="2D3FB67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r>
      <w:tr w:rsidR="00593AD2" w:rsidRPr="009F7ED9" w14:paraId="42CA2DA9" w14:textId="77777777" w:rsidTr="00C434F0">
        <w:trPr>
          <w:trHeight w:val="567"/>
        </w:trPr>
        <w:tc>
          <w:tcPr>
            <w:tcW w:w="753" w:type="dxa"/>
            <w:vAlign w:val="center"/>
          </w:tcPr>
          <w:p w14:paraId="48D2EC3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7</w:t>
            </w:r>
          </w:p>
        </w:tc>
        <w:tc>
          <w:tcPr>
            <w:tcW w:w="7371" w:type="dxa"/>
            <w:vAlign w:val="center"/>
          </w:tcPr>
          <w:p w14:paraId="5EBC7410"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Cumprir determinação formal ou instrução complementar do órgão fiscalizador, por ocorrência;</w:t>
            </w:r>
          </w:p>
        </w:tc>
        <w:tc>
          <w:tcPr>
            <w:tcW w:w="948" w:type="dxa"/>
            <w:vAlign w:val="center"/>
          </w:tcPr>
          <w:p w14:paraId="7EBD649F"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2</w:t>
            </w:r>
          </w:p>
        </w:tc>
      </w:tr>
      <w:tr w:rsidR="00593AD2" w:rsidRPr="009F7ED9" w14:paraId="1ADF9099" w14:textId="77777777" w:rsidTr="00C434F0">
        <w:trPr>
          <w:trHeight w:val="567"/>
        </w:trPr>
        <w:tc>
          <w:tcPr>
            <w:tcW w:w="753" w:type="dxa"/>
            <w:vAlign w:val="center"/>
          </w:tcPr>
          <w:p w14:paraId="614676A6"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8</w:t>
            </w:r>
          </w:p>
        </w:tc>
        <w:tc>
          <w:tcPr>
            <w:tcW w:w="7371" w:type="dxa"/>
            <w:vAlign w:val="center"/>
          </w:tcPr>
          <w:p w14:paraId="6742985E"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Substituir empregado que se conduza de modo inconveniente ou não atenda às necessidades do serviço, por funcionário e por hora;</w:t>
            </w:r>
          </w:p>
        </w:tc>
        <w:tc>
          <w:tcPr>
            <w:tcW w:w="948" w:type="dxa"/>
            <w:vAlign w:val="center"/>
          </w:tcPr>
          <w:p w14:paraId="00DC34B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r>
      <w:tr w:rsidR="00593AD2" w:rsidRPr="009F7ED9" w14:paraId="74A1B293" w14:textId="77777777" w:rsidTr="00C434F0">
        <w:trPr>
          <w:trHeight w:val="567"/>
        </w:trPr>
        <w:tc>
          <w:tcPr>
            <w:tcW w:w="753" w:type="dxa"/>
            <w:vAlign w:val="center"/>
          </w:tcPr>
          <w:p w14:paraId="0DBB0CF0"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9</w:t>
            </w:r>
          </w:p>
        </w:tc>
        <w:tc>
          <w:tcPr>
            <w:tcW w:w="7371" w:type="dxa"/>
            <w:vAlign w:val="center"/>
          </w:tcPr>
          <w:p w14:paraId="5BEBF983"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Cumprir quaisquer dos itens do Edital e seus Anexos não previstos nesta tabela de multas, após reincidência formalmente notificada pelo órgão fiscalizador, por item e por ocorrência;</w:t>
            </w:r>
          </w:p>
        </w:tc>
        <w:tc>
          <w:tcPr>
            <w:tcW w:w="948" w:type="dxa"/>
            <w:vAlign w:val="center"/>
          </w:tcPr>
          <w:p w14:paraId="06D00021"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w:t>
            </w:r>
          </w:p>
        </w:tc>
      </w:tr>
      <w:tr w:rsidR="00593AD2" w:rsidRPr="009F7ED9" w14:paraId="6A7BC92F" w14:textId="77777777" w:rsidTr="00C434F0">
        <w:trPr>
          <w:trHeight w:val="567"/>
        </w:trPr>
        <w:tc>
          <w:tcPr>
            <w:tcW w:w="753" w:type="dxa"/>
            <w:vAlign w:val="center"/>
          </w:tcPr>
          <w:p w14:paraId="7A4CA14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10</w:t>
            </w:r>
          </w:p>
        </w:tc>
        <w:tc>
          <w:tcPr>
            <w:tcW w:w="7371" w:type="dxa"/>
            <w:vAlign w:val="center"/>
          </w:tcPr>
          <w:p w14:paraId="68D3B53F"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Indicar e manter durante a execução do contrato os prepostos previstos no edital/contrato;</w:t>
            </w:r>
          </w:p>
        </w:tc>
        <w:tc>
          <w:tcPr>
            <w:tcW w:w="948" w:type="dxa"/>
            <w:vAlign w:val="center"/>
          </w:tcPr>
          <w:p w14:paraId="1CDD225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r>
      <w:tr w:rsidR="00593AD2" w:rsidRPr="009F7ED9" w14:paraId="05AB55F3" w14:textId="77777777" w:rsidTr="00C434F0">
        <w:trPr>
          <w:trHeight w:val="567"/>
        </w:trPr>
        <w:tc>
          <w:tcPr>
            <w:tcW w:w="753" w:type="dxa"/>
            <w:vAlign w:val="center"/>
          </w:tcPr>
          <w:p w14:paraId="29E1FEE5"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11</w:t>
            </w:r>
          </w:p>
        </w:tc>
        <w:tc>
          <w:tcPr>
            <w:tcW w:w="7371" w:type="dxa"/>
            <w:vAlign w:val="center"/>
          </w:tcPr>
          <w:p w14:paraId="5DFC6378" w14:textId="2B19E806"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Providenciar treinamento para seus funcionários conforme previsto na relação de obrigações da Contratada</w:t>
            </w:r>
            <w:r w:rsidR="002B7F15" w:rsidRPr="009F7ED9">
              <w:rPr>
                <w:rFonts w:ascii="Arial" w:hAnsi="Arial" w:cs="Arial"/>
                <w:sz w:val="22"/>
                <w:szCs w:val="22"/>
              </w:rPr>
              <w:t>;</w:t>
            </w:r>
          </w:p>
        </w:tc>
        <w:tc>
          <w:tcPr>
            <w:tcW w:w="948" w:type="dxa"/>
            <w:vAlign w:val="center"/>
          </w:tcPr>
          <w:p w14:paraId="3680C8F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r>
    </w:tbl>
    <w:p w14:paraId="222E8871"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lastRenderedPageBreak/>
        <w:t>Também ficam sujeitas às penalidades do art. 87, III e IV da Lei nº 8.666, de 1993, as empresas ou profissionais que:</w:t>
      </w:r>
    </w:p>
    <w:p w14:paraId="6E352B58" w14:textId="77777777" w:rsidR="00593AD2" w:rsidRPr="009F7ED9" w:rsidRDefault="00593AD2" w:rsidP="00C33251">
      <w:pPr>
        <w:tabs>
          <w:tab w:val="left" w:pos="567"/>
          <w:tab w:val="left" w:pos="1134"/>
        </w:tabs>
        <w:rPr>
          <w:rFonts w:ascii="Arial" w:hAnsi="Arial" w:cs="Arial"/>
          <w:sz w:val="22"/>
          <w:szCs w:val="22"/>
        </w:rPr>
      </w:pPr>
    </w:p>
    <w:p w14:paraId="08CCB613"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tenham sofrido condenação definitiva por praticar, por meio dolosos, fraude fiscal no recolhimento de quaisquer tributos;</w:t>
      </w:r>
    </w:p>
    <w:p w14:paraId="3071A7FB"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1346210D"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tenham praticado atos ilícitos visando a frustrar os objetivos da licitação;</w:t>
      </w:r>
    </w:p>
    <w:p w14:paraId="046EB389"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25EA5102"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demonstrem não possuir idoneidade para contratar com a Administração em virtude de atos ilícitos praticados. </w:t>
      </w:r>
    </w:p>
    <w:p w14:paraId="29328315"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11DB8FCD"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F2876C7"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3E6178D3"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multas devidas e/ou prejuízos causados à Contratante serão deduzidos dos valores a serem pagos, ou recolhidos em favor do Conselho, ou quando for o caso, serão inscritos na Dívida Ativa e cobrados judicialmente.</w:t>
      </w:r>
    </w:p>
    <w:p w14:paraId="3C6509E6"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0B398ED4"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caso a Contratante determine, a multa deverá ser recolhida no prazo máximo de 15 (quinze) dias, a contar da data do recebimento da comunicação enviada pela autoridade competente.</w:t>
      </w:r>
    </w:p>
    <w:p w14:paraId="3A291F6D" w14:textId="77777777" w:rsidR="00593AD2" w:rsidRPr="009F7ED9" w:rsidRDefault="00593AD2" w:rsidP="00C33251">
      <w:pPr>
        <w:tabs>
          <w:tab w:val="left" w:pos="567"/>
          <w:tab w:val="left" w:pos="1134"/>
        </w:tabs>
        <w:rPr>
          <w:rFonts w:ascii="Arial" w:hAnsi="Arial" w:cs="Arial"/>
          <w:sz w:val="22"/>
          <w:szCs w:val="22"/>
        </w:rPr>
      </w:pPr>
    </w:p>
    <w:p w14:paraId="56A76C37"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Caso o valor da multa não seja suficiente para cobrir os prejuízos causados pela conduta do licitante, o CAU/DF poderá cobrar o valor remanescente judicialmente, conforme artigo 419 do Código Civil.</w:t>
      </w:r>
    </w:p>
    <w:p w14:paraId="6FEF6F17"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4F85C1E3"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596BF71B"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1DF3B841"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29F0493E"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023688C6"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0129BEB8"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39864175"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6E8A0135"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3F5D47F0"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penalidades serão obrigatoriamente registradas no SICAF.</w:t>
      </w:r>
    </w:p>
    <w:p w14:paraId="789D9B6D"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340880B7" w14:textId="77777777" w:rsidR="00B94CD4" w:rsidRPr="009F7ED9" w:rsidRDefault="00B94CD4" w:rsidP="00C33251">
      <w:pPr>
        <w:pStyle w:val="PargrafodaLista"/>
        <w:numPr>
          <w:ilvl w:val="0"/>
          <w:numId w:val="27"/>
        </w:numPr>
        <w:shd w:val="clear" w:color="auto" w:fill="E4F0F0"/>
        <w:tabs>
          <w:tab w:val="left" w:pos="567"/>
          <w:tab w:val="left" w:pos="1134"/>
        </w:tabs>
        <w:ind w:left="0" w:firstLine="0"/>
        <w:rPr>
          <w:rFonts w:ascii="Arial" w:hAnsi="Arial" w:cs="Arial"/>
          <w:sz w:val="22"/>
          <w:szCs w:val="22"/>
        </w:rPr>
      </w:pPr>
      <w:r w:rsidRPr="009F7ED9">
        <w:rPr>
          <w:rFonts w:ascii="Arial" w:hAnsi="Arial" w:cs="Arial"/>
          <w:color w:val="000000"/>
          <w:sz w:val="22"/>
          <w:szCs w:val="22"/>
        </w:rPr>
        <w:t>CRITÉRIOS DE SELEÇÃO DO FORNECEDOR</w:t>
      </w:r>
    </w:p>
    <w:p w14:paraId="453EC605"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143F89FB" w14:textId="77777777"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exigências de habilitação jurídica e de regularidade fiscal e trabalhista são as usuais para a generalidade dos objetos, conforme disciplinado no edital.</w:t>
      </w:r>
    </w:p>
    <w:p w14:paraId="649D25B1"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7BBBEA63" w14:textId="77777777"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lastRenderedPageBreak/>
        <w:t>Os critérios de qualificação econômica a serem atendidos pelo fornecedor estão previstos no edital.</w:t>
      </w:r>
    </w:p>
    <w:p w14:paraId="731BD82A"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0E40BB5F" w14:textId="77777777"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Os critérios de qualificação técnica a serem atendidos pelo fornecedor será a comprovação de capacidade técnica compatível com o objeto da contratação.</w:t>
      </w:r>
    </w:p>
    <w:p w14:paraId="6460E594"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74545633" w14:textId="6C9E71A4"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sz w:val="22"/>
          <w:szCs w:val="22"/>
        </w:rPr>
        <w:t xml:space="preserve">Os critérios de aceitabilidade de preços será o valor de referência de </w:t>
      </w:r>
      <w:r w:rsidR="00540938" w:rsidRPr="00540938">
        <w:rPr>
          <w:rFonts w:ascii="Arial" w:hAnsi="Arial" w:cs="Arial"/>
          <w:sz w:val="22"/>
          <w:szCs w:val="22"/>
        </w:rPr>
        <w:t xml:space="preserve">R$ 42.536,42 </w:t>
      </w:r>
      <w:r w:rsidR="009153AA" w:rsidRPr="009153AA">
        <w:rPr>
          <w:rFonts w:ascii="Arial" w:hAnsi="Arial" w:cs="Arial"/>
          <w:sz w:val="22"/>
          <w:szCs w:val="22"/>
        </w:rPr>
        <w:t xml:space="preserve">(quarenta e </w:t>
      </w:r>
      <w:r w:rsidR="00FD200D">
        <w:rPr>
          <w:rFonts w:ascii="Arial" w:hAnsi="Arial" w:cs="Arial"/>
          <w:sz w:val="22"/>
          <w:szCs w:val="22"/>
        </w:rPr>
        <w:t>dois mil quinhentos e trinta e seis reais e quarenta e dois centavos</w:t>
      </w:r>
      <w:r w:rsidR="009153AA" w:rsidRPr="009153AA">
        <w:rPr>
          <w:rFonts w:ascii="Arial" w:hAnsi="Arial" w:cs="Arial"/>
          <w:sz w:val="22"/>
          <w:szCs w:val="22"/>
        </w:rPr>
        <w:t>)</w:t>
      </w:r>
      <w:r w:rsidRPr="009F7ED9">
        <w:rPr>
          <w:rFonts w:ascii="Arial" w:hAnsi="Arial" w:cs="Arial"/>
          <w:sz w:val="22"/>
          <w:szCs w:val="22"/>
        </w:rPr>
        <w:t>.</w:t>
      </w:r>
    </w:p>
    <w:p w14:paraId="627BD0E5"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4309D076" w14:textId="43032A84"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O critério de julgamento da proposta é o menor preço </w:t>
      </w:r>
      <w:r w:rsidR="00A05282">
        <w:rPr>
          <w:rFonts w:ascii="Arial" w:hAnsi="Arial" w:cs="Arial"/>
          <w:color w:val="000000"/>
          <w:sz w:val="22"/>
          <w:szCs w:val="22"/>
        </w:rPr>
        <w:t>por item</w:t>
      </w:r>
      <w:r w:rsidRPr="009F7ED9">
        <w:rPr>
          <w:rFonts w:ascii="Arial" w:hAnsi="Arial" w:cs="Arial"/>
          <w:color w:val="000000"/>
          <w:sz w:val="22"/>
          <w:szCs w:val="22"/>
        </w:rPr>
        <w:t>.</w:t>
      </w:r>
    </w:p>
    <w:p w14:paraId="6A8F0E97"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0D2F9AE3" w14:textId="77777777"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regras de desempate entre proposta são as discriminadas no edital.</w:t>
      </w:r>
    </w:p>
    <w:p w14:paraId="5A95EC1D" w14:textId="77777777" w:rsidR="008D34F2" w:rsidRPr="009F7ED9" w:rsidRDefault="008D34F2" w:rsidP="00C33251">
      <w:pPr>
        <w:pStyle w:val="PargrafodaLista"/>
        <w:tabs>
          <w:tab w:val="left" w:pos="567"/>
          <w:tab w:val="left" w:pos="1134"/>
        </w:tabs>
        <w:ind w:left="0"/>
        <w:rPr>
          <w:rFonts w:ascii="Arial" w:hAnsi="Arial" w:cs="Arial"/>
          <w:sz w:val="22"/>
          <w:szCs w:val="22"/>
        </w:rPr>
      </w:pPr>
    </w:p>
    <w:p w14:paraId="448FFEA2" w14:textId="77777777" w:rsidR="008D34F2" w:rsidRPr="009F7ED9" w:rsidRDefault="008D34F2" w:rsidP="00C33251">
      <w:pPr>
        <w:pStyle w:val="PargrafodaLista"/>
        <w:numPr>
          <w:ilvl w:val="0"/>
          <w:numId w:val="27"/>
        </w:numPr>
        <w:shd w:val="clear" w:color="auto" w:fill="E4F0F0"/>
        <w:tabs>
          <w:tab w:val="left" w:pos="567"/>
          <w:tab w:val="left" w:pos="1134"/>
        </w:tabs>
        <w:ind w:left="0" w:firstLine="0"/>
        <w:rPr>
          <w:rFonts w:ascii="Arial" w:hAnsi="Arial" w:cs="Arial"/>
          <w:sz w:val="22"/>
          <w:szCs w:val="22"/>
        </w:rPr>
      </w:pPr>
      <w:r w:rsidRPr="009F7ED9">
        <w:rPr>
          <w:rFonts w:ascii="Arial" w:hAnsi="Arial" w:cs="Arial"/>
          <w:color w:val="000000"/>
          <w:sz w:val="22"/>
          <w:szCs w:val="22"/>
        </w:rPr>
        <w:t>RECURSOS ORÇAMENTÁRIOS</w:t>
      </w:r>
    </w:p>
    <w:p w14:paraId="63286E7B" w14:textId="77777777" w:rsidR="008D34F2" w:rsidRPr="009F7ED9" w:rsidRDefault="008D34F2" w:rsidP="00C33251">
      <w:pPr>
        <w:tabs>
          <w:tab w:val="left" w:pos="567"/>
          <w:tab w:val="left" w:pos="1134"/>
        </w:tabs>
        <w:rPr>
          <w:rFonts w:ascii="Arial" w:hAnsi="Arial" w:cs="Arial"/>
          <w:sz w:val="22"/>
          <w:szCs w:val="22"/>
        </w:rPr>
      </w:pPr>
    </w:p>
    <w:p w14:paraId="21235886" w14:textId="1F6BD9BB" w:rsidR="008D34F2" w:rsidRPr="009F7ED9" w:rsidRDefault="008D34F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As despesas decorrentes desta contratação estão previstas na dotação nº </w:t>
      </w:r>
      <w:r w:rsidR="008F3D04" w:rsidRPr="008F3D04">
        <w:rPr>
          <w:rFonts w:ascii="Arial" w:hAnsi="Arial" w:cs="Arial"/>
          <w:color w:val="000000"/>
          <w:sz w:val="22"/>
          <w:szCs w:val="22"/>
        </w:rPr>
        <w:t>6.2.2.1.1.01.04.04.019 - Serviços Gráficos</w:t>
      </w:r>
      <w:r w:rsidRPr="009F7ED9">
        <w:rPr>
          <w:rFonts w:ascii="Arial" w:hAnsi="Arial" w:cs="Arial"/>
          <w:color w:val="000000"/>
          <w:sz w:val="22"/>
          <w:szCs w:val="22"/>
        </w:rPr>
        <w:t>.</w:t>
      </w:r>
    </w:p>
    <w:p w14:paraId="53A7579A" w14:textId="0BF99849" w:rsidR="00000E20" w:rsidRDefault="00000E20" w:rsidP="00C33251">
      <w:pPr>
        <w:tabs>
          <w:tab w:val="left" w:pos="567"/>
          <w:tab w:val="left" w:pos="1134"/>
        </w:tabs>
        <w:rPr>
          <w:rFonts w:ascii="Arial" w:hAnsi="Arial" w:cs="Arial"/>
          <w:sz w:val="22"/>
          <w:szCs w:val="22"/>
        </w:rPr>
      </w:pPr>
    </w:p>
    <w:p w14:paraId="0153EF2E" w14:textId="77777777" w:rsidR="000676EC" w:rsidRPr="009F7ED9" w:rsidRDefault="000676EC" w:rsidP="00C33251">
      <w:pPr>
        <w:tabs>
          <w:tab w:val="left" w:pos="567"/>
          <w:tab w:val="left" w:pos="1134"/>
        </w:tabs>
        <w:rPr>
          <w:rFonts w:ascii="Arial" w:hAnsi="Arial" w:cs="Arial"/>
          <w:sz w:val="22"/>
          <w:szCs w:val="22"/>
        </w:rPr>
      </w:pPr>
    </w:p>
    <w:p w14:paraId="21C88156" w14:textId="4FD58867" w:rsidR="00F86012" w:rsidRPr="009F7ED9" w:rsidRDefault="00F86012" w:rsidP="00D0245F">
      <w:pPr>
        <w:tabs>
          <w:tab w:val="left" w:pos="567"/>
          <w:tab w:val="left" w:pos="1134"/>
        </w:tabs>
        <w:jc w:val="center"/>
        <w:rPr>
          <w:rFonts w:ascii="Arial" w:hAnsi="Arial" w:cs="Arial"/>
          <w:color w:val="000000"/>
          <w:sz w:val="22"/>
          <w:szCs w:val="22"/>
        </w:rPr>
      </w:pPr>
      <w:r w:rsidRPr="009F7ED9">
        <w:rPr>
          <w:rFonts w:ascii="Arial" w:hAnsi="Arial" w:cs="Arial"/>
          <w:color w:val="000000"/>
          <w:sz w:val="22"/>
          <w:szCs w:val="22"/>
        </w:rPr>
        <w:t xml:space="preserve">Brasília, </w:t>
      </w:r>
      <w:r w:rsidR="00A05282">
        <w:rPr>
          <w:rFonts w:ascii="Arial" w:hAnsi="Arial" w:cs="Arial"/>
          <w:color w:val="000000"/>
          <w:sz w:val="22"/>
          <w:szCs w:val="22"/>
        </w:rPr>
        <w:t xml:space="preserve">23 </w:t>
      </w:r>
      <w:r w:rsidRPr="009F7ED9">
        <w:rPr>
          <w:rFonts w:ascii="Arial" w:hAnsi="Arial" w:cs="Arial"/>
          <w:color w:val="000000"/>
          <w:sz w:val="22"/>
          <w:szCs w:val="22"/>
        </w:rPr>
        <w:t xml:space="preserve">de </w:t>
      </w:r>
      <w:r w:rsidR="00A05282">
        <w:rPr>
          <w:rFonts w:ascii="Arial" w:hAnsi="Arial" w:cs="Arial"/>
          <w:color w:val="000000"/>
          <w:sz w:val="22"/>
          <w:szCs w:val="22"/>
        </w:rPr>
        <w:t>novembro</w:t>
      </w:r>
      <w:r w:rsidRPr="009F7ED9">
        <w:rPr>
          <w:rFonts w:ascii="Arial" w:hAnsi="Arial" w:cs="Arial"/>
          <w:color w:val="000000"/>
          <w:sz w:val="22"/>
          <w:szCs w:val="22"/>
        </w:rPr>
        <w:t xml:space="preserve"> de 20</w:t>
      </w:r>
      <w:r w:rsidR="008A7880" w:rsidRPr="009F7ED9">
        <w:rPr>
          <w:rFonts w:ascii="Arial" w:hAnsi="Arial" w:cs="Arial"/>
          <w:color w:val="000000"/>
          <w:sz w:val="22"/>
          <w:szCs w:val="22"/>
        </w:rPr>
        <w:t>22</w:t>
      </w:r>
      <w:r w:rsidRPr="009F7ED9">
        <w:rPr>
          <w:rFonts w:ascii="Arial" w:hAnsi="Arial" w:cs="Arial"/>
          <w:color w:val="000000"/>
          <w:sz w:val="22"/>
          <w:szCs w:val="22"/>
        </w:rPr>
        <w:t>.</w:t>
      </w:r>
    </w:p>
    <w:p w14:paraId="241681CE" w14:textId="77777777" w:rsidR="00F86012" w:rsidRPr="009F7ED9" w:rsidRDefault="00F86012" w:rsidP="00C33251">
      <w:pPr>
        <w:tabs>
          <w:tab w:val="left" w:pos="567"/>
          <w:tab w:val="left" w:pos="1134"/>
        </w:tabs>
        <w:jc w:val="center"/>
        <w:rPr>
          <w:rFonts w:ascii="Arial" w:hAnsi="Arial" w:cs="Arial"/>
          <w:color w:val="000000"/>
          <w:sz w:val="22"/>
          <w:szCs w:val="22"/>
        </w:rPr>
      </w:pPr>
    </w:p>
    <w:p w14:paraId="0E7E9335" w14:textId="77777777" w:rsidR="00F86012" w:rsidRPr="009F7ED9" w:rsidRDefault="00F86012" w:rsidP="00C33251">
      <w:pPr>
        <w:tabs>
          <w:tab w:val="left" w:pos="567"/>
          <w:tab w:val="left" w:pos="1134"/>
        </w:tabs>
        <w:jc w:val="center"/>
        <w:rPr>
          <w:rFonts w:ascii="Arial" w:hAnsi="Arial" w:cs="Arial"/>
          <w:color w:val="000000"/>
          <w:sz w:val="22"/>
          <w:szCs w:val="22"/>
        </w:rPr>
      </w:pPr>
    </w:p>
    <w:p w14:paraId="28E203CA" w14:textId="1BE4A9DE" w:rsidR="00F86012" w:rsidRPr="009F7ED9" w:rsidRDefault="00F86012" w:rsidP="00C33251">
      <w:pPr>
        <w:tabs>
          <w:tab w:val="left" w:pos="567"/>
          <w:tab w:val="left" w:pos="1134"/>
        </w:tabs>
        <w:jc w:val="center"/>
        <w:rPr>
          <w:rFonts w:ascii="Arial" w:hAnsi="Arial" w:cs="Arial"/>
          <w:color w:val="000000"/>
          <w:sz w:val="22"/>
          <w:szCs w:val="22"/>
        </w:rPr>
      </w:pPr>
    </w:p>
    <w:p w14:paraId="01B82451" w14:textId="78FC30EB" w:rsidR="00F86012" w:rsidRDefault="00F86012" w:rsidP="00C33251">
      <w:pPr>
        <w:tabs>
          <w:tab w:val="left" w:pos="567"/>
          <w:tab w:val="left" w:pos="1134"/>
        </w:tabs>
        <w:jc w:val="center"/>
        <w:rPr>
          <w:rFonts w:ascii="Arial" w:hAnsi="Arial" w:cs="Arial"/>
          <w:color w:val="000000"/>
          <w:sz w:val="22"/>
          <w:szCs w:val="22"/>
        </w:rPr>
      </w:pPr>
    </w:p>
    <w:p w14:paraId="7DEDA745" w14:textId="77777777" w:rsidR="009153AA" w:rsidRPr="009F7ED9" w:rsidRDefault="009153AA" w:rsidP="00C33251">
      <w:pPr>
        <w:tabs>
          <w:tab w:val="left" w:pos="567"/>
          <w:tab w:val="left" w:pos="1134"/>
        </w:tabs>
        <w:jc w:val="center"/>
        <w:rPr>
          <w:rFonts w:ascii="Arial" w:hAnsi="Arial" w:cs="Arial"/>
          <w:color w:val="000000"/>
          <w:sz w:val="22"/>
          <w:szCs w:val="22"/>
        </w:rPr>
      </w:pPr>
    </w:p>
    <w:p w14:paraId="04CE74A0" w14:textId="716C7BC3" w:rsidR="00AF0C93" w:rsidRPr="00AF0C93" w:rsidRDefault="00AF0C93" w:rsidP="00C33251">
      <w:pPr>
        <w:tabs>
          <w:tab w:val="left" w:pos="567"/>
          <w:tab w:val="left" w:pos="1134"/>
        </w:tabs>
        <w:jc w:val="center"/>
        <w:rPr>
          <w:rFonts w:ascii="Arial" w:hAnsi="Arial" w:cs="Arial"/>
          <w:b/>
          <w:bCs/>
          <w:color w:val="000000"/>
          <w:sz w:val="22"/>
          <w:szCs w:val="22"/>
        </w:rPr>
      </w:pPr>
      <w:r w:rsidRPr="00AF0C93">
        <w:rPr>
          <w:rFonts w:ascii="Arial" w:hAnsi="Arial" w:cs="Arial"/>
          <w:b/>
          <w:bCs/>
          <w:color w:val="000000"/>
          <w:sz w:val="22"/>
          <w:szCs w:val="22"/>
        </w:rPr>
        <w:t>ANDREA</w:t>
      </w:r>
      <w:r>
        <w:rPr>
          <w:rFonts w:ascii="Arial" w:hAnsi="Arial" w:cs="Arial"/>
          <w:b/>
          <w:bCs/>
          <w:color w:val="000000"/>
          <w:sz w:val="22"/>
          <w:szCs w:val="22"/>
        </w:rPr>
        <w:t xml:space="preserve"> </w:t>
      </w:r>
      <w:r w:rsidRPr="00AF0C93">
        <w:rPr>
          <w:rFonts w:ascii="Arial" w:hAnsi="Arial" w:cs="Arial"/>
          <w:b/>
          <w:bCs/>
          <w:color w:val="000000"/>
          <w:sz w:val="22"/>
          <w:szCs w:val="22"/>
        </w:rPr>
        <w:t>SILVA</w:t>
      </w:r>
      <w:r>
        <w:rPr>
          <w:rFonts w:ascii="Arial" w:hAnsi="Arial" w:cs="Arial"/>
          <w:b/>
          <w:bCs/>
          <w:color w:val="000000"/>
          <w:sz w:val="22"/>
          <w:szCs w:val="22"/>
        </w:rPr>
        <w:t xml:space="preserve"> </w:t>
      </w:r>
      <w:r w:rsidRPr="00AF0C93">
        <w:rPr>
          <w:rFonts w:ascii="Arial" w:hAnsi="Arial" w:cs="Arial"/>
          <w:b/>
          <w:bCs/>
          <w:color w:val="000000"/>
          <w:sz w:val="22"/>
          <w:szCs w:val="22"/>
        </w:rPr>
        <w:t>MOTA</w:t>
      </w:r>
      <w:r>
        <w:rPr>
          <w:rFonts w:ascii="Arial" w:hAnsi="Arial" w:cs="Arial"/>
          <w:b/>
          <w:bCs/>
          <w:color w:val="000000"/>
          <w:sz w:val="22"/>
          <w:szCs w:val="22"/>
        </w:rPr>
        <w:t xml:space="preserve"> </w:t>
      </w:r>
      <w:r w:rsidRPr="00AF0C93">
        <w:rPr>
          <w:rFonts w:ascii="Arial" w:hAnsi="Arial" w:cs="Arial"/>
          <w:b/>
          <w:bCs/>
          <w:color w:val="000000"/>
          <w:sz w:val="22"/>
          <w:szCs w:val="22"/>
        </w:rPr>
        <w:t>LOPES</w:t>
      </w:r>
    </w:p>
    <w:p w14:paraId="4D4958C3" w14:textId="25560B92" w:rsidR="00F86012" w:rsidRPr="009F7ED9" w:rsidRDefault="00A24503" w:rsidP="00C33251">
      <w:pPr>
        <w:tabs>
          <w:tab w:val="left" w:pos="567"/>
          <w:tab w:val="left" w:pos="1134"/>
        </w:tabs>
        <w:jc w:val="center"/>
        <w:rPr>
          <w:rFonts w:ascii="Arial" w:hAnsi="Arial" w:cs="Arial"/>
          <w:color w:val="000000"/>
          <w:sz w:val="22"/>
          <w:szCs w:val="22"/>
        </w:rPr>
      </w:pPr>
      <w:r>
        <w:rPr>
          <w:rFonts w:ascii="Arial" w:hAnsi="Arial" w:cs="Arial"/>
          <w:color w:val="000000"/>
          <w:sz w:val="22"/>
          <w:szCs w:val="22"/>
        </w:rPr>
        <w:t>Assessora de Comunicação e Imprensa</w:t>
      </w:r>
    </w:p>
    <w:p w14:paraId="744D3366" w14:textId="30E00E8C" w:rsidR="00AB33D1" w:rsidRPr="009F7ED9" w:rsidRDefault="00A24503" w:rsidP="00C33251">
      <w:pPr>
        <w:tabs>
          <w:tab w:val="left" w:pos="567"/>
          <w:tab w:val="left" w:pos="1134"/>
        </w:tabs>
        <w:jc w:val="center"/>
        <w:rPr>
          <w:rFonts w:ascii="Arial" w:hAnsi="Arial" w:cs="Arial"/>
          <w:color w:val="000000"/>
          <w:sz w:val="22"/>
          <w:szCs w:val="22"/>
        </w:rPr>
      </w:pPr>
      <w:r>
        <w:rPr>
          <w:rFonts w:ascii="Arial" w:hAnsi="Arial" w:cs="Arial"/>
          <w:color w:val="000000"/>
          <w:sz w:val="22"/>
          <w:szCs w:val="22"/>
        </w:rPr>
        <w:t>ASCOM</w:t>
      </w:r>
      <w:r w:rsidR="00AB33D1" w:rsidRPr="009F7ED9">
        <w:rPr>
          <w:rFonts w:ascii="Arial" w:hAnsi="Arial" w:cs="Arial"/>
          <w:color w:val="000000"/>
          <w:sz w:val="22"/>
          <w:szCs w:val="22"/>
        </w:rPr>
        <w:t xml:space="preserve"> – CAU/DF</w:t>
      </w:r>
    </w:p>
    <w:sectPr w:rsidR="00AB33D1" w:rsidRPr="009F7ED9" w:rsidSect="009F76D7">
      <w:headerReference w:type="even" r:id="rId22"/>
      <w:headerReference w:type="default" r:id="rId23"/>
      <w:footerReference w:type="default" r:id="rId24"/>
      <w:headerReference w:type="first" r:id="rId25"/>
      <w:type w:val="continuous"/>
      <w:pgSz w:w="11900" w:h="16840" w:code="9"/>
      <w:pgMar w:top="1701" w:right="1134" w:bottom="1134" w:left="1701" w:header="567" w:footer="36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DF045" w14:textId="77777777" w:rsidR="001E03C9" w:rsidRDefault="001E03C9">
      <w:r>
        <w:separator/>
      </w:r>
    </w:p>
  </w:endnote>
  <w:endnote w:type="continuationSeparator" w:id="0">
    <w:p w14:paraId="347971D1" w14:textId="77777777" w:rsidR="001E03C9" w:rsidRDefault="001E0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Zurich BT">
    <w:panose1 w:val="00000000000000000000"/>
    <w:charset w:val="00"/>
    <w:family w:val="roman"/>
    <w:notTrueType/>
    <w:pitch w:val="default"/>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309D" w14:textId="48BAC5BA" w:rsidR="0059093F" w:rsidRPr="00900F41" w:rsidRDefault="007D436E" w:rsidP="0059093F">
    <w:pPr>
      <w:ind w:right="-7"/>
      <w:jc w:val="center"/>
      <w:rPr>
        <w:rFonts w:ascii="DaxCondensed-Regular" w:hAnsi="DaxCondensed-Regular"/>
        <w:color w:val="1C3942"/>
        <w:sz w:val="16"/>
        <w:szCs w:val="16"/>
      </w:rPr>
    </w:pPr>
    <w:r w:rsidRPr="00900F41">
      <w:rPr>
        <w:noProof/>
        <w:color w:val="1C3942"/>
        <w:lang w:eastAsia="pt-BR"/>
      </w:rPr>
      <mc:AlternateContent>
        <mc:Choice Requires="wps">
          <w:drawing>
            <wp:anchor distT="4294967295" distB="4294967295" distL="114300" distR="114300" simplePos="0" relativeHeight="251659264" behindDoc="0" locked="0" layoutInCell="1" allowOverlap="1" wp14:anchorId="4A453613" wp14:editId="30FC3FC3">
              <wp:simplePos x="0" y="0"/>
              <wp:positionH relativeFrom="margin">
                <wp:align>left</wp:align>
              </wp:positionH>
              <wp:positionV relativeFrom="paragraph">
                <wp:posOffset>-33020</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05B17B" id="Conector reto 3" o:spid="_x0000_s1026" style="position:absolute;flip:y;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6pt" to="45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" strokecolor="#1c3942" strokeweight="1.5pt">
              <o:lock v:ext="edit" shapetype="f"/>
              <w10:wrap anchorx="margin"/>
            </v:line>
          </w:pict>
        </mc:Fallback>
      </mc:AlternateContent>
    </w:r>
    <w:r w:rsidR="0059093F" w:rsidRPr="00900F41">
      <w:rPr>
        <w:rFonts w:ascii="DaxCondensed-Regular" w:hAnsi="DaxCondensed-Regular"/>
        <w:color w:val="1C3942"/>
        <w:sz w:val="16"/>
        <w:szCs w:val="16"/>
      </w:rPr>
      <w:t xml:space="preserve">Página </w:t>
    </w:r>
    <w:r w:rsidR="0059093F" w:rsidRPr="00900F41">
      <w:rPr>
        <w:rFonts w:ascii="DaxCondensed-Regular" w:hAnsi="DaxCondensed-Regular"/>
        <w:color w:val="1C3942"/>
        <w:sz w:val="16"/>
        <w:szCs w:val="16"/>
      </w:rPr>
      <w:fldChar w:fldCharType="begin"/>
    </w:r>
    <w:r w:rsidR="0059093F" w:rsidRPr="00900F41">
      <w:rPr>
        <w:rFonts w:ascii="DaxCondensed-Regular" w:hAnsi="DaxCondensed-Regular"/>
        <w:color w:val="1C3942"/>
        <w:sz w:val="16"/>
        <w:szCs w:val="16"/>
      </w:rPr>
      <w:instrText>PAGE</w:instrText>
    </w:r>
    <w:r w:rsidR="0059093F" w:rsidRPr="00900F41">
      <w:rPr>
        <w:rFonts w:ascii="DaxCondensed-Regular" w:hAnsi="DaxCondensed-Regular"/>
        <w:color w:val="1C3942"/>
        <w:sz w:val="16"/>
        <w:szCs w:val="16"/>
      </w:rPr>
      <w:fldChar w:fldCharType="separate"/>
    </w:r>
    <w:r w:rsidR="0059093F" w:rsidRPr="00900F41">
      <w:rPr>
        <w:rFonts w:ascii="DaxCondensed-Regular" w:hAnsi="DaxCondensed-Regular"/>
        <w:color w:val="1C3942"/>
        <w:sz w:val="16"/>
        <w:szCs w:val="16"/>
      </w:rPr>
      <w:t>1</w:t>
    </w:r>
    <w:r w:rsidR="0059093F" w:rsidRPr="00900F41">
      <w:rPr>
        <w:rFonts w:ascii="DaxCondensed-Regular" w:hAnsi="DaxCondensed-Regular"/>
        <w:color w:val="1C3942"/>
        <w:sz w:val="16"/>
        <w:szCs w:val="16"/>
      </w:rPr>
      <w:fldChar w:fldCharType="end"/>
    </w:r>
    <w:r w:rsidR="0059093F" w:rsidRPr="00900F41">
      <w:rPr>
        <w:rFonts w:ascii="DaxCondensed-Regular" w:hAnsi="DaxCondensed-Regular"/>
        <w:color w:val="1C3942"/>
        <w:sz w:val="16"/>
        <w:szCs w:val="16"/>
      </w:rPr>
      <w:t xml:space="preserve"> de </w:t>
    </w:r>
    <w:r w:rsidR="0059093F" w:rsidRPr="00900F41">
      <w:rPr>
        <w:rFonts w:ascii="DaxCondensed-Regular" w:hAnsi="DaxCondensed-Regular"/>
        <w:color w:val="1C3942"/>
        <w:sz w:val="16"/>
        <w:szCs w:val="16"/>
      </w:rPr>
      <w:fldChar w:fldCharType="begin"/>
    </w:r>
    <w:r w:rsidR="0059093F" w:rsidRPr="00900F41">
      <w:rPr>
        <w:rFonts w:ascii="DaxCondensed-Regular" w:hAnsi="DaxCondensed-Regular"/>
        <w:color w:val="1C3942"/>
        <w:sz w:val="16"/>
        <w:szCs w:val="16"/>
      </w:rPr>
      <w:instrText>NUMPAGES</w:instrText>
    </w:r>
    <w:r w:rsidR="0059093F" w:rsidRPr="00900F41">
      <w:rPr>
        <w:rFonts w:ascii="DaxCondensed-Regular" w:hAnsi="DaxCondensed-Regular"/>
        <w:color w:val="1C3942"/>
        <w:sz w:val="16"/>
        <w:szCs w:val="16"/>
      </w:rPr>
      <w:fldChar w:fldCharType="separate"/>
    </w:r>
    <w:r w:rsidR="0059093F" w:rsidRPr="00900F41">
      <w:rPr>
        <w:rFonts w:ascii="DaxCondensed-Regular" w:hAnsi="DaxCondensed-Regular"/>
        <w:color w:val="1C3942"/>
        <w:sz w:val="16"/>
        <w:szCs w:val="16"/>
      </w:rPr>
      <w:t>1</w:t>
    </w:r>
    <w:r w:rsidR="0059093F" w:rsidRPr="00900F41">
      <w:rPr>
        <w:rFonts w:ascii="DaxCondensed-Regular" w:hAnsi="DaxCondensed-Regular"/>
        <w:color w:val="1C3942"/>
        <w:sz w:val="16"/>
        <w:szCs w:val="16"/>
      </w:rPr>
      <w:fldChar w:fldCharType="end"/>
    </w:r>
  </w:p>
  <w:p w14:paraId="163DCBDB" w14:textId="71724B2C" w:rsidR="0059093F" w:rsidRPr="00900F41" w:rsidRDefault="0059093F" w:rsidP="0059093F">
    <w:pPr>
      <w:ind w:right="-7"/>
      <w:jc w:val="center"/>
      <w:rPr>
        <w:rFonts w:ascii="DaxCondensed-Regular" w:hAnsi="DaxCondensed-Regular"/>
        <w:color w:val="1C3942"/>
        <w:sz w:val="18"/>
        <w:szCs w:val="18"/>
      </w:rPr>
    </w:pPr>
    <w:r w:rsidRPr="00900F41">
      <w:rPr>
        <w:rFonts w:ascii="DaxCondensed-Regular" w:hAnsi="DaxCondensed-Regular"/>
        <w:color w:val="1C3942"/>
        <w:sz w:val="18"/>
        <w:szCs w:val="18"/>
      </w:rPr>
      <w:t xml:space="preserve">SEPN 510 - </w:t>
    </w:r>
    <w:r w:rsidR="00923036" w:rsidRPr="00900F41">
      <w:rPr>
        <w:rFonts w:ascii="DaxCondensed-Regular" w:hAnsi="DaxCondensed-Regular"/>
        <w:color w:val="1C3942"/>
        <w:sz w:val="18"/>
        <w:szCs w:val="18"/>
      </w:rPr>
      <w:t>B</w:t>
    </w:r>
    <w:r w:rsidRPr="00900F41">
      <w:rPr>
        <w:rFonts w:ascii="DaxCondensed-Regular" w:hAnsi="DaxCondensed-Regular"/>
        <w:color w:val="1C3942"/>
        <w:sz w:val="18"/>
        <w:szCs w:val="18"/>
      </w:rPr>
      <w:t>loco A - CEP 70.750-521 - Brasília/DF - (61) 3222-5176/3222-5179</w:t>
    </w:r>
  </w:p>
  <w:p w14:paraId="5BC25BB6" w14:textId="77777777" w:rsidR="0059093F" w:rsidRPr="00900F41" w:rsidRDefault="0059093F" w:rsidP="0059093F">
    <w:pPr>
      <w:ind w:right="-7"/>
      <w:jc w:val="center"/>
      <w:rPr>
        <w:rFonts w:ascii="DaxCondensed-Regular" w:hAnsi="DaxCondensed-Regular"/>
        <w:color w:val="1C3942"/>
        <w:sz w:val="18"/>
        <w:szCs w:val="18"/>
      </w:rPr>
    </w:pPr>
    <w:r w:rsidRPr="00900F41">
      <w:rPr>
        <w:rFonts w:ascii="DaxCondensed-Regular" w:hAnsi="DaxCondensed-Regular"/>
        <w:color w:val="1C3942"/>
        <w:sz w:val="18"/>
        <w:szCs w:val="18"/>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29435" w14:textId="77777777" w:rsidR="001E03C9" w:rsidRDefault="001E03C9">
      <w:r>
        <w:separator/>
      </w:r>
    </w:p>
  </w:footnote>
  <w:footnote w:type="continuationSeparator" w:id="0">
    <w:p w14:paraId="5F34512E" w14:textId="77777777" w:rsidR="001E03C9" w:rsidRDefault="001E03C9">
      <w:r>
        <w:continuationSeparator/>
      </w:r>
    </w:p>
  </w:footnote>
  <w:footnote w:id="1">
    <w:p w14:paraId="3254F78B" w14:textId="677B8EBA" w:rsidR="00F6153B" w:rsidRDefault="00F6153B" w:rsidP="00F6153B">
      <w:pPr>
        <w:pStyle w:val="Textodenotaderodap"/>
      </w:pPr>
      <w:r>
        <w:rPr>
          <w:rStyle w:val="Refdenotaderodap"/>
        </w:rPr>
        <w:footnoteRef/>
      </w:r>
      <w:r>
        <w:t xml:space="preserve"> </w:t>
      </w:r>
      <w:r w:rsidRPr="004A0841">
        <w:rPr>
          <w:rFonts w:ascii="Arial" w:hAnsi="Arial" w:cs="Arial"/>
          <w:sz w:val="18"/>
          <w:szCs w:val="18"/>
        </w:rPr>
        <w:t>Câmara Nacional de Modelos de Licitações e Contratos Administrativos da Consultoria-Geral da União</w:t>
      </w:r>
      <w:r w:rsidR="004A0841">
        <w:rPr>
          <w:rFonts w:ascii="Arial" w:hAnsi="Arial" w:cs="Arial"/>
          <w:sz w:val="18"/>
          <w:szCs w:val="18"/>
        </w:rPr>
        <w:t xml:space="preserve"> - </w:t>
      </w:r>
      <w:r w:rsidRPr="004A0841">
        <w:rPr>
          <w:rFonts w:ascii="Arial" w:hAnsi="Arial" w:cs="Arial"/>
          <w:sz w:val="18"/>
          <w:szCs w:val="18"/>
        </w:rPr>
        <w:t xml:space="preserve">Edital modelo para Pregão Eletrônico: Serviços não contínuos - Atualização: </w:t>
      </w:r>
      <w:r w:rsidR="00350E88" w:rsidRPr="004A0841">
        <w:rPr>
          <w:rFonts w:ascii="Arial" w:hAnsi="Arial" w:cs="Arial"/>
          <w:sz w:val="18"/>
          <w:szCs w:val="18"/>
        </w:rPr>
        <w:t>f</w:t>
      </w:r>
      <w:r w:rsidRPr="004A0841">
        <w:rPr>
          <w:rFonts w:ascii="Arial" w:hAnsi="Arial" w:cs="Arial"/>
          <w:sz w:val="18"/>
          <w:szCs w:val="18"/>
        </w:rPr>
        <w:t>evereiro/2022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BD96" w14:textId="77777777" w:rsidR="0059093F" w:rsidRDefault="00572719">
    <w:pPr>
      <w:pStyle w:val="Cabealho"/>
    </w:pPr>
    <w:r>
      <w:rPr>
        <w:noProof/>
        <w:lang w:val="en-US"/>
      </w:rPr>
      <w:pict w14:anchorId="14A93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left:0;text-align:left;margin-left:0;margin-top:0;width:595.2pt;height:841.9pt;z-index:-251660800;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53CB" w14:textId="4509D19A" w:rsidR="0059093F" w:rsidRPr="008B6F05" w:rsidRDefault="00AD0DB0" w:rsidP="001C5F4D">
    <w:pPr>
      <w:pStyle w:val="Rodap"/>
      <w:ind w:right="-7"/>
      <w:jc w:val="left"/>
      <w:rPr>
        <w:rFonts w:ascii="Arial" w:hAnsi="Arial"/>
        <w:color w:val="1C3942"/>
        <w:sz w:val="22"/>
      </w:rPr>
    </w:pPr>
    <w:r>
      <w:object w:dxaOrig="10451" w:dyaOrig="990" w14:anchorId="3A72E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3.5pt">
          <v:imagedata r:id="rId1" o:title=""/>
        </v:shape>
        <o:OLEObject Type="Embed" ProgID="CorelDraw.Graphic.16" ShapeID="_x0000_i1025" DrawAspect="Content" ObjectID="_1730896986"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4CFEE" w14:textId="77777777" w:rsidR="0059093F" w:rsidRDefault="00572719">
    <w:pPr>
      <w:pStyle w:val="Cabealho"/>
    </w:pPr>
    <w:r>
      <w:rPr>
        <w:noProof/>
        <w:lang w:val="en-US"/>
      </w:rPr>
      <w:pict w14:anchorId="3875D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1">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2" w15:restartNumberingAfterBreak="1">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817C96"/>
    <w:multiLevelType w:val="multilevel"/>
    <w:tmpl w:val="6F383446"/>
    <w:lvl w:ilvl="0">
      <w:start w:val="12"/>
      <w:numFmt w:val="decimal"/>
      <w:lvlText w:val="%1."/>
      <w:lvlJc w:val="left"/>
      <w:pPr>
        <w:ind w:left="480" w:hanging="480"/>
      </w:pPr>
      <w:rPr>
        <w:rFonts w:hint="default"/>
        <w:b/>
        <w:bCs w:val="0"/>
      </w:rPr>
    </w:lvl>
    <w:lvl w:ilvl="1">
      <w:start w:val="1"/>
      <w:numFmt w:val="decimal"/>
      <w:lvlText w:val="%1.%2."/>
      <w:lvlJc w:val="left"/>
      <w:pPr>
        <w:ind w:left="2700" w:hanging="720"/>
      </w:pPr>
      <w:rPr>
        <w:rFonts w:hint="default"/>
        <w:b/>
        <w:bCs w:val="0"/>
      </w:rPr>
    </w:lvl>
    <w:lvl w:ilvl="2">
      <w:start w:val="1"/>
      <w:numFmt w:val="decimal"/>
      <w:lvlText w:val="%1.%2.%3."/>
      <w:lvlJc w:val="left"/>
      <w:pPr>
        <w:ind w:left="4680" w:hanging="720"/>
      </w:pPr>
      <w:rPr>
        <w:rFonts w:hint="default"/>
        <w:b/>
        <w:bCs w:val="0"/>
      </w:rPr>
    </w:lvl>
    <w:lvl w:ilvl="3">
      <w:start w:val="1"/>
      <w:numFmt w:val="decimal"/>
      <w:lvlText w:val="%1.%2.%3.%4."/>
      <w:lvlJc w:val="left"/>
      <w:pPr>
        <w:ind w:left="7020" w:hanging="1080"/>
      </w:pPr>
      <w:rPr>
        <w:rFonts w:hint="default"/>
        <w:b w:val="0"/>
      </w:rPr>
    </w:lvl>
    <w:lvl w:ilvl="4">
      <w:start w:val="1"/>
      <w:numFmt w:val="decimal"/>
      <w:lvlText w:val="%1.%2.%3.%4.%5."/>
      <w:lvlJc w:val="left"/>
      <w:pPr>
        <w:ind w:left="9000" w:hanging="1080"/>
      </w:pPr>
      <w:rPr>
        <w:rFonts w:hint="default"/>
        <w:b w:val="0"/>
      </w:rPr>
    </w:lvl>
    <w:lvl w:ilvl="5">
      <w:start w:val="1"/>
      <w:numFmt w:val="decimal"/>
      <w:lvlText w:val="%1.%2.%3.%4.%5.%6."/>
      <w:lvlJc w:val="left"/>
      <w:pPr>
        <w:ind w:left="11340" w:hanging="1440"/>
      </w:pPr>
      <w:rPr>
        <w:rFonts w:hint="default"/>
        <w:b w:val="0"/>
      </w:rPr>
    </w:lvl>
    <w:lvl w:ilvl="6">
      <w:start w:val="1"/>
      <w:numFmt w:val="decimal"/>
      <w:lvlText w:val="%1.%2.%3.%4.%5.%6.%7."/>
      <w:lvlJc w:val="left"/>
      <w:pPr>
        <w:ind w:left="13320" w:hanging="1440"/>
      </w:pPr>
      <w:rPr>
        <w:rFonts w:hint="default"/>
        <w:b w:val="0"/>
      </w:rPr>
    </w:lvl>
    <w:lvl w:ilvl="7">
      <w:start w:val="1"/>
      <w:numFmt w:val="decimal"/>
      <w:lvlText w:val="%1.%2.%3.%4.%5.%6.%7.%8."/>
      <w:lvlJc w:val="left"/>
      <w:pPr>
        <w:ind w:left="15660" w:hanging="1800"/>
      </w:pPr>
      <w:rPr>
        <w:rFonts w:hint="default"/>
        <w:b w:val="0"/>
      </w:rPr>
    </w:lvl>
    <w:lvl w:ilvl="8">
      <w:start w:val="1"/>
      <w:numFmt w:val="decimal"/>
      <w:lvlText w:val="%1.%2.%3.%4.%5.%6.%7.%8.%9."/>
      <w:lvlJc w:val="left"/>
      <w:pPr>
        <w:ind w:left="17640" w:hanging="1800"/>
      </w:pPr>
      <w:rPr>
        <w:rFonts w:hint="default"/>
        <w:b w:val="0"/>
      </w:rPr>
    </w:lvl>
  </w:abstractNum>
  <w:abstractNum w:abstractNumId="4" w15:restartNumberingAfterBreak="0">
    <w:nsid w:val="08C822A0"/>
    <w:multiLevelType w:val="hybridMultilevel"/>
    <w:tmpl w:val="2430BEA4"/>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5" w15:restartNumberingAfterBreak="0">
    <w:nsid w:val="0DF817AF"/>
    <w:multiLevelType w:val="hybridMultilevel"/>
    <w:tmpl w:val="6C86BB3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E017A0"/>
    <w:multiLevelType w:val="multilevel"/>
    <w:tmpl w:val="1E341640"/>
    <w:lvl w:ilvl="0">
      <w:start w:val="8"/>
      <w:numFmt w:val="decimal"/>
      <w:lvlText w:val="%1"/>
      <w:lvlJc w:val="left"/>
      <w:pPr>
        <w:ind w:left="360" w:hanging="360"/>
      </w:pPr>
      <w:rPr>
        <w:rFonts w:hint="default"/>
        <w:i w:val="0"/>
        <w:color w:val="000000"/>
      </w:rPr>
    </w:lvl>
    <w:lvl w:ilvl="1">
      <w:start w:val="1"/>
      <w:numFmt w:val="decimal"/>
      <w:lvlText w:val="%1.%2"/>
      <w:lvlJc w:val="left"/>
      <w:pPr>
        <w:ind w:left="360" w:hanging="36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2137" w:hanging="720"/>
      </w:pPr>
      <w:rPr>
        <w:rFonts w:hint="default"/>
        <w:i w:val="0"/>
        <w:color w:val="000000"/>
      </w:rPr>
    </w:lvl>
    <w:lvl w:ilvl="4">
      <w:start w:val="1"/>
      <w:numFmt w:val="decimal"/>
      <w:lvlText w:val="%1.%2.%3.%4.%5"/>
      <w:lvlJc w:val="left"/>
      <w:pPr>
        <w:ind w:left="349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7"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 w15:restartNumberingAfterBreak="0">
    <w:nsid w:val="199D5AFF"/>
    <w:multiLevelType w:val="multilevel"/>
    <w:tmpl w:val="696CF064"/>
    <w:lvl w:ilvl="0">
      <w:start w:val="13"/>
      <w:numFmt w:val="decimal"/>
      <w:lvlText w:val="%1."/>
      <w:lvlJc w:val="left"/>
      <w:pPr>
        <w:ind w:left="480" w:hanging="480"/>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1C565798"/>
    <w:multiLevelType w:val="hybridMultilevel"/>
    <w:tmpl w:val="F934D3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D5C100D"/>
    <w:multiLevelType w:val="multilevel"/>
    <w:tmpl w:val="684CAE66"/>
    <w:lvl w:ilvl="0">
      <w:start w:val="1"/>
      <w:numFmt w:val="decimal"/>
      <w:pStyle w:val="Nivel01"/>
      <w:lvlText w:val="%1."/>
      <w:lvlJc w:val="left"/>
      <w:pPr>
        <w:ind w:left="360" w:hanging="360"/>
      </w:pPr>
      <w:rPr>
        <w:rFonts w:ascii="Arial" w:eastAsiaTheme="majorEastAsia" w:hAnsi="Arial" w:cs="Arial" w:hint="default"/>
        <w:b/>
      </w:rPr>
    </w:lvl>
    <w:lvl w:ilvl="1">
      <w:start w:val="1"/>
      <w:numFmt w:val="decimal"/>
      <w:lvlText w:val="%1.%2."/>
      <w:lvlJc w:val="left"/>
      <w:pPr>
        <w:ind w:left="1141" w:hanging="432"/>
      </w:pPr>
      <w:rPr>
        <w:rFonts w:hint="default"/>
        <w:b/>
        <w:bCs/>
        <w:color w:val="auto"/>
      </w:rPr>
    </w:lvl>
    <w:lvl w:ilvl="2">
      <w:start w:val="1"/>
      <w:numFmt w:val="decimal"/>
      <w:lvlText w:val="%1.%2.%3"/>
      <w:lvlJc w:val="left"/>
      <w:pPr>
        <w:ind w:left="1922" w:hanging="504"/>
      </w:pPr>
      <w:rPr>
        <w:rFonts w:ascii="Arial" w:eastAsia="Times New Roman" w:hAnsi="Arial" w:cs="Arial" w:hint="default"/>
        <w:b/>
        <w:bCs/>
        <w:color w:val="auto"/>
      </w:rPr>
    </w:lvl>
    <w:lvl w:ilvl="3">
      <w:start w:val="1"/>
      <w:numFmt w:val="decimal"/>
      <w:lvlText w:val="%1.%2.%3.%4."/>
      <w:lvlJc w:val="left"/>
      <w:pPr>
        <w:ind w:left="1728" w:hanging="648"/>
      </w:pPr>
      <w:rPr>
        <w:rFonts w:hint="default"/>
        <w:b/>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3D85ED0"/>
    <w:multiLevelType w:val="multilevel"/>
    <w:tmpl w:val="FA2287BA"/>
    <w:lvl w:ilvl="0">
      <w:start w:val="15"/>
      <w:numFmt w:val="decimal"/>
      <w:lvlText w:val="%1."/>
      <w:lvlJc w:val="left"/>
      <w:pPr>
        <w:ind w:left="480" w:hanging="48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246E56"/>
    <w:multiLevelType w:val="multilevel"/>
    <w:tmpl w:val="42DA1E7E"/>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9C4BEC"/>
    <w:multiLevelType w:val="multilevel"/>
    <w:tmpl w:val="148CA39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94D3837"/>
    <w:multiLevelType w:val="multilevel"/>
    <w:tmpl w:val="B3208B08"/>
    <w:lvl w:ilvl="0">
      <w:start w:val="9"/>
      <w:numFmt w:val="decimal"/>
      <w:lvlText w:val="%1"/>
      <w:lvlJc w:val="left"/>
      <w:pPr>
        <w:ind w:left="735" w:hanging="360"/>
      </w:pPr>
    </w:lvl>
    <w:lvl w:ilvl="1">
      <w:start w:val="1"/>
      <w:numFmt w:val="decimal"/>
      <w:isLgl/>
      <w:lvlText w:val="%1.%2."/>
      <w:lvlJc w:val="left"/>
      <w:pPr>
        <w:ind w:left="1287" w:hanging="360"/>
      </w:pPr>
      <w:rPr>
        <w:b w:val="0"/>
      </w:rPr>
    </w:lvl>
    <w:lvl w:ilvl="2">
      <w:start w:val="1"/>
      <w:numFmt w:val="decimal"/>
      <w:isLgl/>
      <w:lvlText w:val="%1.%2.%3."/>
      <w:lvlJc w:val="left"/>
      <w:pPr>
        <w:ind w:left="2199" w:hanging="720"/>
      </w:pPr>
      <w:rPr>
        <w:b w:val="0"/>
      </w:rPr>
    </w:lvl>
    <w:lvl w:ilvl="3">
      <w:start w:val="1"/>
      <w:numFmt w:val="decimal"/>
      <w:isLgl/>
      <w:lvlText w:val="%1.%2.%3.%4."/>
      <w:lvlJc w:val="left"/>
      <w:pPr>
        <w:ind w:left="2751" w:hanging="720"/>
      </w:pPr>
    </w:lvl>
    <w:lvl w:ilvl="4">
      <w:start w:val="1"/>
      <w:numFmt w:val="decimal"/>
      <w:isLgl/>
      <w:lvlText w:val="%1.%2.%3.%4.%5."/>
      <w:lvlJc w:val="left"/>
      <w:pPr>
        <w:ind w:left="3663" w:hanging="1080"/>
      </w:pPr>
    </w:lvl>
    <w:lvl w:ilvl="5">
      <w:start w:val="1"/>
      <w:numFmt w:val="decimal"/>
      <w:isLgl/>
      <w:lvlText w:val="%1.%2.%3.%4.%5.%6."/>
      <w:lvlJc w:val="left"/>
      <w:pPr>
        <w:ind w:left="4215" w:hanging="1080"/>
      </w:pPr>
    </w:lvl>
    <w:lvl w:ilvl="6">
      <w:start w:val="1"/>
      <w:numFmt w:val="decimal"/>
      <w:isLgl/>
      <w:lvlText w:val="%1.%2.%3.%4.%5.%6.%7."/>
      <w:lvlJc w:val="left"/>
      <w:pPr>
        <w:ind w:left="5127" w:hanging="1440"/>
      </w:pPr>
    </w:lvl>
    <w:lvl w:ilvl="7">
      <w:start w:val="1"/>
      <w:numFmt w:val="decimal"/>
      <w:isLgl/>
      <w:lvlText w:val="%1.%2.%3.%4.%5.%6.%7.%8."/>
      <w:lvlJc w:val="left"/>
      <w:pPr>
        <w:ind w:left="5679" w:hanging="1440"/>
      </w:pPr>
    </w:lvl>
    <w:lvl w:ilvl="8">
      <w:start w:val="1"/>
      <w:numFmt w:val="decimal"/>
      <w:isLgl/>
      <w:lvlText w:val="%1.%2.%3.%4.%5.%6.%7.%8.%9."/>
      <w:lvlJc w:val="left"/>
      <w:pPr>
        <w:ind w:left="6591" w:hanging="1800"/>
      </w:pPr>
    </w:lvl>
  </w:abstractNum>
  <w:abstractNum w:abstractNumId="15" w15:restartNumberingAfterBreak="0">
    <w:nsid w:val="2A746C8C"/>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C5315C3"/>
    <w:multiLevelType w:val="multilevel"/>
    <w:tmpl w:val="11EE5E1E"/>
    <w:lvl w:ilvl="0">
      <w:start w:val="7"/>
      <w:numFmt w:val="decimal"/>
      <w:lvlText w:val="%1"/>
      <w:lvlJc w:val="left"/>
      <w:pPr>
        <w:ind w:left="360" w:hanging="360"/>
      </w:pPr>
      <w:rPr>
        <w:rFonts w:hint="default"/>
        <w:color w:val="auto"/>
      </w:rPr>
    </w:lvl>
    <w:lvl w:ilvl="1">
      <w:start w:val="1"/>
      <w:numFmt w:val="decimal"/>
      <w:lvlText w:val="%1.%2"/>
      <w:lvlJc w:val="left"/>
      <w:pPr>
        <w:ind w:left="785" w:hanging="360"/>
      </w:pPr>
      <w:rPr>
        <w:rFonts w:hint="default"/>
        <w:color w:val="auto"/>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7" w15:restartNumberingAfterBreak="0">
    <w:nsid w:val="3243783A"/>
    <w:multiLevelType w:val="hybridMultilevel"/>
    <w:tmpl w:val="FBAEF52E"/>
    <w:lvl w:ilvl="0" w:tplc="0416000F">
      <w:start w:val="1"/>
      <w:numFmt w:val="decimal"/>
      <w:lvlText w:val="%1."/>
      <w:lvlJc w:val="left"/>
      <w:pPr>
        <w:ind w:left="2988" w:hanging="360"/>
      </w:pPr>
      <w:rPr>
        <w:rFonts w:hint="default"/>
      </w:rPr>
    </w:lvl>
    <w:lvl w:ilvl="1" w:tplc="04160019">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8" w15:restartNumberingAfterBreak="0">
    <w:nsid w:val="3532765A"/>
    <w:multiLevelType w:val="multilevel"/>
    <w:tmpl w:val="38E294AE"/>
    <w:lvl w:ilvl="0">
      <w:start w:val="8"/>
      <w:numFmt w:val="decimal"/>
      <w:lvlText w:val="%1"/>
      <w:lvlJc w:val="left"/>
      <w:pPr>
        <w:ind w:left="440" w:hanging="440"/>
      </w:pPr>
      <w:rPr>
        <w:rFonts w:cs="Times New Roman" w:hint="default"/>
      </w:rPr>
    </w:lvl>
    <w:lvl w:ilvl="1">
      <w:start w:val="3"/>
      <w:numFmt w:val="decimal"/>
      <w:lvlText w:val="%1.%2"/>
      <w:lvlJc w:val="left"/>
      <w:pPr>
        <w:ind w:left="582" w:hanging="44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9" w15:restartNumberingAfterBreak="0">
    <w:nsid w:val="363A0480"/>
    <w:multiLevelType w:val="multilevel"/>
    <w:tmpl w:val="B492F49A"/>
    <w:lvl w:ilvl="0">
      <w:start w:val="1"/>
      <w:numFmt w:val="decimal"/>
      <w:lvlText w:val="%1."/>
      <w:lvlJc w:val="left"/>
      <w:pPr>
        <w:ind w:left="928" w:hanging="360"/>
      </w:pPr>
      <w:rPr>
        <w:rFonts w:hint="default"/>
        <w:b/>
        <w:bCs/>
      </w:rPr>
    </w:lvl>
    <w:lvl w:ilvl="1">
      <w:start w:val="1"/>
      <w:numFmt w:val="decimal"/>
      <w:lvlText w:val="%1.%2."/>
      <w:lvlJc w:val="left"/>
      <w:pPr>
        <w:ind w:left="2700" w:hanging="720"/>
      </w:pPr>
      <w:rPr>
        <w:rFonts w:hint="default"/>
        <w:b/>
        <w:bCs/>
      </w:rPr>
    </w:lvl>
    <w:lvl w:ilvl="2">
      <w:start w:val="1"/>
      <w:numFmt w:val="decimal"/>
      <w:lvlText w:val="%1.%2.%3."/>
      <w:lvlJc w:val="left"/>
      <w:pPr>
        <w:ind w:left="4680" w:hanging="720"/>
      </w:pPr>
      <w:rPr>
        <w:rFonts w:hint="default"/>
        <w:b/>
        <w:bCs/>
      </w:rPr>
    </w:lvl>
    <w:lvl w:ilvl="3">
      <w:start w:val="1"/>
      <w:numFmt w:val="decimal"/>
      <w:lvlText w:val="%1.%2.%3.%4."/>
      <w:lvlJc w:val="left"/>
      <w:pPr>
        <w:ind w:left="7020" w:hanging="1080"/>
      </w:pPr>
      <w:rPr>
        <w:rFonts w:hint="default"/>
        <w:b/>
        <w:bCs/>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20" w15:restartNumberingAfterBreak="0">
    <w:nsid w:val="365765B5"/>
    <w:multiLevelType w:val="multilevel"/>
    <w:tmpl w:val="B93CD7F2"/>
    <w:lvl w:ilvl="0">
      <w:start w:val="4"/>
      <w:numFmt w:val="decimal"/>
      <w:lvlText w:val="%1"/>
      <w:lvlJc w:val="left"/>
      <w:pPr>
        <w:ind w:left="435" w:hanging="435"/>
      </w:pPr>
      <w:rPr>
        <w:rFonts w:hint="default"/>
        <w:color w:val="000000"/>
        <w:sz w:val="20"/>
      </w:rPr>
    </w:lvl>
    <w:lvl w:ilvl="1">
      <w:start w:val="3"/>
      <w:numFmt w:val="decimal"/>
      <w:lvlText w:val="%1.%2"/>
      <w:lvlJc w:val="left"/>
      <w:pPr>
        <w:ind w:left="1145" w:hanging="435"/>
      </w:pPr>
      <w:rPr>
        <w:rFonts w:hint="default"/>
        <w:color w:val="000000"/>
        <w:sz w:val="20"/>
      </w:rPr>
    </w:lvl>
    <w:lvl w:ilvl="2">
      <w:start w:val="1"/>
      <w:numFmt w:val="decimal"/>
      <w:lvlText w:val="%1.%2.%3"/>
      <w:lvlJc w:val="left"/>
      <w:pPr>
        <w:ind w:left="2140" w:hanging="720"/>
      </w:pPr>
      <w:rPr>
        <w:rFonts w:hint="default"/>
        <w:b w:val="0"/>
        <w:bCs w:val="0"/>
        <w:color w:val="000000"/>
        <w:sz w:val="22"/>
        <w:szCs w:val="22"/>
      </w:rPr>
    </w:lvl>
    <w:lvl w:ilvl="3">
      <w:start w:val="1"/>
      <w:numFmt w:val="decimal"/>
      <w:lvlText w:val="%1.%2.%3.%4"/>
      <w:lvlJc w:val="left"/>
      <w:pPr>
        <w:ind w:left="2850" w:hanging="720"/>
      </w:pPr>
      <w:rPr>
        <w:rFonts w:hint="default"/>
        <w:color w:val="000000"/>
        <w:sz w:val="20"/>
      </w:rPr>
    </w:lvl>
    <w:lvl w:ilvl="4">
      <w:start w:val="1"/>
      <w:numFmt w:val="decimal"/>
      <w:lvlText w:val="%1.%2.%3.%4.%5"/>
      <w:lvlJc w:val="left"/>
      <w:pPr>
        <w:ind w:left="3560" w:hanging="720"/>
      </w:pPr>
      <w:rPr>
        <w:rFonts w:hint="default"/>
        <w:color w:val="000000"/>
        <w:sz w:val="20"/>
      </w:rPr>
    </w:lvl>
    <w:lvl w:ilvl="5">
      <w:start w:val="1"/>
      <w:numFmt w:val="decimal"/>
      <w:lvlText w:val="%1.%2.%3.%4.%5.%6"/>
      <w:lvlJc w:val="left"/>
      <w:pPr>
        <w:ind w:left="4630" w:hanging="1080"/>
      </w:pPr>
      <w:rPr>
        <w:rFonts w:hint="default"/>
        <w:color w:val="000000"/>
        <w:sz w:val="20"/>
      </w:rPr>
    </w:lvl>
    <w:lvl w:ilvl="6">
      <w:start w:val="1"/>
      <w:numFmt w:val="decimal"/>
      <w:lvlText w:val="%1.%2.%3.%4.%5.%6.%7"/>
      <w:lvlJc w:val="left"/>
      <w:pPr>
        <w:ind w:left="5340" w:hanging="1080"/>
      </w:pPr>
      <w:rPr>
        <w:rFonts w:hint="default"/>
        <w:color w:val="000000"/>
        <w:sz w:val="20"/>
      </w:rPr>
    </w:lvl>
    <w:lvl w:ilvl="7">
      <w:start w:val="1"/>
      <w:numFmt w:val="decimal"/>
      <w:lvlText w:val="%1.%2.%3.%4.%5.%6.%7.%8"/>
      <w:lvlJc w:val="left"/>
      <w:pPr>
        <w:ind w:left="6410" w:hanging="1440"/>
      </w:pPr>
      <w:rPr>
        <w:rFonts w:hint="default"/>
        <w:color w:val="000000"/>
        <w:sz w:val="20"/>
      </w:rPr>
    </w:lvl>
    <w:lvl w:ilvl="8">
      <w:start w:val="1"/>
      <w:numFmt w:val="decimal"/>
      <w:lvlText w:val="%1.%2.%3.%4.%5.%6.%7.%8.%9"/>
      <w:lvlJc w:val="left"/>
      <w:pPr>
        <w:ind w:left="7120" w:hanging="1440"/>
      </w:pPr>
      <w:rPr>
        <w:rFonts w:hint="default"/>
        <w:color w:val="000000"/>
        <w:sz w:val="20"/>
      </w:rPr>
    </w:lvl>
  </w:abstractNum>
  <w:abstractNum w:abstractNumId="21" w15:restartNumberingAfterBreak="0">
    <w:nsid w:val="36CB5ACA"/>
    <w:multiLevelType w:val="hybridMultilevel"/>
    <w:tmpl w:val="8F3EA982"/>
    <w:lvl w:ilvl="0" w:tplc="872623A2">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A3256B8"/>
    <w:multiLevelType w:val="multilevel"/>
    <w:tmpl w:val="D6DC350C"/>
    <w:lvl w:ilvl="0">
      <w:start w:val="7"/>
      <w:numFmt w:val="decimal"/>
      <w:lvlText w:val="%1"/>
      <w:lvlJc w:val="left"/>
      <w:pPr>
        <w:ind w:left="360" w:hanging="360"/>
      </w:pPr>
      <w:rPr>
        <w:rFonts w:hint="default"/>
      </w:rPr>
    </w:lvl>
    <w:lvl w:ilvl="1">
      <w:start w:val="9"/>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3" w15:restartNumberingAfterBreak="0">
    <w:nsid w:val="4D2D6F44"/>
    <w:multiLevelType w:val="multilevel"/>
    <w:tmpl w:val="909E6E04"/>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42046E"/>
    <w:multiLevelType w:val="hybridMultilevel"/>
    <w:tmpl w:val="11FC3E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F21517"/>
    <w:multiLevelType w:val="multilevel"/>
    <w:tmpl w:val="37CCE1BC"/>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1DD361E"/>
    <w:multiLevelType w:val="multilevel"/>
    <w:tmpl w:val="41EC6564"/>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hint="default"/>
        <w:b w:val="0"/>
        <w:i w:val="0"/>
        <w:color w:val="auto"/>
      </w:r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47C379F"/>
    <w:multiLevelType w:val="hybridMultilevel"/>
    <w:tmpl w:val="FA5A0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B2666E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C2D4641"/>
    <w:multiLevelType w:val="multilevel"/>
    <w:tmpl w:val="A45265DE"/>
    <w:lvl w:ilvl="0">
      <w:start w:val="4"/>
      <w:numFmt w:val="decimal"/>
      <w:lvlText w:val="%1"/>
      <w:lvlJc w:val="left"/>
      <w:pPr>
        <w:ind w:left="405" w:hanging="405"/>
      </w:pPr>
      <w:rPr>
        <w:rFonts w:hint="default"/>
      </w:rPr>
    </w:lvl>
    <w:lvl w:ilvl="1">
      <w:start w:val="2"/>
      <w:numFmt w:val="decimal"/>
      <w:lvlText w:val="%1.%2"/>
      <w:lvlJc w:val="left"/>
      <w:pPr>
        <w:ind w:left="1153" w:hanging="405"/>
      </w:pPr>
      <w:rPr>
        <w:rFonts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2964" w:hanging="720"/>
      </w:pPr>
      <w:rPr>
        <w:rFonts w:hint="default"/>
      </w:rPr>
    </w:lvl>
    <w:lvl w:ilvl="4">
      <w:start w:val="1"/>
      <w:numFmt w:val="decimal"/>
      <w:lvlText w:val="%1.%2.%3.%4.%5"/>
      <w:lvlJc w:val="left"/>
      <w:pPr>
        <w:ind w:left="3712" w:hanging="72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568" w:hanging="108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424" w:hanging="1440"/>
      </w:pPr>
      <w:rPr>
        <w:rFonts w:hint="default"/>
      </w:rPr>
    </w:lvl>
  </w:abstractNum>
  <w:abstractNum w:abstractNumId="32" w15:restartNumberingAfterBreak="0">
    <w:nsid w:val="70827C6F"/>
    <w:multiLevelType w:val="hybridMultilevel"/>
    <w:tmpl w:val="0F626F8A"/>
    <w:lvl w:ilvl="0" w:tplc="04160001">
      <w:start w:val="1"/>
      <w:numFmt w:val="bullet"/>
      <w:lvlText w:val=""/>
      <w:lvlJc w:val="left"/>
      <w:pPr>
        <w:ind w:left="849" w:hanging="360"/>
      </w:pPr>
      <w:rPr>
        <w:rFonts w:ascii="Symbol" w:hAnsi="Symbol" w:hint="default"/>
      </w:rPr>
    </w:lvl>
    <w:lvl w:ilvl="1" w:tplc="04160003" w:tentative="1">
      <w:start w:val="1"/>
      <w:numFmt w:val="bullet"/>
      <w:lvlText w:val="o"/>
      <w:lvlJc w:val="left"/>
      <w:pPr>
        <w:ind w:left="1569" w:hanging="360"/>
      </w:pPr>
      <w:rPr>
        <w:rFonts w:ascii="Courier New" w:hAnsi="Courier New" w:cs="Courier New" w:hint="default"/>
      </w:rPr>
    </w:lvl>
    <w:lvl w:ilvl="2" w:tplc="04160005" w:tentative="1">
      <w:start w:val="1"/>
      <w:numFmt w:val="bullet"/>
      <w:lvlText w:val=""/>
      <w:lvlJc w:val="left"/>
      <w:pPr>
        <w:ind w:left="2289" w:hanging="360"/>
      </w:pPr>
      <w:rPr>
        <w:rFonts w:ascii="Wingdings" w:hAnsi="Wingdings" w:hint="default"/>
      </w:rPr>
    </w:lvl>
    <w:lvl w:ilvl="3" w:tplc="04160001" w:tentative="1">
      <w:start w:val="1"/>
      <w:numFmt w:val="bullet"/>
      <w:lvlText w:val=""/>
      <w:lvlJc w:val="left"/>
      <w:pPr>
        <w:ind w:left="3009" w:hanging="360"/>
      </w:pPr>
      <w:rPr>
        <w:rFonts w:ascii="Symbol" w:hAnsi="Symbol" w:hint="default"/>
      </w:rPr>
    </w:lvl>
    <w:lvl w:ilvl="4" w:tplc="04160003" w:tentative="1">
      <w:start w:val="1"/>
      <w:numFmt w:val="bullet"/>
      <w:lvlText w:val="o"/>
      <w:lvlJc w:val="left"/>
      <w:pPr>
        <w:ind w:left="3729" w:hanging="360"/>
      </w:pPr>
      <w:rPr>
        <w:rFonts w:ascii="Courier New" w:hAnsi="Courier New" w:cs="Courier New" w:hint="default"/>
      </w:rPr>
    </w:lvl>
    <w:lvl w:ilvl="5" w:tplc="04160005" w:tentative="1">
      <w:start w:val="1"/>
      <w:numFmt w:val="bullet"/>
      <w:lvlText w:val=""/>
      <w:lvlJc w:val="left"/>
      <w:pPr>
        <w:ind w:left="4449" w:hanging="360"/>
      </w:pPr>
      <w:rPr>
        <w:rFonts w:ascii="Wingdings" w:hAnsi="Wingdings" w:hint="default"/>
      </w:rPr>
    </w:lvl>
    <w:lvl w:ilvl="6" w:tplc="04160001" w:tentative="1">
      <w:start w:val="1"/>
      <w:numFmt w:val="bullet"/>
      <w:lvlText w:val=""/>
      <w:lvlJc w:val="left"/>
      <w:pPr>
        <w:ind w:left="5169" w:hanging="360"/>
      </w:pPr>
      <w:rPr>
        <w:rFonts w:ascii="Symbol" w:hAnsi="Symbol" w:hint="default"/>
      </w:rPr>
    </w:lvl>
    <w:lvl w:ilvl="7" w:tplc="04160003" w:tentative="1">
      <w:start w:val="1"/>
      <w:numFmt w:val="bullet"/>
      <w:lvlText w:val="o"/>
      <w:lvlJc w:val="left"/>
      <w:pPr>
        <w:ind w:left="5889" w:hanging="360"/>
      </w:pPr>
      <w:rPr>
        <w:rFonts w:ascii="Courier New" w:hAnsi="Courier New" w:cs="Courier New" w:hint="default"/>
      </w:rPr>
    </w:lvl>
    <w:lvl w:ilvl="8" w:tplc="04160005" w:tentative="1">
      <w:start w:val="1"/>
      <w:numFmt w:val="bullet"/>
      <w:lvlText w:val=""/>
      <w:lvlJc w:val="left"/>
      <w:pPr>
        <w:ind w:left="6609" w:hanging="360"/>
      </w:pPr>
      <w:rPr>
        <w:rFonts w:ascii="Wingdings" w:hAnsi="Wingdings" w:hint="default"/>
      </w:rPr>
    </w:lvl>
  </w:abstractNum>
  <w:abstractNum w:abstractNumId="33" w15:restartNumberingAfterBreak="0">
    <w:nsid w:val="772C27CB"/>
    <w:multiLevelType w:val="multilevel"/>
    <w:tmpl w:val="AAC4CC42"/>
    <w:lvl w:ilvl="0">
      <w:start w:val="1"/>
      <w:numFmt w:val="decimal"/>
      <w:lvlText w:val="%1."/>
      <w:lvlJc w:val="left"/>
      <w:pPr>
        <w:ind w:left="360" w:hanging="360"/>
      </w:pPr>
      <w:rPr>
        <w:rFonts w:hint="default"/>
        <w:b w:val="0"/>
        <w:bCs w:val="0"/>
      </w:rPr>
    </w:lvl>
    <w:lvl w:ilvl="1">
      <w:start w:val="1"/>
      <w:numFmt w:val="decimal"/>
      <w:lvlText w:val="%1.%2."/>
      <w:lvlJc w:val="left"/>
      <w:pPr>
        <w:ind w:left="720" w:hanging="720"/>
      </w:pPr>
      <w:rPr>
        <w:rFonts w:hint="default"/>
        <w:b w:val="0"/>
        <w:bCs w:val="0"/>
      </w:rPr>
    </w:lvl>
    <w:lvl w:ilvl="2">
      <w:start w:val="1"/>
      <w:numFmt w:val="decimal"/>
      <w:lvlText w:val="%1.%2.%3."/>
      <w:lvlJc w:val="left"/>
      <w:pPr>
        <w:ind w:left="3272" w:hanging="720"/>
      </w:pPr>
      <w:rPr>
        <w:rFonts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42817566">
    <w:abstractNumId w:val="10"/>
  </w:num>
  <w:num w:numId="2" w16cid:durableId="941572145">
    <w:abstractNumId w:val="0"/>
  </w:num>
  <w:num w:numId="3" w16cid:durableId="1475609768">
    <w:abstractNumId w:val="31"/>
  </w:num>
  <w:num w:numId="4" w16cid:durableId="940183890">
    <w:abstractNumId w:val="30"/>
  </w:num>
  <w:num w:numId="5" w16cid:durableId="1230505185">
    <w:abstractNumId w:val="21"/>
  </w:num>
  <w:num w:numId="6" w16cid:durableId="1446926353">
    <w:abstractNumId w:val="20"/>
  </w:num>
  <w:num w:numId="7" w16cid:durableId="126353455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4974067">
    <w:abstractNumId w:val="15"/>
  </w:num>
  <w:num w:numId="9" w16cid:durableId="1954895385">
    <w:abstractNumId w:val="25"/>
  </w:num>
  <w:num w:numId="10" w16cid:durableId="116611880">
    <w:abstractNumId w:val="16"/>
  </w:num>
  <w:num w:numId="11" w16cid:durableId="1926451303">
    <w:abstractNumId w:val="7"/>
  </w:num>
  <w:num w:numId="12" w16cid:durableId="1024744182">
    <w:abstractNumId w:val="6"/>
  </w:num>
  <w:num w:numId="13" w16cid:durableId="636423457">
    <w:abstractNumId w:val="13"/>
  </w:num>
  <w:num w:numId="14" w16cid:durableId="1357579942">
    <w:abstractNumId w:val="22"/>
  </w:num>
  <w:num w:numId="15" w16cid:durableId="1774933098">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36115995">
    <w:abstractNumId w:val="27"/>
  </w:num>
  <w:num w:numId="17" w16cid:durableId="894315782">
    <w:abstractNumId w:val="18"/>
  </w:num>
  <w:num w:numId="18" w16cid:durableId="803961324">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0677257">
    <w:abstractNumId w:val="32"/>
  </w:num>
  <w:num w:numId="20" w16cid:durableId="2027712774">
    <w:abstractNumId w:val="4"/>
  </w:num>
  <w:num w:numId="21" w16cid:durableId="344863770">
    <w:abstractNumId w:val="17"/>
  </w:num>
  <w:num w:numId="22" w16cid:durableId="997077122">
    <w:abstractNumId w:val="33"/>
  </w:num>
  <w:num w:numId="23" w16cid:durableId="397674199">
    <w:abstractNumId w:val="9"/>
  </w:num>
  <w:num w:numId="24" w16cid:durableId="235164588">
    <w:abstractNumId w:val="1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178047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306121">
    <w:abstractNumId w:val="5"/>
  </w:num>
  <w:num w:numId="27" w16cid:durableId="2032485880">
    <w:abstractNumId w:val="26"/>
  </w:num>
  <w:num w:numId="28" w16cid:durableId="484977216">
    <w:abstractNumId w:val="24"/>
  </w:num>
  <w:num w:numId="29" w16cid:durableId="1407995040">
    <w:abstractNumId w:val="28"/>
  </w:num>
  <w:num w:numId="30" w16cid:durableId="129716019">
    <w:abstractNumId w:val="19"/>
  </w:num>
  <w:num w:numId="31" w16cid:durableId="1524709780">
    <w:abstractNumId w:val="3"/>
  </w:num>
  <w:num w:numId="32" w16cid:durableId="1921521294">
    <w:abstractNumId w:val="8"/>
  </w:num>
  <w:num w:numId="33" w16cid:durableId="1413283858">
    <w:abstractNumId w:val="23"/>
  </w:num>
  <w:num w:numId="34" w16cid:durableId="1525751220">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DF"/>
    <w:rsid w:val="00000ABB"/>
    <w:rsid w:val="00000E20"/>
    <w:rsid w:val="00004BD0"/>
    <w:rsid w:val="0000521A"/>
    <w:rsid w:val="000062D3"/>
    <w:rsid w:val="00006BDE"/>
    <w:rsid w:val="00007446"/>
    <w:rsid w:val="00011568"/>
    <w:rsid w:val="0001201B"/>
    <w:rsid w:val="000140E8"/>
    <w:rsid w:val="000159B0"/>
    <w:rsid w:val="00016352"/>
    <w:rsid w:val="00016EF4"/>
    <w:rsid w:val="000209EA"/>
    <w:rsid w:val="0002197D"/>
    <w:rsid w:val="00021A3D"/>
    <w:rsid w:val="00022A46"/>
    <w:rsid w:val="00023B0E"/>
    <w:rsid w:val="00024373"/>
    <w:rsid w:val="00024A4B"/>
    <w:rsid w:val="00025A51"/>
    <w:rsid w:val="00027D75"/>
    <w:rsid w:val="000306A0"/>
    <w:rsid w:val="000308E7"/>
    <w:rsid w:val="00030DEF"/>
    <w:rsid w:val="00034D81"/>
    <w:rsid w:val="00041674"/>
    <w:rsid w:val="0004176A"/>
    <w:rsid w:val="000426CD"/>
    <w:rsid w:val="00043FFF"/>
    <w:rsid w:val="0004460B"/>
    <w:rsid w:val="00053AE6"/>
    <w:rsid w:val="00055A32"/>
    <w:rsid w:val="00056C50"/>
    <w:rsid w:val="00057E81"/>
    <w:rsid w:val="00060126"/>
    <w:rsid w:val="00061178"/>
    <w:rsid w:val="00061A6D"/>
    <w:rsid w:val="00061BFC"/>
    <w:rsid w:val="00061F70"/>
    <w:rsid w:val="00064DB9"/>
    <w:rsid w:val="000676EC"/>
    <w:rsid w:val="00067E23"/>
    <w:rsid w:val="00070725"/>
    <w:rsid w:val="000712FE"/>
    <w:rsid w:val="0007364A"/>
    <w:rsid w:val="000743CF"/>
    <w:rsid w:val="0007650E"/>
    <w:rsid w:val="00077D99"/>
    <w:rsid w:val="000819EB"/>
    <w:rsid w:val="00081C98"/>
    <w:rsid w:val="00081F7E"/>
    <w:rsid w:val="000828A7"/>
    <w:rsid w:val="000842B7"/>
    <w:rsid w:val="00085DD9"/>
    <w:rsid w:val="00087209"/>
    <w:rsid w:val="000906B7"/>
    <w:rsid w:val="00090899"/>
    <w:rsid w:val="000916E0"/>
    <w:rsid w:val="000923FB"/>
    <w:rsid w:val="00092561"/>
    <w:rsid w:val="00092775"/>
    <w:rsid w:val="00092A8C"/>
    <w:rsid w:val="000931EF"/>
    <w:rsid w:val="00093B1F"/>
    <w:rsid w:val="000950D8"/>
    <w:rsid w:val="0009569C"/>
    <w:rsid w:val="00095A38"/>
    <w:rsid w:val="000964E9"/>
    <w:rsid w:val="000965B9"/>
    <w:rsid w:val="000965EA"/>
    <w:rsid w:val="00097185"/>
    <w:rsid w:val="000A3C84"/>
    <w:rsid w:val="000B00D1"/>
    <w:rsid w:val="000B05C5"/>
    <w:rsid w:val="000B0A08"/>
    <w:rsid w:val="000B17AA"/>
    <w:rsid w:val="000B2F41"/>
    <w:rsid w:val="000B3F92"/>
    <w:rsid w:val="000B75CA"/>
    <w:rsid w:val="000C0098"/>
    <w:rsid w:val="000C0417"/>
    <w:rsid w:val="000C0D0E"/>
    <w:rsid w:val="000C45E2"/>
    <w:rsid w:val="000C5E62"/>
    <w:rsid w:val="000C633A"/>
    <w:rsid w:val="000C77B1"/>
    <w:rsid w:val="000C7D14"/>
    <w:rsid w:val="000C7EC8"/>
    <w:rsid w:val="000D0C18"/>
    <w:rsid w:val="000D12B5"/>
    <w:rsid w:val="000D1556"/>
    <w:rsid w:val="000D1A4E"/>
    <w:rsid w:val="000D351C"/>
    <w:rsid w:val="000D35CA"/>
    <w:rsid w:val="000D4715"/>
    <w:rsid w:val="000D5760"/>
    <w:rsid w:val="000D6DBE"/>
    <w:rsid w:val="000D7BB4"/>
    <w:rsid w:val="000E01A9"/>
    <w:rsid w:val="000E16BE"/>
    <w:rsid w:val="000E1D96"/>
    <w:rsid w:val="000E2D0A"/>
    <w:rsid w:val="000E3039"/>
    <w:rsid w:val="000E488A"/>
    <w:rsid w:val="000E5F59"/>
    <w:rsid w:val="000E7779"/>
    <w:rsid w:val="000E7EFB"/>
    <w:rsid w:val="000F0094"/>
    <w:rsid w:val="000F047C"/>
    <w:rsid w:val="000F1104"/>
    <w:rsid w:val="000F1627"/>
    <w:rsid w:val="000F1E72"/>
    <w:rsid w:val="000F296A"/>
    <w:rsid w:val="000F3E50"/>
    <w:rsid w:val="000F549E"/>
    <w:rsid w:val="000F56F5"/>
    <w:rsid w:val="000F7D9A"/>
    <w:rsid w:val="000F7FF0"/>
    <w:rsid w:val="00101C20"/>
    <w:rsid w:val="00106B0C"/>
    <w:rsid w:val="00107B1C"/>
    <w:rsid w:val="001129CA"/>
    <w:rsid w:val="00114422"/>
    <w:rsid w:val="0011637B"/>
    <w:rsid w:val="0011757A"/>
    <w:rsid w:val="001240B4"/>
    <w:rsid w:val="0012751F"/>
    <w:rsid w:val="00130CC2"/>
    <w:rsid w:val="00134064"/>
    <w:rsid w:val="00134F30"/>
    <w:rsid w:val="0013714B"/>
    <w:rsid w:val="001376FD"/>
    <w:rsid w:val="00141DDA"/>
    <w:rsid w:val="001443C0"/>
    <w:rsid w:val="00144579"/>
    <w:rsid w:val="00145096"/>
    <w:rsid w:val="001468B2"/>
    <w:rsid w:val="001468F3"/>
    <w:rsid w:val="00146BA5"/>
    <w:rsid w:val="001474E9"/>
    <w:rsid w:val="001529C9"/>
    <w:rsid w:val="001532AE"/>
    <w:rsid w:val="0015445F"/>
    <w:rsid w:val="0015531E"/>
    <w:rsid w:val="001554B8"/>
    <w:rsid w:val="00155694"/>
    <w:rsid w:val="00155CC3"/>
    <w:rsid w:val="001561D0"/>
    <w:rsid w:val="00157A94"/>
    <w:rsid w:val="0016057E"/>
    <w:rsid w:val="00161846"/>
    <w:rsid w:val="001623AE"/>
    <w:rsid w:val="00165DD6"/>
    <w:rsid w:val="00166413"/>
    <w:rsid w:val="00166AA2"/>
    <w:rsid w:val="00166F70"/>
    <w:rsid w:val="00167C63"/>
    <w:rsid w:val="00167DDC"/>
    <w:rsid w:val="00171615"/>
    <w:rsid w:val="001731E0"/>
    <w:rsid w:val="001763FC"/>
    <w:rsid w:val="0017756E"/>
    <w:rsid w:val="00177623"/>
    <w:rsid w:val="00177635"/>
    <w:rsid w:val="00180089"/>
    <w:rsid w:val="0018028A"/>
    <w:rsid w:val="001816F6"/>
    <w:rsid w:val="001818A8"/>
    <w:rsid w:val="00183BB1"/>
    <w:rsid w:val="00183F7B"/>
    <w:rsid w:val="001842B0"/>
    <w:rsid w:val="00185E97"/>
    <w:rsid w:val="00190BF9"/>
    <w:rsid w:val="00192562"/>
    <w:rsid w:val="00195C81"/>
    <w:rsid w:val="00195E67"/>
    <w:rsid w:val="00196434"/>
    <w:rsid w:val="00196B25"/>
    <w:rsid w:val="001A13E5"/>
    <w:rsid w:val="001A1AC8"/>
    <w:rsid w:val="001A301D"/>
    <w:rsid w:val="001A45B8"/>
    <w:rsid w:val="001A4FB0"/>
    <w:rsid w:val="001A522C"/>
    <w:rsid w:val="001A66A8"/>
    <w:rsid w:val="001A7092"/>
    <w:rsid w:val="001A72CB"/>
    <w:rsid w:val="001B03AD"/>
    <w:rsid w:val="001B0721"/>
    <w:rsid w:val="001B2F49"/>
    <w:rsid w:val="001B46A1"/>
    <w:rsid w:val="001B5C89"/>
    <w:rsid w:val="001B7E48"/>
    <w:rsid w:val="001C07EF"/>
    <w:rsid w:val="001C2F88"/>
    <w:rsid w:val="001C3075"/>
    <w:rsid w:val="001C468A"/>
    <w:rsid w:val="001C4E3F"/>
    <w:rsid w:val="001C5F4D"/>
    <w:rsid w:val="001D3CE0"/>
    <w:rsid w:val="001D3FE6"/>
    <w:rsid w:val="001D62DE"/>
    <w:rsid w:val="001E03C9"/>
    <w:rsid w:val="001E39C8"/>
    <w:rsid w:val="001F031D"/>
    <w:rsid w:val="001F0EAB"/>
    <w:rsid w:val="001F1483"/>
    <w:rsid w:val="001F31D2"/>
    <w:rsid w:val="001F418C"/>
    <w:rsid w:val="001F45E6"/>
    <w:rsid w:val="00202F61"/>
    <w:rsid w:val="002037FE"/>
    <w:rsid w:val="0020407D"/>
    <w:rsid w:val="00204668"/>
    <w:rsid w:val="002067B8"/>
    <w:rsid w:val="00207121"/>
    <w:rsid w:val="002132C2"/>
    <w:rsid w:val="00214003"/>
    <w:rsid w:val="00214419"/>
    <w:rsid w:val="00216FA9"/>
    <w:rsid w:val="002179AA"/>
    <w:rsid w:val="00222A3D"/>
    <w:rsid w:val="00225064"/>
    <w:rsid w:val="00225689"/>
    <w:rsid w:val="00225DD1"/>
    <w:rsid w:val="00226E4A"/>
    <w:rsid w:val="0023023D"/>
    <w:rsid w:val="002320A5"/>
    <w:rsid w:val="00232850"/>
    <w:rsid w:val="002328BA"/>
    <w:rsid w:val="00237462"/>
    <w:rsid w:val="00240116"/>
    <w:rsid w:val="00240F7D"/>
    <w:rsid w:val="002427DE"/>
    <w:rsid w:val="002430D6"/>
    <w:rsid w:val="002470B0"/>
    <w:rsid w:val="0024781F"/>
    <w:rsid w:val="002549DA"/>
    <w:rsid w:val="00254CCA"/>
    <w:rsid w:val="002555D9"/>
    <w:rsid w:val="002556F5"/>
    <w:rsid w:val="00255E74"/>
    <w:rsid w:val="00256F85"/>
    <w:rsid w:val="002571A3"/>
    <w:rsid w:val="00260417"/>
    <w:rsid w:val="002617D0"/>
    <w:rsid w:val="00264BA6"/>
    <w:rsid w:val="002652BD"/>
    <w:rsid w:val="00267DB3"/>
    <w:rsid w:val="00267F46"/>
    <w:rsid w:val="00272477"/>
    <w:rsid w:val="002733C9"/>
    <w:rsid w:val="002737CC"/>
    <w:rsid w:val="00273DC0"/>
    <w:rsid w:val="002748D6"/>
    <w:rsid w:val="00275867"/>
    <w:rsid w:val="00277DEE"/>
    <w:rsid w:val="00280FF2"/>
    <w:rsid w:val="002818C0"/>
    <w:rsid w:val="002828A0"/>
    <w:rsid w:val="00282B3B"/>
    <w:rsid w:val="00283DFB"/>
    <w:rsid w:val="00285A2B"/>
    <w:rsid w:val="00285C4E"/>
    <w:rsid w:val="00287815"/>
    <w:rsid w:val="00291007"/>
    <w:rsid w:val="00291189"/>
    <w:rsid w:val="00291A01"/>
    <w:rsid w:val="00291D7E"/>
    <w:rsid w:val="002928D4"/>
    <w:rsid w:val="00293283"/>
    <w:rsid w:val="00293571"/>
    <w:rsid w:val="0029424D"/>
    <w:rsid w:val="00295611"/>
    <w:rsid w:val="00295D39"/>
    <w:rsid w:val="00295E4C"/>
    <w:rsid w:val="002971DC"/>
    <w:rsid w:val="00297DFB"/>
    <w:rsid w:val="002A0C1F"/>
    <w:rsid w:val="002A233E"/>
    <w:rsid w:val="002A2997"/>
    <w:rsid w:val="002A38FA"/>
    <w:rsid w:val="002A39E3"/>
    <w:rsid w:val="002A4C74"/>
    <w:rsid w:val="002A54CB"/>
    <w:rsid w:val="002A5BCE"/>
    <w:rsid w:val="002A6D3A"/>
    <w:rsid w:val="002A6F7D"/>
    <w:rsid w:val="002B1AFA"/>
    <w:rsid w:val="002B1FC9"/>
    <w:rsid w:val="002B1FF9"/>
    <w:rsid w:val="002B3559"/>
    <w:rsid w:val="002B4B33"/>
    <w:rsid w:val="002B5F9F"/>
    <w:rsid w:val="002B7136"/>
    <w:rsid w:val="002B71D7"/>
    <w:rsid w:val="002B75B8"/>
    <w:rsid w:val="002B7F15"/>
    <w:rsid w:val="002C1271"/>
    <w:rsid w:val="002C47F1"/>
    <w:rsid w:val="002C4E15"/>
    <w:rsid w:val="002C51B2"/>
    <w:rsid w:val="002C5560"/>
    <w:rsid w:val="002C6622"/>
    <w:rsid w:val="002C7A6C"/>
    <w:rsid w:val="002C7D3E"/>
    <w:rsid w:val="002D3146"/>
    <w:rsid w:val="002D3512"/>
    <w:rsid w:val="002D43D1"/>
    <w:rsid w:val="002E0808"/>
    <w:rsid w:val="002E24B0"/>
    <w:rsid w:val="002E7A12"/>
    <w:rsid w:val="002F0998"/>
    <w:rsid w:val="002F57DD"/>
    <w:rsid w:val="002F588C"/>
    <w:rsid w:val="002F69F9"/>
    <w:rsid w:val="002F6CED"/>
    <w:rsid w:val="002F7F00"/>
    <w:rsid w:val="0030126F"/>
    <w:rsid w:val="003024B4"/>
    <w:rsid w:val="00304027"/>
    <w:rsid w:val="0030469D"/>
    <w:rsid w:val="003100C8"/>
    <w:rsid w:val="0031065F"/>
    <w:rsid w:val="00310830"/>
    <w:rsid w:val="0031122C"/>
    <w:rsid w:val="0031317E"/>
    <w:rsid w:val="00313542"/>
    <w:rsid w:val="00313569"/>
    <w:rsid w:val="00314A7D"/>
    <w:rsid w:val="00315D4B"/>
    <w:rsid w:val="003165BB"/>
    <w:rsid w:val="003174F2"/>
    <w:rsid w:val="00317978"/>
    <w:rsid w:val="00320791"/>
    <w:rsid w:val="00320B45"/>
    <w:rsid w:val="003212AA"/>
    <w:rsid w:val="00321AFB"/>
    <w:rsid w:val="00323005"/>
    <w:rsid w:val="0032315D"/>
    <w:rsid w:val="003237B7"/>
    <w:rsid w:val="003245C8"/>
    <w:rsid w:val="00324796"/>
    <w:rsid w:val="00325832"/>
    <w:rsid w:val="00325F06"/>
    <w:rsid w:val="00330AD6"/>
    <w:rsid w:val="00330E12"/>
    <w:rsid w:val="00331516"/>
    <w:rsid w:val="00331F30"/>
    <w:rsid w:val="00334B88"/>
    <w:rsid w:val="003359E9"/>
    <w:rsid w:val="003373B2"/>
    <w:rsid w:val="00342B43"/>
    <w:rsid w:val="0034385E"/>
    <w:rsid w:val="00344F55"/>
    <w:rsid w:val="003479BC"/>
    <w:rsid w:val="00350461"/>
    <w:rsid w:val="00350E88"/>
    <w:rsid w:val="00351C37"/>
    <w:rsid w:val="00352AAC"/>
    <w:rsid w:val="00353630"/>
    <w:rsid w:val="003549E1"/>
    <w:rsid w:val="00356ED0"/>
    <w:rsid w:val="0035761D"/>
    <w:rsid w:val="00357C55"/>
    <w:rsid w:val="00357E36"/>
    <w:rsid w:val="003638B2"/>
    <w:rsid w:val="00363902"/>
    <w:rsid w:val="00363D5D"/>
    <w:rsid w:val="00364281"/>
    <w:rsid w:val="00365A86"/>
    <w:rsid w:val="00367CED"/>
    <w:rsid w:val="00372364"/>
    <w:rsid w:val="003733C0"/>
    <w:rsid w:val="00380C59"/>
    <w:rsid w:val="00381304"/>
    <w:rsid w:val="003862B7"/>
    <w:rsid w:val="00387249"/>
    <w:rsid w:val="0039125B"/>
    <w:rsid w:val="00393898"/>
    <w:rsid w:val="00394094"/>
    <w:rsid w:val="0039426E"/>
    <w:rsid w:val="00394DBD"/>
    <w:rsid w:val="0039568C"/>
    <w:rsid w:val="00395AD2"/>
    <w:rsid w:val="003965DF"/>
    <w:rsid w:val="00396841"/>
    <w:rsid w:val="00397D06"/>
    <w:rsid w:val="00397DE1"/>
    <w:rsid w:val="003A1375"/>
    <w:rsid w:val="003A240F"/>
    <w:rsid w:val="003A629A"/>
    <w:rsid w:val="003A66F9"/>
    <w:rsid w:val="003B0619"/>
    <w:rsid w:val="003B0652"/>
    <w:rsid w:val="003B0FA6"/>
    <w:rsid w:val="003B45AD"/>
    <w:rsid w:val="003B66CE"/>
    <w:rsid w:val="003C1A5C"/>
    <w:rsid w:val="003C2AF3"/>
    <w:rsid w:val="003C2D72"/>
    <w:rsid w:val="003C33AE"/>
    <w:rsid w:val="003C738D"/>
    <w:rsid w:val="003C75DD"/>
    <w:rsid w:val="003D00D4"/>
    <w:rsid w:val="003D4C5D"/>
    <w:rsid w:val="003D4DC1"/>
    <w:rsid w:val="003D7E50"/>
    <w:rsid w:val="003E03FC"/>
    <w:rsid w:val="003E0DB7"/>
    <w:rsid w:val="003E37E2"/>
    <w:rsid w:val="003E3816"/>
    <w:rsid w:val="003E4DF8"/>
    <w:rsid w:val="003E5124"/>
    <w:rsid w:val="003E5572"/>
    <w:rsid w:val="003E600F"/>
    <w:rsid w:val="003E798A"/>
    <w:rsid w:val="003E7D2A"/>
    <w:rsid w:val="003F0D5A"/>
    <w:rsid w:val="003F2AB2"/>
    <w:rsid w:val="003F7828"/>
    <w:rsid w:val="00400453"/>
    <w:rsid w:val="00400D72"/>
    <w:rsid w:val="00403627"/>
    <w:rsid w:val="00404B7C"/>
    <w:rsid w:val="00405534"/>
    <w:rsid w:val="00406113"/>
    <w:rsid w:val="004061E7"/>
    <w:rsid w:val="00406531"/>
    <w:rsid w:val="00407584"/>
    <w:rsid w:val="004100A5"/>
    <w:rsid w:val="00411C4D"/>
    <w:rsid w:val="00414424"/>
    <w:rsid w:val="0041690F"/>
    <w:rsid w:val="004175DD"/>
    <w:rsid w:val="00417952"/>
    <w:rsid w:val="00421227"/>
    <w:rsid w:val="00424786"/>
    <w:rsid w:val="00426118"/>
    <w:rsid w:val="0042675B"/>
    <w:rsid w:val="00427133"/>
    <w:rsid w:val="004301BD"/>
    <w:rsid w:val="0043063C"/>
    <w:rsid w:val="00430B72"/>
    <w:rsid w:val="00434316"/>
    <w:rsid w:val="00434354"/>
    <w:rsid w:val="0043661C"/>
    <w:rsid w:val="00436BA4"/>
    <w:rsid w:val="00437111"/>
    <w:rsid w:val="00437C8A"/>
    <w:rsid w:val="0044633D"/>
    <w:rsid w:val="00447501"/>
    <w:rsid w:val="00450E65"/>
    <w:rsid w:val="0045281E"/>
    <w:rsid w:val="00455128"/>
    <w:rsid w:val="00456249"/>
    <w:rsid w:val="00456F79"/>
    <w:rsid w:val="00457A87"/>
    <w:rsid w:val="004608B3"/>
    <w:rsid w:val="00460FB3"/>
    <w:rsid w:val="00461F6E"/>
    <w:rsid w:val="0046254A"/>
    <w:rsid w:val="00463758"/>
    <w:rsid w:val="00464D61"/>
    <w:rsid w:val="00466BF1"/>
    <w:rsid w:val="00466FEE"/>
    <w:rsid w:val="004674A3"/>
    <w:rsid w:val="004711AF"/>
    <w:rsid w:val="00472210"/>
    <w:rsid w:val="0047333C"/>
    <w:rsid w:val="00473457"/>
    <w:rsid w:val="00474A31"/>
    <w:rsid w:val="00476A02"/>
    <w:rsid w:val="00477217"/>
    <w:rsid w:val="00481A26"/>
    <w:rsid w:val="00482FFE"/>
    <w:rsid w:val="004835AD"/>
    <w:rsid w:val="00483D6A"/>
    <w:rsid w:val="00484187"/>
    <w:rsid w:val="004850AC"/>
    <w:rsid w:val="00487840"/>
    <w:rsid w:val="00492904"/>
    <w:rsid w:val="00493A6A"/>
    <w:rsid w:val="004943F0"/>
    <w:rsid w:val="00494F25"/>
    <w:rsid w:val="00496CF9"/>
    <w:rsid w:val="004A0841"/>
    <w:rsid w:val="004A0C99"/>
    <w:rsid w:val="004A20E0"/>
    <w:rsid w:val="004A21EC"/>
    <w:rsid w:val="004A2386"/>
    <w:rsid w:val="004A27FA"/>
    <w:rsid w:val="004A3B87"/>
    <w:rsid w:val="004B02C1"/>
    <w:rsid w:val="004B10E0"/>
    <w:rsid w:val="004B35EE"/>
    <w:rsid w:val="004B3EF2"/>
    <w:rsid w:val="004B5C3A"/>
    <w:rsid w:val="004B605C"/>
    <w:rsid w:val="004B6431"/>
    <w:rsid w:val="004B6D8B"/>
    <w:rsid w:val="004B7035"/>
    <w:rsid w:val="004C20F6"/>
    <w:rsid w:val="004C2FAA"/>
    <w:rsid w:val="004C3C6D"/>
    <w:rsid w:val="004C52CA"/>
    <w:rsid w:val="004C622A"/>
    <w:rsid w:val="004C672C"/>
    <w:rsid w:val="004D033D"/>
    <w:rsid w:val="004D06DA"/>
    <w:rsid w:val="004D1F7F"/>
    <w:rsid w:val="004D2543"/>
    <w:rsid w:val="004D2CE4"/>
    <w:rsid w:val="004D3D78"/>
    <w:rsid w:val="004D3DFB"/>
    <w:rsid w:val="004D5D33"/>
    <w:rsid w:val="004E0D73"/>
    <w:rsid w:val="004E1F66"/>
    <w:rsid w:val="004E3A53"/>
    <w:rsid w:val="004E75A0"/>
    <w:rsid w:val="004E76DB"/>
    <w:rsid w:val="004E7EC8"/>
    <w:rsid w:val="004F3022"/>
    <w:rsid w:val="004F30F2"/>
    <w:rsid w:val="004F3769"/>
    <w:rsid w:val="004F3AFB"/>
    <w:rsid w:val="004F7638"/>
    <w:rsid w:val="004F7851"/>
    <w:rsid w:val="004F78EA"/>
    <w:rsid w:val="0050107C"/>
    <w:rsid w:val="00503088"/>
    <w:rsid w:val="005047EF"/>
    <w:rsid w:val="00505664"/>
    <w:rsid w:val="00507701"/>
    <w:rsid w:val="00507974"/>
    <w:rsid w:val="005126ED"/>
    <w:rsid w:val="005144EB"/>
    <w:rsid w:val="00515CF3"/>
    <w:rsid w:val="00521EC0"/>
    <w:rsid w:val="00523DB9"/>
    <w:rsid w:val="0052416B"/>
    <w:rsid w:val="005257E7"/>
    <w:rsid w:val="00531D5B"/>
    <w:rsid w:val="00532B11"/>
    <w:rsid w:val="0053312F"/>
    <w:rsid w:val="00533297"/>
    <w:rsid w:val="005339E5"/>
    <w:rsid w:val="005360E9"/>
    <w:rsid w:val="00540121"/>
    <w:rsid w:val="00540938"/>
    <w:rsid w:val="005419CC"/>
    <w:rsid w:val="00541B47"/>
    <w:rsid w:val="00542320"/>
    <w:rsid w:val="0054270C"/>
    <w:rsid w:val="00545824"/>
    <w:rsid w:val="005466DF"/>
    <w:rsid w:val="005510E7"/>
    <w:rsid w:val="00551DA1"/>
    <w:rsid w:val="00552154"/>
    <w:rsid w:val="005542F6"/>
    <w:rsid w:val="00554C13"/>
    <w:rsid w:val="00556528"/>
    <w:rsid w:val="00556F66"/>
    <w:rsid w:val="00560F37"/>
    <w:rsid w:val="00561390"/>
    <w:rsid w:val="0056225E"/>
    <w:rsid w:val="00562A40"/>
    <w:rsid w:val="005633AC"/>
    <w:rsid w:val="00571959"/>
    <w:rsid w:val="00572BAD"/>
    <w:rsid w:val="0057342E"/>
    <w:rsid w:val="00573A5A"/>
    <w:rsid w:val="00575CB0"/>
    <w:rsid w:val="005814C4"/>
    <w:rsid w:val="00582CC0"/>
    <w:rsid w:val="005835A9"/>
    <w:rsid w:val="00583885"/>
    <w:rsid w:val="005845B4"/>
    <w:rsid w:val="005876A5"/>
    <w:rsid w:val="005902CF"/>
    <w:rsid w:val="00590467"/>
    <w:rsid w:val="0059093F"/>
    <w:rsid w:val="005914F2"/>
    <w:rsid w:val="00591BF5"/>
    <w:rsid w:val="005929C7"/>
    <w:rsid w:val="00593AD2"/>
    <w:rsid w:val="00594E38"/>
    <w:rsid w:val="0059519F"/>
    <w:rsid w:val="005A14B6"/>
    <w:rsid w:val="005A1D23"/>
    <w:rsid w:val="005A4ED0"/>
    <w:rsid w:val="005A782F"/>
    <w:rsid w:val="005B0189"/>
    <w:rsid w:val="005B0418"/>
    <w:rsid w:val="005B245D"/>
    <w:rsid w:val="005B2896"/>
    <w:rsid w:val="005B2F0B"/>
    <w:rsid w:val="005B30B3"/>
    <w:rsid w:val="005B4A73"/>
    <w:rsid w:val="005B56A5"/>
    <w:rsid w:val="005B5C48"/>
    <w:rsid w:val="005B5CA7"/>
    <w:rsid w:val="005B5E4C"/>
    <w:rsid w:val="005B66A4"/>
    <w:rsid w:val="005B7180"/>
    <w:rsid w:val="005C283A"/>
    <w:rsid w:val="005C305C"/>
    <w:rsid w:val="005C376D"/>
    <w:rsid w:val="005C7676"/>
    <w:rsid w:val="005C7F36"/>
    <w:rsid w:val="005D1308"/>
    <w:rsid w:val="005D2FF9"/>
    <w:rsid w:val="005D3BED"/>
    <w:rsid w:val="005D40D5"/>
    <w:rsid w:val="005D48C6"/>
    <w:rsid w:val="005D55FF"/>
    <w:rsid w:val="005D62B0"/>
    <w:rsid w:val="005D7167"/>
    <w:rsid w:val="005D7EB1"/>
    <w:rsid w:val="005D7FBC"/>
    <w:rsid w:val="005E0662"/>
    <w:rsid w:val="005E2CFB"/>
    <w:rsid w:val="005E31D2"/>
    <w:rsid w:val="005F2A56"/>
    <w:rsid w:val="005F4294"/>
    <w:rsid w:val="005F4697"/>
    <w:rsid w:val="005F4D45"/>
    <w:rsid w:val="005F4DCB"/>
    <w:rsid w:val="005F58E9"/>
    <w:rsid w:val="00602214"/>
    <w:rsid w:val="00603825"/>
    <w:rsid w:val="00605867"/>
    <w:rsid w:val="00606CA0"/>
    <w:rsid w:val="0060754D"/>
    <w:rsid w:val="00607990"/>
    <w:rsid w:val="00607B88"/>
    <w:rsid w:val="00610729"/>
    <w:rsid w:val="00610DA5"/>
    <w:rsid w:val="00611829"/>
    <w:rsid w:val="006128F9"/>
    <w:rsid w:val="00613A49"/>
    <w:rsid w:val="00613D3D"/>
    <w:rsid w:val="00614D35"/>
    <w:rsid w:val="00615E42"/>
    <w:rsid w:val="006165C8"/>
    <w:rsid w:val="00616C42"/>
    <w:rsid w:val="00622E31"/>
    <w:rsid w:val="00624547"/>
    <w:rsid w:val="0062521F"/>
    <w:rsid w:val="00626E5D"/>
    <w:rsid w:val="00627D68"/>
    <w:rsid w:val="00627E1B"/>
    <w:rsid w:val="006328F4"/>
    <w:rsid w:val="00633384"/>
    <w:rsid w:val="00633C41"/>
    <w:rsid w:val="00633E2A"/>
    <w:rsid w:val="006357C2"/>
    <w:rsid w:val="0063641D"/>
    <w:rsid w:val="00640FFC"/>
    <w:rsid w:val="006411F1"/>
    <w:rsid w:val="006413A9"/>
    <w:rsid w:val="006427F7"/>
    <w:rsid w:val="00643224"/>
    <w:rsid w:val="00652C43"/>
    <w:rsid w:val="00652C9B"/>
    <w:rsid w:val="006559A2"/>
    <w:rsid w:val="00656CBC"/>
    <w:rsid w:val="00657BD7"/>
    <w:rsid w:val="00666DD0"/>
    <w:rsid w:val="006716F9"/>
    <w:rsid w:val="00674461"/>
    <w:rsid w:val="00677990"/>
    <w:rsid w:val="0068075E"/>
    <w:rsid w:val="00682000"/>
    <w:rsid w:val="0068201B"/>
    <w:rsid w:val="00683E75"/>
    <w:rsid w:val="00684772"/>
    <w:rsid w:val="00684EA2"/>
    <w:rsid w:val="0068501B"/>
    <w:rsid w:val="00690D42"/>
    <w:rsid w:val="006935A7"/>
    <w:rsid w:val="00693E99"/>
    <w:rsid w:val="00693EEA"/>
    <w:rsid w:val="006941FA"/>
    <w:rsid w:val="006944FF"/>
    <w:rsid w:val="006A096B"/>
    <w:rsid w:val="006A0F13"/>
    <w:rsid w:val="006A26FF"/>
    <w:rsid w:val="006A2D7C"/>
    <w:rsid w:val="006A3C9D"/>
    <w:rsid w:val="006A5D71"/>
    <w:rsid w:val="006A75CE"/>
    <w:rsid w:val="006B0913"/>
    <w:rsid w:val="006B55A8"/>
    <w:rsid w:val="006B7E14"/>
    <w:rsid w:val="006C01CD"/>
    <w:rsid w:val="006C140E"/>
    <w:rsid w:val="006C2E22"/>
    <w:rsid w:val="006C43B7"/>
    <w:rsid w:val="006C4650"/>
    <w:rsid w:val="006D1F30"/>
    <w:rsid w:val="006D327B"/>
    <w:rsid w:val="006D3996"/>
    <w:rsid w:val="006D467E"/>
    <w:rsid w:val="006E1B73"/>
    <w:rsid w:val="006E2B25"/>
    <w:rsid w:val="006E65DE"/>
    <w:rsid w:val="006E7D23"/>
    <w:rsid w:val="006F014E"/>
    <w:rsid w:val="006F1B8C"/>
    <w:rsid w:val="006F4873"/>
    <w:rsid w:val="006F4F7C"/>
    <w:rsid w:val="006F51B1"/>
    <w:rsid w:val="006F5859"/>
    <w:rsid w:val="006F6511"/>
    <w:rsid w:val="007000B0"/>
    <w:rsid w:val="007029A2"/>
    <w:rsid w:val="00703175"/>
    <w:rsid w:val="00712A0F"/>
    <w:rsid w:val="0071454E"/>
    <w:rsid w:val="00715146"/>
    <w:rsid w:val="00716C55"/>
    <w:rsid w:val="0071729A"/>
    <w:rsid w:val="007208D6"/>
    <w:rsid w:val="00721F34"/>
    <w:rsid w:val="00722E61"/>
    <w:rsid w:val="00724253"/>
    <w:rsid w:val="00724323"/>
    <w:rsid w:val="0072708F"/>
    <w:rsid w:val="0072737B"/>
    <w:rsid w:val="00727ADF"/>
    <w:rsid w:val="0073092A"/>
    <w:rsid w:val="00731CB1"/>
    <w:rsid w:val="007331AF"/>
    <w:rsid w:val="0073362C"/>
    <w:rsid w:val="007353FF"/>
    <w:rsid w:val="0073540F"/>
    <w:rsid w:val="00735931"/>
    <w:rsid w:val="00736605"/>
    <w:rsid w:val="00736B6F"/>
    <w:rsid w:val="00740C65"/>
    <w:rsid w:val="00740CAC"/>
    <w:rsid w:val="007414F8"/>
    <w:rsid w:val="00742774"/>
    <w:rsid w:val="0074381B"/>
    <w:rsid w:val="007453F6"/>
    <w:rsid w:val="00745528"/>
    <w:rsid w:val="00745ABB"/>
    <w:rsid w:val="00746C5C"/>
    <w:rsid w:val="00747001"/>
    <w:rsid w:val="00747C74"/>
    <w:rsid w:val="007508DE"/>
    <w:rsid w:val="00755D48"/>
    <w:rsid w:val="00755EAE"/>
    <w:rsid w:val="00756141"/>
    <w:rsid w:val="00756143"/>
    <w:rsid w:val="007612D5"/>
    <w:rsid w:val="00761484"/>
    <w:rsid w:val="00762691"/>
    <w:rsid w:val="007626D0"/>
    <w:rsid w:val="00763A46"/>
    <w:rsid w:val="00772161"/>
    <w:rsid w:val="007732DF"/>
    <w:rsid w:val="00774752"/>
    <w:rsid w:val="00774EDA"/>
    <w:rsid w:val="00783D95"/>
    <w:rsid w:val="00784432"/>
    <w:rsid w:val="0078496D"/>
    <w:rsid w:val="00787553"/>
    <w:rsid w:val="007876B4"/>
    <w:rsid w:val="007877A2"/>
    <w:rsid w:val="00790E80"/>
    <w:rsid w:val="00791421"/>
    <w:rsid w:val="007916EC"/>
    <w:rsid w:val="00791BD3"/>
    <w:rsid w:val="00791FFA"/>
    <w:rsid w:val="00792E8E"/>
    <w:rsid w:val="00793F36"/>
    <w:rsid w:val="007951B0"/>
    <w:rsid w:val="00795EF6"/>
    <w:rsid w:val="007966C2"/>
    <w:rsid w:val="007972E4"/>
    <w:rsid w:val="007975E5"/>
    <w:rsid w:val="007A0B47"/>
    <w:rsid w:val="007A40A1"/>
    <w:rsid w:val="007A505A"/>
    <w:rsid w:val="007A519E"/>
    <w:rsid w:val="007A69BA"/>
    <w:rsid w:val="007A6F65"/>
    <w:rsid w:val="007B1C65"/>
    <w:rsid w:val="007B28F0"/>
    <w:rsid w:val="007B339E"/>
    <w:rsid w:val="007B5C43"/>
    <w:rsid w:val="007B73BE"/>
    <w:rsid w:val="007B7C6D"/>
    <w:rsid w:val="007C1002"/>
    <w:rsid w:val="007C1251"/>
    <w:rsid w:val="007C3252"/>
    <w:rsid w:val="007C415C"/>
    <w:rsid w:val="007C493D"/>
    <w:rsid w:val="007C5049"/>
    <w:rsid w:val="007C5C9B"/>
    <w:rsid w:val="007C64B5"/>
    <w:rsid w:val="007C6C71"/>
    <w:rsid w:val="007D3A74"/>
    <w:rsid w:val="007D436E"/>
    <w:rsid w:val="007D4B65"/>
    <w:rsid w:val="007D5B85"/>
    <w:rsid w:val="007D604B"/>
    <w:rsid w:val="007E034D"/>
    <w:rsid w:val="007E103C"/>
    <w:rsid w:val="007E1A25"/>
    <w:rsid w:val="007E2AE8"/>
    <w:rsid w:val="007E2F6A"/>
    <w:rsid w:val="007E37DE"/>
    <w:rsid w:val="007E3967"/>
    <w:rsid w:val="007E421A"/>
    <w:rsid w:val="007E4B17"/>
    <w:rsid w:val="007E4B5A"/>
    <w:rsid w:val="007E5D02"/>
    <w:rsid w:val="007E6C83"/>
    <w:rsid w:val="007F00EF"/>
    <w:rsid w:val="007F0366"/>
    <w:rsid w:val="007F2272"/>
    <w:rsid w:val="007F26FA"/>
    <w:rsid w:val="007F4AFE"/>
    <w:rsid w:val="007F5436"/>
    <w:rsid w:val="0080576F"/>
    <w:rsid w:val="00810FCC"/>
    <w:rsid w:val="00811AA9"/>
    <w:rsid w:val="00814CE4"/>
    <w:rsid w:val="0081549D"/>
    <w:rsid w:val="00816A29"/>
    <w:rsid w:val="0081793C"/>
    <w:rsid w:val="008204C2"/>
    <w:rsid w:val="00823919"/>
    <w:rsid w:val="00823E22"/>
    <w:rsid w:val="00823E55"/>
    <w:rsid w:val="00825CED"/>
    <w:rsid w:val="008312D8"/>
    <w:rsid w:val="00831975"/>
    <w:rsid w:val="00831C4E"/>
    <w:rsid w:val="008323DD"/>
    <w:rsid w:val="00837166"/>
    <w:rsid w:val="00840A83"/>
    <w:rsid w:val="0084248D"/>
    <w:rsid w:val="00843A30"/>
    <w:rsid w:val="0084561A"/>
    <w:rsid w:val="008510D8"/>
    <w:rsid w:val="00852059"/>
    <w:rsid w:val="008535E1"/>
    <w:rsid w:val="0085419C"/>
    <w:rsid w:val="0085421D"/>
    <w:rsid w:val="00854625"/>
    <w:rsid w:val="00854D51"/>
    <w:rsid w:val="00855019"/>
    <w:rsid w:val="00856524"/>
    <w:rsid w:val="008568E7"/>
    <w:rsid w:val="008602F1"/>
    <w:rsid w:val="0086196E"/>
    <w:rsid w:val="00863881"/>
    <w:rsid w:val="008649FF"/>
    <w:rsid w:val="00865C17"/>
    <w:rsid w:val="00866ACB"/>
    <w:rsid w:val="00866D6E"/>
    <w:rsid w:val="00871B19"/>
    <w:rsid w:val="00873161"/>
    <w:rsid w:val="00874370"/>
    <w:rsid w:val="00874AE7"/>
    <w:rsid w:val="008755E8"/>
    <w:rsid w:val="00876E07"/>
    <w:rsid w:val="00877A23"/>
    <w:rsid w:val="008805B1"/>
    <w:rsid w:val="008815B0"/>
    <w:rsid w:val="00882551"/>
    <w:rsid w:val="008825C8"/>
    <w:rsid w:val="00884923"/>
    <w:rsid w:val="0088584E"/>
    <w:rsid w:val="0088591A"/>
    <w:rsid w:val="0088638D"/>
    <w:rsid w:val="00886BA6"/>
    <w:rsid w:val="00886BB0"/>
    <w:rsid w:val="00887127"/>
    <w:rsid w:val="00887780"/>
    <w:rsid w:val="008908E9"/>
    <w:rsid w:val="00891565"/>
    <w:rsid w:val="00892173"/>
    <w:rsid w:val="008936AD"/>
    <w:rsid w:val="00894756"/>
    <w:rsid w:val="00896354"/>
    <w:rsid w:val="0089687A"/>
    <w:rsid w:val="00897446"/>
    <w:rsid w:val="008A1D87"/>
    <w:rsid w:val="008A2A2B"/>
    <w:rsid w:val="008A4D9C"/>
    <w:rsid w:val="008A4E3F"/>
    <w:rsid w:val="008A4ED1"/>
    <w:rsid w:val="008A50FB"/>
    <w:rsid w:val="008A57EC"/>
    <w:rsid w:val="008A5F1A"/>
    <w:rsid w:val="008A7880"/>
    <w:rsid w:val="008B1316"/>
    <w:rsid w:val="008B23F4"/>
    <w:rsid w:val="008B3285"/>
    <w:rsid w:val="008B32CC"/>
    <w:rsid w:val="008B35D7"/>
    <w:rsid w:val="008B5F61"/>
    <w:rsid w:val="008B6195"/>
    <w:rsid w:val="008B6788"/>
    <w:rsid w:val="008B6F05"/>
    <w:rsid w:val="008C0119"/>
    <w:rsid w:val="008C25FF"/>
    <w:rsid w:val="008C32F4"/>
    <w:rsid w:val="008C40DC"/>
    <w:rsid w:val="008C6939"/>
    <w:rsid w:val="008C7D28"/>
    <w:rsid w:val="008D34F2"/>
    <w:rsid w:val="008D45B3"/>
    <w:rsid w:val="008D51DF"/>
    <w:rsid w:val="008E0A3C"/>
    <w:rsid w:val="008E2B6A"/>
    <w:rsid w:val="008E3BDD"/>
    <w:rsid w:val="008E3FEE"/>
    <w:rsid w:val="008E71D4"/>
    <w:rsid w:val="008F024B"/>
    <w:rsid w:val="008F1241"/>
    <w:rsid w:val="008F3D04"/>
    <w:rsid w:val="008F5D22"/>
    <w:rsid w:val="008F669A"/>
    <w:rsid w:val="008F6711"/>
    <w:rsid w:val="009008A0"/>
    <w:rsid w:val="00900F04"/>
    <w:rsid w:val="00900F41"/>
    <w:rsid w:val="00901807"/>
    <w:rsid w:val="00904BB9"/>
    <w:rsid w:val="009114D0"/>
    <w:rsid w:val="00911617"/>
    <w:rsid w:val="0091172F"/>
    <w:rsid w:val="00912381"/>
    <w:rsid w:val="00912F4A"/>
    <w:rsid w:val="00914DC3"/>
    <w:rsid w:val="009153AA"/>
    <w:rsid w:val="00917115"/>
    <w:rsid w:val="00917541"/>
    <w:rsid w:val="00917680"/>
    <w:rsid w:val="009176B7"/>
    <w:rsid w:val="00920900"/>
    <w:rsid w:val="009212CE"/>
    <w:rsid w:val="009218A7"/>
    <w:rsid w:val="00921C04"/>
    <w:rsid w:val="009220FB"/>
    <w:rsid w:val="00923036"/>
    <w:rsid w:val="00923713"/>
    <w:rsid w:val="0092400E"/>
    <w:rsid w:val="0092450B"/>
    <w:rsid w:val="00925D4B"/>
    <w:rsid w:val="00925F83"/>
    <w:rsid w:val="009265F0"/>
    <w:rsid w:val="00926B29"/>
    <w:rsid w:val="009274BC"/>
    <w:rsid w:val="00930F22"/>
    <w:rsid w:val="00932817"/>
    <w:rsid w:val="00933DDD"/>
    <w:rsid w:val="00935135"/>
    <w:rsid w:val="00936BD6"/>
    <w:rsid w:val="00936D6D"/>
    <w:rsid w:val="00937446"/>
    <w:rsid w:val="00937A00"/>
    <w:rsid w:val="009400BC"/>
    <w:rsid w:val="00942160"/>
    <w:rsid w:val="0094422A"/>
    <w:rsid w:val="0095089D"/>
    <w:rsid w:val="00951ADB"/>
    <w:rsid w:val="00951C6A"/>
    <w:rsid w:val="00952C41"/>
    <w:rsid w:val="0095331C"/>
    <w:rsid w:val="0095556B"/>
    <w:rsid w:val="00955B8F"/>
    <w:rsid w:val="009571B7"/>
    <w:rsid w:val="0095753A"/>
    <w:rsid w:val="0096047E"/>
    <w:rsid w:val="00960E64"/>
    <w:rsid w:val="00961779"/>
    <w:rsid w:val="009637B3"/>
    <w:rsid w:val="00963E23"/>
    <w:rsid w:val="00964453"/>
    <w:rsid w:val="009659A5"/>
    <w:rsid w:val="00966CA3"/>
    <w:rsid w:val="009678FC"/>
    <w:rsid w:val="0097033B"/>
    <w:rsid w:val="0097051C"/>
    <w:rsid w:val="00974F84"/>
    <w:rsid w:val="0097563B"/>
    <w:rsid w:val="0097666F"/>
    <w:rsid w:val="00980EBB"/>
    <w:rsid w:val="009814E8"/>
    <w:rsid w:val="009822A5"/>
    <w:rsid w:val="0098308A"/>
    <w:rsid w:val="009831CD"/>
    <w:rsid w:val="00984E15"/>
    <w:rsid w:val="009872C8"/>
    <w:rsid w:val="00992853"/>
    <w:rsid w:val="009944E0"/>
    <w:rsid w:val="009948E6"/>
    <w:rsid w:val="00994D07"/>
    <w:rsid w:val="009954DB"/>
    <w:rsid w:val="009969BC"/>
    <w:rsid w:val="00997A39"/>
    <w:rsid w:val="00997C38"/>
    <w:rsid w:val="009A0CBA"/>
    <w:rsid w:val="009A1BD2"/>
    <w:rsid w:val="009A4D9A"/>
    <w:rsid w:val="009A54A6"/>
    <w:rsid w:val="009A7BFE"/>
    <w:rsid w:val="009B047D"/>
    <w:rsid w:val="009B0A58"/>
    <w:rsid w:val="009B1E70"/>
    <w:rsid w:val="009B400F"/>
    <w:rsid w:val="009B600D"/>
    <w:rsid w:val="009B659B"/>
    <w:rsid w:val="009B6D41"/>
    <w:rsid w:val="009B6D67"/>
    <w:rsid w:val="009B71E0"/>
    <w:rsid w:val="009B7C6B"/>
    <w:rsid w:val="009C0F42"/>
    <w:rsid w:val="009C157A"/>
    <w:rsid w:val="009C2607"/>
    <w:rsid w:val="009C2FB1"/>
    <w:rsid w:val="009C305E"/>
    <w:rsid w:val="009C37C1"/>
    <w:rsid w:val="009C37D6"/>
    <w:rsid w:val="009C38DF"/>
    <w:rsid w:val="009C4346"/>
    <w:rsid w:val="009C7205"/>
    <w:rsid w:val="009C7C44"/>
    <w:rsid w:val="009D0856"/>
    <w:rsid w:val="009D09E7"/>
    <w:rsid w:val="009D154C"/>
    <w:rsid w:val="009D1571"/>
    <w:rsid w:val="009D190D"/>
    <w:rsid w:val="009D1914"/>
    <w:rsid w:val="009D1E0C"/>
    <w:rsid w:val="009D242E"/>
    <w:rsid w:val="009D287A"/>
    <w:rsid w:val="009D40DA"/>
    <w:rsid w:val="009D6E74"/>
    <w:rsid w:val="009D705A"/>
    <w:rsid w:val="009E0D93"/>
    <w:rsid w:val="009E1182"/>
    <w:rsid w:val="009E136F"/>
    <w:rsid w:val="009E1FDE"/>
    <w:rsid w:val="009E2F71"/>
    <w:rsid w:val="009E34DB"/>
    <w:rsid w:val="009F1F57"/>
    <w:rsid w:val="009F6762"/>
    <w:rsid w:val="009F76D7"/>
    <w:rsid w:val="009F7ED9"/>
    <w:rsid w:val="00A00654"/>
    <w:rsid w:val="00A00D1F"/>
    <w:rsid w:val="00A04666"/>
    <w:rsid w:val="00A0475F"/>
    <w:rsid w:val="00A04F84"/>
    <w:rsid w:val="00A05282"/>
    <w:rsid w:val="00A0552F"/>
    <w:rsid w:val="00A05589"/>
    <w:rsid w:val="00A07648"/>
    <w:rsid w:val="00A07BCC"/>
    <w:rsid w:val="00A10C18"/>
    <w:rsid w:val="00A1131E"/>
    <w:rsid w:val="00A142D4"/>
    <w:rsid w:val="00A14940"/>
    <w:rsid w:val="00A151CE"/>
    <w:rsid w:val="00A15F05"/>
    <w:rsid w:val="00A16776"/>
    <w:rsid w:val="00A2125F"/>
    <w:rsid w:val="00A219A3"/>
    <w:rsid w:val="00A21E65"/>
    <w:rsid w:val="00A22A0F"/>
    <w:rsid w:val="00A22CA8"/>
    <w:rsid w:val="00A22CAA"/>
    <w:rsid w:val="00A238FF"/>
    <w:rsid w:val="00A24503"/>
    <w:rsid w:val="00A26A89"/>
    <w:rsid w:val="00A3244C"/>
    <w:rsid w:val="00A324DA"/>
    <w:rsid w:val="00A331C1"/>
    <w:rsid w:val="00A34811"/>
    <w:rsid w:val="00A37029"/>
    <w:rsid w:val="00A40C8C"/>
    <w:rsid w:val="00A41C90"/>
    <w:rsid w:val="00A44C6E"/>
    <w:rsid w:val="00A453D4"/>
    <w:rsid w:val="00A45B01"/>
    <w:rsid w:val="00A509FB"/>
    <w:rsid w:val="00A53277"/>
    <w:rsid w:val="00A533B2"/>
    <w:rsid w:val="00A53C7D"/>
    <w:rsid w:val="00A54D91"/>
    <w:rsid w:val="00A55610"/>
    <w:rsid w:val="00A6427C"/>
    <w:rsid w:val="00A64E4C"/>
    <w:rsid w:val="00A65225"/>
    <w:rsid w:val="00A655AE"/>
    <w:rsid w:val="00A65772"/>
    <w:rsid w:val="00A66147"/>
    <w:rsid w:val="00A708DF"/>
    <w:rsid w:val="00A71042"/>
    <w:rsid w:val="00A71316"/>
    <w:rsid w:val="00A732BA"/>
    <w:rsid w:val="00A737FD"/>
    <w:rsid w:val="00A73D3E"/>
    <w:rsid w:val="00A74A33"/>
    <w:rsid w:val="00A74AA0"/>
    <w:rsid w:val="00A75E14"/>
    <w:rsid w:val="00A76485"/>
    <w:rsid w:val="00A76F0A"/>
    <w:rsid w:val="00A77660"/>
    <w:rsid w:val="00A7768C"/>
    <w:rsid w:val="00A817E3"/>
    <w:rsid w:val="00A83279"/>
    <w:rsid w:val="00A875DB"/>
    <w:rsid w:val="00A87B7F"/>
    <w:rsid w:val="00A925AE"/>
    <w:rsid w:val="00A93EED"/>
    <w:rsid w:val="00A949A2"/>
    <w:rsid w:val="00A94A5F"/>
    <w:rsid w:val="00A94DD6"/>
    <w:rsid w:val="00A95166"/>
    <w:rsid w:val="00A968A3"/>
    <w:rsid w:val="00A977AB"/>
    <w:rsid w:val="00A97C48"/>
    <w:rsid w:val="00AA0EC8"/>
    <w:rsid w:val="00AA37E5"/>
    <w:rsid w:val="00AA3DE2"/>
    <w:rsid w:val="00AB01DB"/>
    <w:rsid w:val="00AB1DF3"/>
    <w:rsid w:val="00AB2642"/>
    <w:rsid w:val="00AB2E46"/>
    <w:rsid w:val="00AB3120"/>
    <w:rsid w:val="00AB33D1"/>
    <w:rsid w:val="00AB441A"/>
    <w:rsid w:val="00AB61C1"/>
    <w:rsid w:val="00AB6324"/>
    <w:rsid w:val="00AB677D"/>
    <w:rsid w:val="00AC1E6A"/>
    <w:rsid w:val="00AC26C2"/>
    <w:rsid w:val="00AC58C1"/>
    <w:rsid w:val="00AC600D"/>
    <w:rsid w:val="00AC7AA4"/>
    <w:rsid w:val="00AD05A1"/>
    <w:rsid w:val="00AD0DB0"/>
    <w:rsid w:val="00AD1603"/>
    <w:rsid w:val="00AD1B5B"/>
    <w:rsid w:val="00AD2975"/>
    <w:rsid w:val="00AD3183"/>
    <w:rsid w:val="00AD5085"/>
    <w:rsid w:val="00AD5F4C"/>
    <w:rsid w:val="00AD7B79"/>
    <w:rsid w:val="00AE0D11"/>
    <w:rsid w:val="00AE0E23"/>
    <w:rsid w:val="00AE1637"/>
    <w:rsid w:val="00AE32C6"/>
    <w:rsid w:val="00AE37ED"/>
    <w:rsid w:val="00AE3A6F"/>
    <w:rsid w:val="00AE5458"/>
    <w:rsid w:val="00AE5A58"/>
    <w:rsid w:val="00AE662A"/>
    <w:rsid w:val="00AF0C93"/>
    <w:rsid w:val="00AF3D11"/>
    <w:rsid w:val="00AF3E2D"/>
    <w:rsid w:val="00AF4CA4"/>
    <w:rsid w:val="00AF5205"/>
    <w:rsid w:val="00AF5F24"/>
    <w:rsid w:val="00AF7215"/>
    <w:rsid w:val="00AF72A7"/>
    <w:rsid w:val="00B00899"/>
    <w:rsid w:val="00B01B64"/>
    <w:rsid w:val="00B033F0"/>
    <w:rsid w:val="00B05B7C"/>
    <w:rsid w:val="00B123E2"/>
    <w:rsid w:val="00B13526"/>
    <w:rsid w:val="00B136AD"/>
    <w:rsid w:val="00B13E1B"/>
    <w:rsid w:val="00B15D6E"/>
    <w:rsid w:val="00B17F4F"/>
    <w:rsid w:val="00B211D8"/>
    <w:rsid w:val="00B21558"/>
    <w:rsid w:val="00B220D1"/>
    <w:rsid w:val="00B22372"/>
    <w:rsid w:val="00B23475"/>
    <w:rsid w:val="00B23B23"/>
    <w:rsid w:val="00B23FE5"/>
    <w:rsid w:val="00B25FC9"/>
    <w:rsid w:val="00B26C37"/>
    <w:rsid w:val="00B278A8"/>
    <w:rsid w:val="00B3445B"/>
    <w:rsid w:val="00B362EE"/>
    <w:rsid w:val="00B36CB8"/>
    <w:rsid w:val="00B40C60"/>
    <w:rsid w:val="00B41BE7"/>
    <w:rsid w:val="00B43DAC"/>
    <w:rsid w:val="00B44376"/>
    <w:rsid w:val="00B4442D"/>
    <w:rsid w:val="00B46628"/>
    <w:rsid w:val="00B4680A"/>
    <w:rsid w:val="00B51BFA"/>
    <w:rsid w:val="00B52CBD"/>
    <w:rsid w:val="00B532F3"/>
    <w:rsid w:val="00B56B61"/>
    <w:rsid w:val="00B56F99"/>
    <w:rsid w:val="00B57971"/>
    <w:rsid w:val="00B57FBF"/>
    <w:rsid w:val="00B62C61"/>
    <w:rsid w:val="00B647EB"/>
    <w:rsid w:val="00B64A4A"/>
    <w:rsid w:val="00B67DD4"/>
    <w:rsid w:val="00B67FC2"/>
    <w:rsid w:val="00B72C83"/>
    <w:rsid w:val="00B7319A"/>
    <w:rsid w:val="00B73427"/>
    <w:rsid w:val="00B7390A"/>
    <w:rsid w:val="00B73926"/>
    <w:rsid w:val="00B7405D"/>
    <w:rsid w:val="00B74F38"/>
    <w:rsid w:val="00B758D9"/>
    <w:rsid w:val="00B75C3F"/>
    <w:rsid w:val="00B7722A"/>
    <w:rsid w:val="00B8007D"/>
    <w:rsid w:val="00B814C8"/>
    <w:rsid w:val="00B82B4D"/>
    <w:rsid w:val="00B84086"/>
    <w:rsid w:val="00B8479F"/>
    <w:rsid w:val="00B8524E"/>
    <w:rsid w:val="00B85C16"/>
    <w:rsid w:val="00B86DFA"/>
    <w:rsid w:val="00B909FB"/>
    <w:rsid w:val="00B9427A"/>
    <w:rsid w:val="00B94CD4"/>
    <w:rsid w:val="00B952D2"/>
    <w:rsid w:val="00B95B2A"/>
    <w:rsid w:val="00B96770"/>
    <w:rsid w:val="00BA1795"/>
    <w:rsid w:val="00BA271A"/>
    <w:rsid w:val="00BA52A3"/>
    <w:rsid w:val="00BA54FE"/>
    <w:rsid w:val="00BA627E"/>
    <w:rsid w:val="00BB2C72"/>
    <w:rsid w:val="00BB3E03"/>
    <w:rsid w:val="00BB574A"/>
    <w:rsid w:val="00BB5B1B"/>
    <w:rsid w:val="00BB6ABC"/>
    <w:rsid w:val="00BB6B12"/>
    <w:rsid w:val="00BC09DA"/>
    <w:rsid w:val="00BC158D"/>
    <w:rsid w:val="00BC2C2E"/>
    <w:rsid w:val="00BC43F2"/>
    <w:rsid w:val="00BC495D"/>
    <w:rsid w:val="00BC654B"/>
    <w:rsid w:val="00BC65A2"/>
    <w:rsid w:val="00BC74B7"/>
    <w:rsid w:val="00BD175C"/>
    <w:rsid w:val="00BD3BB6"/>
    <w:rsid w:val="00BE25C4"/>
    <w:rsid w:val="00BE2B69"/>
    <w:rsid w:val="00BE4B93"/>
    <w:rsid w:val="00BE5272"/>
    <w:rsid w:val="00BE5A15"/>
    <w:rsid w:val="00BE5D27"/>
    <w:rsid w:val="00BE5D49"/>
    <w:rsid w:val="00BE5E48"/>
    <w:rsid w:val="00BE6078"/>
    <w:rsid w:val="00BE72B0"/>
    <w:rsid w:val="00BF01DF"/>
    <w:rsid w:val="00BF20A0"/>
    <w:rsid w:val="00BF3173"/>
    <w:rsid w:val="00BF3D46"/>
    <w:rsid w:val="00BF4446"/>
    <w:rsid w:val="00BF71D6"/>
    <w:rsid w:val="00BF74EB"/>
    <w:rsid w:val="00BF76FC"/>
    <w:rsid w:val="00C000A2"/>
    <w:rsid w:val="00C006B1"/>
    <w:rsid w:val="00C02242"/>
    <w:rsid w:val="00C0239A"/>
    <w:rsid w:val="00C034EF"/>
    <w:rsid w:val="00C048A3"/>
    <w:rsid w:val="00C052F6"/>
    <w:rsid w:val="00C05958"/>
    <w:rsid w:val="00C06057"/>
    <w:rsid w:val="00C07735"/>
    <w:rsid w:val="00C0776B"/>
    <w:rsid w:val="00C104B0"/>
    <w:rsid w:val="00C12A94"/>
    <w:rsid w:val="00C149A2"/>
    <w:rsid w:val="00C151B8"/>
    <w:rsid w:val="00C17991"/>
    <w:rsid w:val="00C17A06"/>
    <w:rsid w:val="00C20232"/>
    <w:rsid w:val="00C20564"/>
    <w:rsid w:val="00C215A0"/>
    <w:rsid w:val="00C22E63"/>
    <w:rsid w:val="00C25C11"/>
    <w:rsid w:val="00C26A06"/>
    <w:rsid w:val="00C31280"/>
    <w:rsid w:val="00C31EB1"/>
    <w:rsid w:val="00C33251"/>
    <w:rsid w:val="00C33E5D"/>
    <w:rsid w:val="00C348A6"/>
    <w:rsid w:val="00C35473"/>
    <w:rsid w:val="00C357E9"/>
    <w:rsid w:val="00C37FAF"/>
    <w:rsid w:val="00C41601"/>
    <w:rsid w:val="00C416C7"/>
    <w:rsid w:val="00C42204"/>
    <w:rsid w:val="00C42D8F"/>
    <w:rsid w:val="00C434F0"/>
    <w:rsid w:val="00C44659"/>
    <w:rsid w:val="00C44692"/>
    <w:rsid w:val="00C45945"/>
    <w:rsid w:val="00C47ED1"/>
    <w:rsid w:val="00C5252D"/>
    <w:rsid w:val="00C532C6"/>
    <w:rsid w:val="00C5417D"/>
    <w:rsid w:val="00C54408"/>
    <w:rsid w:val="00C6057C"/>
    <w:rsid w:val="00C60657"/>
    <w:rsid w:val="00C60E6D"/>
    <w:rsid w:val="00C62E90"/>
    <w:rsid w:val="00C6387A"/>
    <w:rsid w:val="00C64967"/>
    <w:rsid w:val="00C64DC8"/>
    <w:rsid w:val="00C661B2"/>
    <w:rsid w:val="00C665AD"/>
    <w:rsid w:val="00C666D6"/>
    <w:rsid w:val="00C67FC9"/>
    <w:rsid w:val="00C71364"/>
    <w:rsid w:val="00C71C35"/>
    <w:rsid w:val="00C722B9"/>
    <w:rsid w:val="00C72458"/>
    <w:rsid w:val="00C73803"/>
    <w:rsid w:val="00C73B7F"/>
    <w:rsid w:val="00C752DD"/>
    <w:rsid w:val="00C75B65"/>
    <w:rsid w:val="00C75EF0"/>
    <w:rsid w:val="00C766FB"/>
    <w:rsid w:val="00C76977"/>
    <w:rsid w:val="00C76F4A"/>
    <w:rsid w:val="00C80046"/>
    <w:rsid w:val="00C808B5"/>
    <w:rsid w:val="00C812D2"/>
    <w:rsid w:val="00C82F5C"/>
    <w:rsid w:val="00C865EE"/>
    <w:rsid w:val="00C90DBD"/>
    <w:rsid w:val="00C926D9"/>
    <w:rsid w:val="00C93530"/>
    <w:rsid w:val="00C93749"/>
    <w:rsid w:val="00C93948"/>
    <w:rsid w:val="00C94C1A"/>
    <w:rsid w:val="00C95E51"/>
    <w:rsid w:val="00C96A93"/>
    <w:rsid w:val="00C974A6"/>
    <w:rsid w:val="00CA061E"/>
    <w:rsid w:val="00CA1EED"/>
    <w:rsid w:val="00CA2FDD"/>
    <w:rsid w:val="00CA2FF0"/>
    <w:rsid w:val="00CA3776"/>
    <w:rsid w:val="00CA3A46"/>
    <w:rsid w:val="00CA724E"/>
    <w:rsid w:val="00CB1FED"/>
    <w:rsid w:val="00CB27FC"/>
    <w:rsid w:val="00CB2C97"/>
    <w:rsid w:val="00CB465B"/>
    <w:rsid w:val="00CB5931"/>
    <w:rsid w:val="00CB5CB3"/>
    <w:rsid w:val="00CB5F49"/>
    <w:rsid w:val="00CB6443"/>
    <w:rsid w:val="00CB6CEC"/>
    <w:rsid w:val="00CC1E05"/>
    <w:rsid w:val="00CC2F02"/>
    <w:rsid w:val="00CC3D4B"/>
    <w:rsid w:val="00CC6D37"/>
    <w:rsid w:val="00CC6E00"/>
    <w:rsid w:val="00CD1EA1"/>
    <w:rsid w:val="00CD4A6D"/>
    <w:rsid w:val="00CD54EE"/>
    <w:rsid w:val="00CD5732"/>
    <w:rsid w:val="00CE2DF7"/>
    <w:rsid w:val="00CE7630"/>
    <w:rsid w:val="00CE78A4"/>
    <w:rsid w:val="00CF0E7B"/>
    <w:rsid w:val="00CF2655"/>
    <w:rsid w:val="00CF2DA0"/>
    <w:rsid w:val="00CF438A"/>
    <w:rsid w:val="00D0135B"/>
    <w:rsid w:val="00D01593"/>
    <w:rsid w:val="00D0245F"/>
    <w:rsid w:val="00D024B9"/>
    <w:rsid w:val="00D02A90"/>
    <w:rsid w:val="00D0573D"/>
    <w:rsid w:val="00D05F67"/>
    <w:rsid w:val="00D074BC"/>
    <w:rsid w:val="00D0783A"/>
    <w:rsid w:val="00D108B5"/>
    <w:rsid w:val="00D11120"/>
    <w:rsid w:val="00D1123F"/>
    <w:rsid w:val="00D127FD"/>
    <w:rsid w:val="00D1439C"/>
    <w:rsid w:val="00D14803"/>
    <w:rsid w:val="00D14ACA"/>
    <w:rsid w:val="00D14C50"/>
    <w:rsid w:val="00D170BC"/>
    <w:rsid w:val="00D20D64"/>
    <w:rsid w:val="00D21092"/>
    <w:rsid w:val="00D217AA"/>
    <w:rsid w:val="00D2257B"/>
    <w:rsid w:val="00D25055"/>
    <w:rsid w:val="00D30E10"/>
    <w:rsid w:val="00D33A7E"/>
    <w:rsid w:val="00D35964"/>
    <w:rsid w:val="00D37561"/>
    <w:rsid w:val="00D413A4"/>
    <w:rsid w:val="00D41554"/>
    <w:rsid w:val="00D4333D"/>
    <w:rsid w:val="00D44A5C"/>
    <w:rsid w:val="00D45581"/>
    <w:rsid w:val="00D47B46"/>
    <w:rsid w:val="00D47D75"/>
    <w:rsid w:val="00D50760"/>
    <w:rsid w:val="00D514B3"/>
    <w:rsid w:val="00D5227E"/>
    <w:rsid w:val="00D52660"/>
    <w:rsid w:val="00D5428C"/>
    <w:rsid w:val="00D54B1A"/>
    <w:rsid w:val="00D54BE8"/>
    <w:rsid w:val="00D60867"/>
    <w:rsid w:val="00D65E0E"/>
    <w:rsid w:val="00D67F3F"/>
    <w:rsid w:val="00D714E1"/>
    <w:rsid w:val="00D7200D"/>
    <w:rsid w:val="00D7377C"/>
    <w:rsid w:val="00D7439F"/>
    <w:rsid w:val="00D75E2C"/>
    <w:rsid w:val="00D824DB"/>
    <w:rsid w:val="00D82BC6"/>
    <w:rsid w:val="00D83D68"/>
    <w:rsid w:val="00D83E99"/>
    <w:rsid w:val="00D8535D"/>
    <w:rsid w:val="00D860CC"/>
    <w:rsid w:val="00D87C53"/>
    <w:rsid w:val="00D91189"/>
    <w:rsid w:val="00D918DB"/>
    <w:rsid w:val="00D92015"/>
    <w:rsid w:val="00D92A83"/>
    <w:rsid w:val="00D94BF5"/>
    <w:rsid w:val="00D94FE9"/>
    <w:rsid w:val="00D97242"/>
    <w:rsid w:val="00DA210E"/>
    <w:rsid w:val="00DA4E4F"/>
    <w:rsid w:val="00DA755C"/>
    <w:rsid w:val="00DB02E7"/>
    <w:rsid w:val="00DB2334"/>
    <w:rsid w:val="00DB2C6C"/>
    <w:rsid w:val="00DB45D6"/>
    <w:rsid w:val="00DB5260"/>
    <w:rsid w:val="00DB5324"/>
    <w:rsid w:val="00DB5FFF"/>
    <w:rsid w:val="00DC0F26"/>
    <w:rsid w:val="00DC1939"/>
    <w:rsid w:val="00DC2A45"/>
    <w:rsid w:val="00DC3424"/>
    <w:rsid w:val="00DC37ED"/>
    <w:rsid w:val="00DC4053"/>
    <w:rsid w:val="00DC418C"/>
    <w:rsid w:val="00DC42DB"/>
    <w:rsid w:val="00DC4C7F"/>
    <w:rsid w:val="00DC5171"/>
    <w:rsid w:val="00DC5B99"/>
    <w:rsid w:val="00DC780E"/>
    <w:rsid w:val="00DC7CF0"/>
    <w:rsid w:val="00DD1EA9"/>
    <w:rsid w:val="00DD3594"/>
    <w:rsid w:val="00DD56E5"/>
    <w:rsid w:val="00DD5C87"/>
    <w:rsid w:val="00DD7796"/>
    <w:rsid w:val="00DE6E45"/>
    <w:rsid w:val="00DF13EF"/>
    <w:rsid w:val="00DF1906"/>
    <w:rsid w:val="00DF1AE2"/>
    <w:rsid w:val="00DF2DDD"/>
    <w:rsid w:val="00DF3932"/>
    <w:rsid w:val="00DF3BBF"/>
    <w:rsid w:val="00DF43A3"/>
    <w:rsid w:val="00DF45D9"/>
    <w:rsid w:val="00DF6485"/>
    <w:rsid w:val="00E021F9"/>
    <w:rsid w:val="00E02CF8"/>
    <w:rsid w:val="00E03EDE"/>
    <w:rsid w:val="00E04F92"/>
    <w:rsid w:val="00E069D6"/>
    <w:rsid w:val="00E0708F"/>
    <w:rsid w:val="00E11261"/>
    <w:rsid w:val="00E117EC"/>
    <w:rsid w:val="00E12CDC"/>
    <w:rsid w:val="00E13354"/>
    <w:rsid w:val="00E15074"/>
    <w:rsid w:val="00E17045"/>
    <w:rsid w:val="00E20C42"/>
    <w:rsid w:val="00E22425"/>
    <w:rsid w:val="00E24517"/>
    <w:rsid w:val="00E25035"/>
    <w:rsid w:val="00E26BF7"/>
    <w:rsid w:val="00E3254B"/>
    <w:rsid w:val="00E33E01"/>
    <w:rsid w:val="00E35D09"/>
    <w:rsid w:val="00E3696A"/>
    <w:rsid w:val="00E3703A"/>
    <w:rsid w:val="00E377E6"/>
    <w:rsid w:val="00E41E10"/>
    <w:rsid w:val="00E432E8"/>
    <w:rsid w:val="00E4394A"/>
    <w:rsid w:val="00E45AC9"/>
    <w:rsid w:val="00E45F2A"/>
    <w:rsid w:val="00E467B9"/>
    <w:rsid w:val="00E47C00"/>
    <w:rsid w:val="00E47D57"/>
    <w:rsid w:val="00E50026"/>
    <w:rsid w:val="00E50824"/>
    <w:rsid w:val="00E51496"/>
    <w:rsid w:val="00E55587"/>
    <w:rsid w:val="00E56290"/>
    <w:rsid w:val="00E649BA"/>
    <w:rsid w:val="00E64EC7"/>
    <w:rsid w:val="00E65777"/>
    <w:rsid w:val="00E66200"/>
    <w:rsid w:val="00E71A15"/>
    <w:rsid w:val="00E73DCD"/>
    <w:rsid w:val="00E77ADA"/>
    <w:rsid w:val="00E806FF"/>
    <w:rsid w:val="00E80ED3"/>
    <w:rsid w:val="00E81341"/>
    <w:rsid w:val="00E81F03"/>
    <w:rsid w:val="00E82F40"/>
    <w:rsid w:val="00E847B8"/>
    <w:rsid w:val="00E91300"/>
    <w:rsid w:val="00E919EB"/>
    <w:rsid w:val="00E9654D"/>
    <w:rsid w:val="00E966C5"/>
    <w:rsid w:val="00E966D8"/>
    <w:rsid w:val="00EA0E7D"/>
    <w:rsid w:val="00EA2C7B"/>
    <w:rsid w:val="00EA38BF"/>
    <w:rsid w:val="00EA4283"/>
    <w:rsid w:val="00EA559A"/>
    <w:rsid w:val="00EA5D7C"/>
    <w:rsid w:val="00EA621D"/>
    <w:rsid w:val="00EA6B02"/>
    <w:rsid w:val="00EA6CF9"/>
    <w:rsid w:val="00EA7852"/>
    <w:rsid w:val="00EA7C3D"/>
    <w:rsid w:val="00EA7D14"/>
    <w:rsid w:val="00EB0BA8"/>
    <w:rsid w:val="00EB3D18"/>
    <w:rsid w:val="00EB5CC7"/>
    <w:rsid w:val="00EB5D5B"/>
    <w:rsid w:val="00EB685D"/>
    <w:rsid w:val="00EB6CEF"/>
    <w:rsid w:val="00EC243B"/>
    <w:rsid w:val="00EC3117"/>
    <w:rsid w:val="00EC3F87"/>
    <w:rsid w:val="00EC581A"/>
    <w:rsid w:val="00EC6FE9"/>
    <w:rsid w:val="00ED3295"/>
    <w:rsid w:val="00ED397F"/>
    <w:rsid w:val="00ED4399"/>
    <w:rsid w:val="00ED58DD"/>
    <w:rsid w:val="00ED705A"/>
    <w:rsid w:val="00EE1ACF"/>
    <w:rsid w:val="00EE22A5"/>
    <w:rsid w:val="00EE5A92"/>
    <w:rsid w:val="00EE772E"/>
    <w:rsid w:val="00EF05C0"/>
    <w:rsid w:val="00EF0D4C"/>
    <w:rsid w:val="00EF10F8"/>
    <w:rsid w:val="00EF1A26"/>
    <w:rsid w:val="00EF3C60"/>
    <w:rsid w:val="00EF521F"/>
    <w:rsid w:val="00EF6FD5"/>
    <w:rsid w:val="00F00FCD"/>
    <w:rsid w:val="00F02323"/>
    <w:rsid w:val="00F035CE"/>
    <w:rsid w:val="00F045E3"/>
    <w:rsid w:val="00F067B0"/>
    <w:rsid w:val="00F11DEB"/>
    <w:rsid w:val="00F1216E"/>
    <w:rsid w:val="00F13561"/>
    <w:rsid w:val="00F138B7"/>
    <w:rsid w:val="00F14287"/>
    <w:rsid w:val="00F14A65"/>
    <w:rsid w:val="00F15A45"/>
    <w:rsid w:val="00F161BB"/>
    <w:rsid w:val="00F20CFC"/>
    <w:rsid w:val="00F239E0"/>
    <w:rsid w:val="00F23BD3"/>
    <w:rsid w:val="00F23E8D"/>
    <w:rsid w:val="00F24A57"/>
    <w:rsid w:val="00F2621C"/>
    <w:rsid w:val="00F264D3"/>
    <w:rsid w:val="00F3080F"/>
    <w:rsid w:val="00F31AF7"/>
    <w:rsid w:val="00F31FCB"/>
    <w:rsid w:val="00F334BB"/>
    <w:rsid w:val="00F33A5D"/>
    <w:rsid w:val="00F341E6"/>
    <w:rsid w:val="00F34280"/>
    <w:rsid w:val="00F34288"/>
    <w:rsid w:val="00F34BFA"/>
    <w:rsid w:val="00F358D1"/>
    <w:rsid w:val="00F35E92"/>
    <w:rsid w:val="00F3603A"/>
    <w:rsid w:val="00F41461"/>
    <w:rsid w:val="00F41A72"/>
    <w:rsid w:val="00F425CC"/>
    <w:rsid w:val="00F428B7"/>
    <w:rsid w:val="00F44DE7"/>
    <w:rsid w:val="00F45108"/>
    <w:rsid w:val="00F45A54"/>
    <w:rsid w:val="00F470B2"/>
    <w:rsid w:val="00F4787A"/>
    <w:rsid w:val="00F501A1"/>
    <w:rsid w:val="00F51DD2"/>
    <w:rsid w:val="00F52307"/>
    <w:rsid w:val="00F523C6"/>
    <w:rsid w:val="00F53A03"/>
    <w:rsid w:val="00F60F15"/>
    <w:rsid w:val="00F61027"/>
    <w:rsid w:val="00F61058"/>
    <w:rsid w:val="00F6153B"/>
    <w:rsid w:val="00F6183A"/>
    <w:rsid w:val="00F62FEB"/>
    <w:rsid w:val="00F63009"/>
    <w:rsid w:val="00F63B8B"/>
    <w:rsid w:val="00F64203"/>
    <w:rsid w:val="00F6482D"/>
    <w:rsid w:val="00F64D27"/>
    <w:rsid w:val="00F7253C"/>
    <w:rsid w:val="00F73945"/>
    <w:rsid w:val="00F73F49"/>
    <w:rsid w:val="00F742D2"/>
    <w:rsid w:val="00F74E74"/>
    <w:rsid w:val="00F75827"/>
    <w:rsid w:val="00F76013"/>
    <w:rsid w:val="00F7671A"/>
    <w:rsid w:val="00F76D9A"/>
    <w:rsid w:val="00F83521"/>
    <w:rsid w:val="00F85DCB"/>
    <w:rsid w:val="00F86012"/>
    <w:rsid w:val="00F86F2B"/>
    <w:rsid w:val="00F873DD"/>
    <w:rsid w:val="00F93B22"/>
    <w:rsid w:val="00F950B6"/>
    <w:rsid w:val="00F95F84"/>
    <w:rsid w:val="00F96D0B"/>
    <w:rsid w:val="00F96F4B"/>
    <w:rsid w:val="00F96FCD"/>
    <w:rsid w:val="00FA1402"/>
    <w:rsid w:val="00FA2892"/>
    <w:rsid w:val="00FA34B4"/>
    <w:rsid w:val="00FA4DEC"/>
    <w:rsid w:val="00FB1704"/>
    <w:rsid w:val="00FB2B13"/>
    <w:rsid w:val="00FB339C"/>
    <w:rsid w:val="00FB5D80"/>
    <w:rsid w:val="00FB6796"/>
    <w:rsid w:val="00FB6B7B"/>
    <w:rsid w:val="00FC0809"/>
    <w:rsid w:val="00FC3D89"/>
    <w:rsid w:val="00FC4728"/>
    <w:rsid w:val="00FC7504"/>
    <w:rsid w:val="00FD04F3"/>
    <w:rsid w:val="00FD05A6"/>
    <w:rsid w:val="00FD0A11"/>
    <w:rsid w:val="00FD10BD"/>
    <w:rsid w:val="00FD200D"/>
    <w:rsid w:val="00FD3711"/>
    <w:rsid w:val="00FD514D"/>
    <w:rsid w:val="00FD70A0"/>
    <w:rsid w:val="00FE129F"/>
    <w:rsid w:val="00FE3FF6"/>
    <w:rsid w:val="00FE4EC8"/>
    <w:rsid w:val="00FE5D44"/>
    <w:rsid w:val="00FE766C"/>
    <w:rsid w:val="00FF198A"/>
    <w:rsid w:val="00FF2793"/>
    <w:rsid w:val="00FF4B38"/>
    <w:rsid w:val="00FF5461"/>
    <w:rsid w:val="00FF5B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645A2"/>
  <w15:docId w15:val="{E8124249-AC13-4BBE-98AF-510775904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80"/>
    <w:pPr>
      <w:jc w:val="both"/>
    </w:pPr>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99"/>
    <w:rsid w:val="00727ADF"/>
    <w:rPr>
      <w:rFonts w:eastAsia="Times New Roman"/>
      <w:szCs w:val="20"/>
      <w:lang w:eastAsia="pt-BR"/>
    </w:rPr>
  </w:style>
  <w:style w:type="character" w:customStyle="1" w:styleId="CorpodetextoChar">
    <w:name w:val="Corpo de texto Char"/>
    <w:link w:val="Corpodetexto"/>
    <w:uiPriority w:val="99"/>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unhideWhenUsed/>
    <w:rsid w:val="00B13E1B"/>
    <w:rPr>
      <w:rFonts w:ascii="Tahoma" w:hAnsi="Tahoma" w:cs="Tahoma"/>
      <w:sz w:val="16"/>
      <w:szCs w:val="16"/>
    </w:rPr>
  </w:style>
  <w:style w:type="character" w:customStyle="1" w:styleId="TextodebaloChar">
    <w:name w:val="Texto de balão Char"/>
    <w:link w:val="Textodebalo"/>
    <w:uiPriority w:val="99"/>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qFormat/>
    <w:rsid w:val="00190BF9"/>
    <w:pPr>
      <w:suppressAutoHyphens/>
      <w:ind w:left="720"/>
      <w:contextualSpacing/>
    </w:pPr>
  </w:style>
  <w:style w:type="table" w:customStyle="1" w:styleId="Tabelacomgrade1">
    <w:name w:val="Tabela com grade1"/>
    <w:basedOn w:val="Tabelanormal"/>
    <w:next w:val="Tabelacomgrade"/>
    <w:uiPriority w:val="3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9">
    <w:name w:val="xl49"/>
    <w:basedOn w:val="Normal"/>
    <w:rsid w:val="00B41BE7"/>
    <w:pPr>
      <w:spacing w:before="100" w:after="100"/>
      <w:jc w:val="center"/>
    </w:pPr>
    <w:rPr>
      <w:rFonts w:ascii="Arial" w:eastAsia="Times New Roman" w:hAnsi="Arial"/>
      <w:b/>
      <w:szCs w:val="20"/>
      <w:lang w:eastAsia="pt-BR"/>
    </w:rPr>
  </w:style>
  <w:style w:type="paragraph" w:customStyle="1" w:styleId="PargrafodaLista2">
    <w:name w:val="Parágrafo da Lista2"/>
    <w:basedOn w:val="Normal"/>
    <w:rsid w:val="00CC2F02"/>
    <w:pPr>
      <w:suppressAutoHyphens/>
      <w:ind w:left="720"/>
      <w:contextualSpacing/>
    </w:pPr>
    <w:rPr>
      <w:color w:val="00000A"/>
    </w:rPr>
  </w:style>
  <w:style w:type="table" w:styleId="TabeladeGradeClara">
    <w:name w:val="Grid Table Light"/>
    <w:basedOn w:val="Tabelanormal"/>
    <w:uiPriority w:val="40"/>
    <w:rsid w:val="002F69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vel2">
    <w:name w:val="Nível 2"/>
    <w:basedOn w:val="Normal"/>
    <w:next w:val="Normal"/>
    <w:rsid w:val="00FF5BAF"/>
    <w:pPr>
      <w:spacing w:after="120"/>
    </w:pPr>
    <w:rPr>
      <w:rFonts w:ascii="Arial" w:eastAsia="Times New Roman" w:hAnsi="Arial"/>
      <w:b/>
      <w:sz w:val="20"/>
      <w:szCs w:val="20"/>
      <w:lang w:eastAsia="pt-BR"/>
    </w:rPr>
  </w:style>
  <w:style w:type="character" w:customStyle="1" w:styleId="normalchar1">
    <w:name w:val="normal__char1"/>
    <w:rsid w:val="00FF5BAF"/>
    <w:rPr>
      <w:rFonts w:ascii="Arial" w:hAnsi="Arial" w:cs="Arial" w:hint="default"/>
      <w:strike w:val="0"/>
      <w:dstrike w:val="0"/>
      <w:sz w:val="24"/>
      <w:szCs w:val="24"/>
      <w:u w:val="none"/>
      <w:effect w:val="none"/>
    </w:rPr>
  </w:style>
  <w:style w:type="character" w:customStyle="1" w:styleId="apple-style-span">
    <w:name w:val="apple-style-span"/>
    <w:basedOn w:val="Fontepargpadro"/>
    <w:rsid w:val="00FF5BAF"/>
  </w:style>
  <w:style w:type="paragraph" w:styleId="Citao">
    <w:name w:val="Quote"/>
    <w:basedOn w:val="Normal"/>
    <w:next w:val="Normal"/>
    <w:link w:val="CitaoChar"/>
    <w:qFormat/>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cs="Tahoma"/>
      <w:i/>
      <w:iCs/>
      <w:color w:val="000000"/>
      <w:sz w:val="20"/>
    </w:rPr>
  </w:style>
  <w:style w:type="character" w:customStyle="1" w:styleId="CitaoChar">
    <w:name w:val="Citação Char"/>
    <w:basedOn w:val="Fontepargpadro"/>
    <w:link w:val="Citao"/>
    <w:rsid w:val="00FF5BAF"/>
    <w:rPr>
      <w:rFonts w:ascii="Arial" w:hAnsi="Arial" w:cs="Tahoma"/>
      <w:i/>
      <w:iCs/>
      <w:color w:val="000000"/>
      <w:szCs w:val="24"/>
      <w:shd w:val="clear" w:color="auto" w:fill="FFFFCC"/>
      <w:lang w:eastAsia="en-US"/>
    </w:rPr>
  </w:style>
  <w:style w:type="paragraph" w:styleId="Commarcadores5">
    <w:name w:val="List Bullet 5"/>
    <w:basedOn w:val="Normal"/>
    <w:rsid w:val="00FF5BAF"/>
    <w:pPr>
      <w:numPr>
        <w:numId w:val="2"/>
      </w:numPr>
      <w:contextualSpacing/>
      <w:jc w:val="left"/>
    </w:pPr>
    <w:rPr>
      <w:rFonts w:ascii="Arial" w:eastAsia="Times New Roman" w:hAnsi="Arial" w:cs="Tahoma"/>
      <w:sz w:val="20"/>
      <w:lang w:eastAsia="pt-BR"/>
    </w:rPr>
  </w:style>
  <w:style w:type="paragraph" w:customStyle="1" w:styleId="citao2">
    <w:name w:val="citação 2"/>
    <w:basedOn w:val="Citao"/>
    <w:link w:val="citao2Char"/>
    <w:qFormat/>
    <w:rsid w:val="00FF5BAF"/>
  </w:style>
  <w:style w:type="character" w:customStyle="1" w:styleId="citao2Char">
    <w:name w:val="citação 2 Char"/>
    <w:basedOn w:val="CitaoChar"/>
    <w:link w:val="citao2"/>
    <w:rsid w:val="00FF5BAF"/>
    <w:rPr>
      <w:rFonts w:ascii="Arial" w:hAnsi="Arial" w:cs="Tahoma"/>
      <w:i/>
      <w:iCs/>
      <w:color w:val="000000"/>
      <w:szCs w:val="24"/>
      <w:shd w:val="clear" w:color="auto" w:fill="FFFFCC"/>
      <w:lang w:eastAsia="en-US"/>
    </w:rPr>
  </w:style>
  <w:style w:type="paragraph" w:customStyle="1" w:styleId="em0020ementa">
    <w:name w:val="em_0020ementa"/>
    <w:basedOn w:val="Normal"/>
    <w:rsid w:val="00FF5BAF"/>
    <w:pPr>
      <w:ind w:left="4160"/>
    </w:pPr>
    <w:rPr>
      <w:rFonts w:eastAsia="Times New Roman"/>
      <w:sz w:val="28"/>
      <w:szCs w:val="28"/>
      <w:lang w:eastAsia="pt-BR"/>
    </w:rPr>
  </w:style>
  <w:style w:type="character" w:customStyle="1" w:styleId="cp0020corpodespachochar1">
    <w:name w:val="cp_0020corpodespacho__char1"/>
    <w:rsid w:val="00FF5BAF"/>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FF5BAF"/>
    <w:rPr>
      <w:rFonts w:ascii="Times New Roman" w:hAnsi="Times New Roman" w:cs="Times New Roman" w:hint="default"/>
      <w:strike w:val="0"/>
      <w:dstrike w:val="0"/>
      <w:sz w:val="28"/>
      <w:szCs w:val="28"/>
      <w:u w:val="none"/>
      <w:effect w:val="none"/>
    </w:rPr>
  </w:style>
  <w:style w:type="character" w:styleId="Refdecomentrio">
    <w:name w:val="annotation reference"/>
    <w:basedOn w:val="Fontepargpadro"/>
    <w:uiPriority w:val="99"/>
    <w:unhideWhenUsed/>
    <w:rsid w:val="00FF5BAF"/>
    <w:rPr>
      <w:sz w:val="16"/>
      <w:szCs w:val="16"/>
    </w:rPr>
  </w:style>
  <w:style w:type="paragraph" w:styleId="Textodecomentrio">
    <w:name w:val="annotation text"/>
    <w:basedOn w:val="Normal"/>
    <w:link w:val="TextodecomentrioChar"/>
    <w:uiPriority w:val="99"/>
    <w:unhideWhenUsed/>
    <w:rsid w:val="00FF5BAF"/>
    <w:pPr>
      <w:jc w:val="left"/>
    </w:pPr>
    <w:rPr>
      <w:rFonts w:ascii="Arial" w:eastAsia="Times New Roman" w:hAnsi="Arial" w:cs="Tahoma"/>
      <w:sz w:val="20"/>
      <w:szCs w:val="20"/>
      <w:lang w:eastAsia="pt-BR"/>
    </w:rPr>
  </w:style>
  <w:style w:type="character" w:customStyle="1" w:styleId="TextodecomentrioChar">
    <w:name w:val="Texto de comentário Char"/>
    <w:basedOn w:val="Fontepargpadro"/>
    <w:link w:val="Textodecomentrio"/>
    <w:uiPriority w:val="99"/>
    <w:rsid w:val="00FF5BAF"/>
    <w:rPr>
      <w:rFonts w:ascii="Arial" w:eastAsia="Times New Roman" w:hAnsi="Arial" w:cs="Tahoma"/>
    </w:rPr>
  </w:style>
  <w:style w:type="paragraph" w:styleId="Assuntodocomentrio">
    <w:name w:val="annotation subject"/>
    <w:basedOn w:val="Textodecomentrio"/>
    <w:next w:val="Textodecomentrio"/>
    <w:link w:val="AssuntodocomentrioChar"/>
    <w:semiHidden/>
    <w:unhideWhenUsed/>
    <w:rsid w:val="00FF5BAF"/>
    <w:rPr>
      <w:b/>
      <w:bCs/>
    </w:rPr>
  </w:style>
  <w:style w:type="character" w:customStyle="1" w:styleId="AssuntodocomentrioChar">
    <w:name w:val="Assunto do comentário Char"/>
    <w:basedOn w:val="TextodecomentrioChar"/>
    <w:link w:val="Assuntodocomentrio"/>
    <w:semiHidden/>
    <w:rsid w:val="00FF5BAF"/>
    <w:rPr>
      <w:rFonts w:ascii="Arial" w:eastAsia="Times New Roman" w:hAnsi="Arial" w:cs="Tahoma"/>
      <w:b/>
      <w:bCs/>
    </w:rPr>
  </w:style>
  <w:style w:type="paragraph" w:styleId="Reviso">
    <w:name w:val="Revision"/>
    <w:hidden/>
    <w:uiPriority w:val="99"/>
    <w:semiHidden/>
    <w:rsid w:val="00FF5BAF"/>
    <w:rPr>
      <w:rFonts w:ascii="Ecofont_Spranq_eco_Sans" w:eastAsia="Times New Roman" w:hAnsi="Ecofont_Spranq_eco_Sans" w:cs="Tahoma"/>
      <w:sz w:val="24"/>
      <w:szCs w:val="24"/>
    </w:rPr>
  </w:style>
  <w:style w:type="paragraph" w:customStyle="1" w:styleId="Nivel01">
    <w:name w:val="Nivel 01"/>
    <w:basedOn w:val="Ttulo1"/>
    <w:next w:val="Normal"/>
    <w:link w:val="Nivel01Char"/>
    <w:qFormat/>
    <w:rsid w:val="00FF5BAF"/>
    <w:pPr>
      <w:numPr>
        <w:numId w:val="1"/>
      </w:numPr>
      <w:spacing w:before="480" w:after="120" w:line="276" w:lineRule="auto"/>
      <w:ind w:right="-15"/>
    </w:pPr>
    <w:rPr>
      <w:rFonts w:ascii="Arial" w:eastAsiaTheme="majorEastAsia" w:hAnsi="Arial" w:cstheme="majorBidi"/>
      <w:b/>
      <w:bCs/>
      <w:color w:val="000000"/>
      <w:sz w:val="28"/>
      <w:szCs w:val="28"/>
      <w:lang w:eastAsia="pt-BR"/>
    </w:rPr>
  </w:style>
  <w:style w:type="character" w:customStyle="1" w:styleId="Nivel01Char">
    <w:name w:val="Nivel 01 Char"/>
    <w:basedOn w:val="Ttulo1Char"/>
    <w:link w:val="Nivel01"/>
    <w:rsid w:val="00FF5BAF"/>
    <w:rPr>
      <w:rFonts w:ascii="Arial" w:eastAsiaTheme="majorEastAsia" w:hAnsi="Arial" w:cstheme="majorBidi"/>
      <w:b/>
      <w:bCs/>
      <w:color w:val="000000"/>
      <w:sz w:val="28"/>
      <w:szCs w:val="28"/>
    </w:rPr>
  </w:style>
  <w:style w:type="paragraph" w:customStyle="1" w:styleId="Nivel10">
    <w:name w:val="Nivel1"/>
    <w:basedOn w:val="Ttulo1"/>
    <w:link w:val="Nivel1Char"/>
    <w:qFormat/>
    <w:rsid w:val="00FF5BAF"/>
    <w:pPr>
      <w:spacing w:before="480" w:line="276" w:lineRule="auto"/>
      <w:ind w:left="357" w:hanging="357"/>
    </w:pPr>
    <w:rPr>
      <w:rFonts w:ascii="Arial" w:eastAsiaTheme="majorEastAsia" w:hAnsi="Arial" w:cs="Arial"/>
      <w:b/>
      <w:color w:val="000000"/>
      <w:sz w:val="28"/>
      <w:szCs w:val="28"/>
      <w:lang w:eastAsia="pt-BR"/>
    </w:rPr>
  </w:style>
  <w:style w:type="character" w:styleId="Forte">
    <w:name w:val="Strong"/>
    <w:basedOn w:val="Fontepargpadro"/>
    <w:uiPriority w:val="22"/>
    <w:qFormat/>
    <w:rsid w:val="00FF5BAF"/>
    <w:rPr>
      <w:b/>
      <w:bCs/>
    </w:rPr>
  </w:style>
  <w:style w:type="paragraph" w:customStyle="1" w:styleId="PADRO">
    <w:name w:val="PADRÃO"/>
    <w:rsid w:val="00FF5BAF"/>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styleId="nfase">
    <w:name w:val="Emphasis"/>
    <w:basedOn w:val="Fontepargpadro"/>
    <w:qFormat/>
    <w:rsid w:val="00FF5BAF"/>
    <w:rPr>
      <w:i/>
      <w:iCs/>
    </w:rPr>
  </w:style>
  <w:style w:type="paragraph" w:customStyle="1" w:styleId="paragraph">
    <w:name w:val="paragraph"/>
    <w:basedOn w:val="Normal"/>
    <w:rsid w:val="00FF5BAF"/>
    <w:pPr>
      <w:spacing w:before="100" w:beforeAutospacing="1" w:after="100" w:afterAutospacing="1"/>
      <w:jc w:val="left"/>
    </w:pPr>
    <w:rPr>
      <w:rFonts w:eastAsia="Times New Roman"/>
      <w:lang w:eastAsia="pt-BR"/>
    </w:rPr>
  </w:style>
  <w:style w:type="character" w:customStyle="1" w:styleId="normaltextrun">
    <w:name w:val="normaltextrun"/>
    <w:basedOn w:val="Fontepargpadro"/>
    <w:rsid w:val="00FF5BAF"/>
  </w:style>
  <w:style w:type="character" w:customStyle="1" w:styleId="eop">
    <w:name w:val="eop"/>
    <w:basedOn w:val="Fontepargpadro"/>
    <w:rsid w:val="00FF5BAF"/>
  </w:style>
  <w:style w:type="character" w:customStyle="1" w:styleId="spellingerror">
    <w:name w:val="spellingerror"/>
    <w:basedOn w:val="Fontepargpadro"/>
    <w:rsid w:val="00FF5BAF"/>
  </w:style>
  <w:style w:type="character" w:customStyle="1" w:styleId="QuoteChar">
    <w:name w:val="Quote Char"/>
    <w:basedOn w:val="Fontepargpadro"/>
    <w:link w:val="Citao1"/>
    <w:rsid w:val="00FF5BAF"/>
    <w:rPr>
      <w:rFonts w:ascii="Ecofont_Spranq_eco_Sans" w:hAnsi="Ecofont_Spranq_eco_Sans" w:cs="Tahoma"/>
      <w:i/>
      <w:iCs/>
      <w:color w:val="000000"/>
      <w:shd w:val="clear" w:color="auto" w:fill="FFFFCC"/>
      <w:lang w:eastAsia="en-US"/>
    </w:rPr>
  </w:style>
  <w:style w:type="paragraph" w:customStyle="1" w:styleId="Citao1">
    <w:name w:val="Citação1"/>
    <w:basedOn w:val="Normal"/>
    <w:next w:val="Normal"/>
    <w:link w:val="QuoteChar"/>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szCs w:val="20"/>
    </w:rPr>
  </w:style>
  <w:style w:type="character" w:customStyle="1" w:styleId="Manoel">
    <w:name w:val="Manoel"/>
    <w:qFormat/>
    <w:rsid w:val="00FF5BAF"/>
    <w:rPr>
      <w:rFonts w:ascii="Arial" w:hAnsi="Arial" w:cs="Arial"/>
      <w:color w:val="7030A0"/>
      <w:sz w:val="20"/>
    </w:rPr>
  </w:style>
  <w:style w:type="character" w:customStyle="1" w:styleId="ListLabel12">
    <w:name w:val="ListLabel 12"/>
    <w:rsid w:val="00FF5BAF"/>
    <w:rPr>
      <w:b/>
    </w:rPr>
  </w:style>
  <w:style w:type="paragraph" w:customStyle="1" w:styleId="texto1">
    <w:name w:val="texto1"/>
    <w:basedOn w:val="Normal"/>
    <w:rsid w:val="00FF5BAF"/>
    <w:pPr>
      <w:spacing w:before="100" w:beforeAutospacing="1" w:after="100" w:afterAutospacing="1"/>
      <w:jc w:val="left"/>
    </w:pPr>
    <w:rPr>
      <w:rFonts w:eastAsia="Times New Roman"/>
      <w:lang w:eastAsia="pt-BR"/>
    </w:rPr>
  </w:style>
  <w:style w:type="paragraph" w:customStyle="1" w:styleId="GradeColorida-nfase11">
    <w:name w:val="Grade Colorida - Ênfase 11"/>
    <w:basedOn w:val="Normal"/>
    <w:next w:val="Normal"/>
    <w:link w:val="GradeColorida-nfase1Char"/>
    <w:uiPriority w:val="29"/>
    <w:qFormat/>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i/>
      <w:iCs/>
      <w:color w:val="000000"/>
      <w:sz w:val="20"/>
    </w:rPr>
  </w:style>
  <w:style w:type="character" w:customStyle="1" w:styleId="GradeColorida-nfase1Char">
    <w:name w:val="Grade Colorida - Ênfase 1 Char"/>
    <w:link w:val="GradeColorida-nfase11"/>
    <w:uiPriority w:val="29"/>
    <w:rsid w:val="00FF5BAF"/>
    <w:rPr>
      <w:rFonts w:ascii="Arial" w:hAnsi="Arial"/>
      <w:i/>
      <w:iCs/>
      <w:color w:val="000000"/>
      <w:szCs w:val="24"/>
      <w:shd w:val="clear" w:color="auto" w:fill="FFFFCC"/>
      <w:lang w:eastAsia="en-US"/>
    </w:rPr>
  </w:style>
  <w:style w:type="paragraph" w:customStyle="1" w:styleId="xwestern">
    <w:name w:val="x_western"/>
    <w:basedOn w:val="Normal"/>
    <w:rsid w:val="00FF5BAF"/>
    <w:pPr>
      <w:spacing w:before="100" w:beforeAutospacing="1" w:after="100" w:afterAutospacing="1"/>
      <w:jc w:val="left"/>
    </w:pPr>
    <w:rPr>
      <w:rFonts w:eastAsia="Times New Roman"/>
      <w:lang w:eastAsia="pt-BR"/>
    </w:rPr>
  </w:style>
  <w:style w:type="paragraph" w:customStyle="1" w:styleId="TCU-Ac-item9-0">
    <w:name w:val="TCU - Ac - item 9 - §§_0"/>
    <w:basedOn w:val="Normal"/>
    <w:qFormat/>
    <w:rsid w:val="00FF5BAF"/>
    <w:pPr>
      <w:ind w:firstLine="1134"/>
    </w:pPr>
    <w:rPr>
      <w:rFonts w:eastAsia="Times New Roman"/>
      <w:szCs w:val="22"/>
    </w:rPr>
  </w:style>
  <w:style w:type="paragraph" w:customStyle="1" w:styleId="Normal1">
    <w:name w:val="Normal_1"/>
    <w:qFormat/>
    <w:rsid w:val="00FF5BAF"/>
    <w:rPr>
      <w:rFonts w:eastAsia="Times New Roman"/>
      <w:sz w:val="24"/>
      <w:szCs w:val="22"/>
      <w:lang w:eastAsia="en-US"/>
    </w:rPr>
  </w:style>
  <w:style w:type="paragraph" w:customStyle="1" w:styleId="tcu-ac-item9-1linha">
    <w:name w:val="tcu_-__ac_-_item_9_-_1ª_linha"/>
    <w:basedOn w:val="Normal"/>
    <w:rsid w:val="00FF5BAF"/>
    <w:pPr>
      <w:spacing w:before="100" w:beforeAutospacing="1" w:after="100" w:afterAutospacing="1"/>
      <w:jc w:val="left"/>
    </w:pPr>
    <w:rPr>
      <w:rFonts w:eastAsia="Times New Roman"/>
      <w:lang w:eastAsia="pt-BR"/>
    </w:rPr>
  </w:style>
  <w:style w:type="paragraph" w:customStyle="1" w:styleId="textojustificadorecuoprimeiralinha">
    <w:name w:val="texto_justificado_recuo_primeira_linha"/>
    <w:basedOn w:val="Normal"/>
    <w:rsid w:val="00FF5BAF"/>
    <w:pPr>
      <w:spacing w:before="100" w:beforeAutospacing="1" w:after="100" w:afterAutospacing="1"/>
      <w:jc w:val="left"/>
    </w:pPr>
    <w:rPr>
      <w:rFonts w:eastAsia="Times New Roman"/>
      <w:lang w:eastAsia="pt-BR"/>
    </w:rPr>
  </w:style>
  <w:style w:type="character" w:customStyle="1" w:styleId="highlight">
    <w:name w:val="highlight"/>
    <w:basedOn w:val="Fontepargpadro"/>
    <w:rsid w:val="00FF5BAF"/>
  </w:style>
  <w:style w:type="paragraph" w:customStyle="1" w:styleId="textojustificado">
    <w:name w:val="texto_justificado"/>
    <w:basedOn w:val="Normal"/>
    <w:rsid w:val="00FF5BAF"/>
    <w:pPr>
      <w:spacing w:before="100" w:beforeAutospacing="1" w:after="100" w:afterAutospacing="1"/>
      <w:jc w:val="left"/>
    </w:pPr>
    <w:rPr>
      <w:rFonts w:eastAsia="Times New Roman"/>
      <w:lang w:eastAsia="pt-BR"/>
    </w:rPr>
  </w:style>
  <w:style w:type="character" w:customStyle="1" w:styleId="Nivel1Char">
    <w:name w:val="Nivel1 Char"/>
    <w:basedOn w:val="Ttulo1Char"/>
    <w:link w:val="Nivel10"/>
    <w:rsid w:val="00FF5BAF"/>
    <w:rPr>
      <w:rFonts w:ascii="Arial" w:eastAsiaTheme="majorEastAsia" w:hAnsi="Arial" w:cs="Arial"/>
      <w:b/>
      <w:color w:val="000000"/>
      <w:sz w:val="28"/>
      <w:szCs w:val="28"/>
    </w:rPr>
  </w:style>
  <w:style w:type="paragraph" w:customStyle="1" w:styleId="Nivel2">
    <w:name w:val="Nivel 2"/>
    <w:link w:val="Nivel2Char"/>
    <w:qFormat/>
    <w:rsid w:val="00FF5BAF"/>
    <w:pPr>
      <w:numPr>
        <w:ilvl w:val="1"/>
        <w:numId w:val="9"/>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qFormat/>
    <w:rsid w:val="00FF5BAF"/>
    <w:pPr>
      <w:numPr>
        <w:ilvl w:val="0"/>
      </w:numPr>
    </w:pPr>
    <w:rPr>
      <w:rFonts w:cs="Arial"/>
      <w:b/>
    </w:rPr>
  </w:style>
  <w:style w:type="paragraph" w:customStyle="1" w:styleId="Nivel3">
    <w:name w:val="Nivel 3"/>
    <w:basedOn w:val="Nivel2"/>
    <w:qFormat/>
    <w:rsid w:val="00FF5BAF"/>
    <w:pPr>
      <w:numPr>
        <w:ilvl w:val="2"/>
      </w:numPr>
    </w:pPr>
    <w:rPr>
      <w:rFonts w:cs="Arial"/>
      <w:color w:val="000000"/>
    </w:rPr>
  </w:style>
  <w:style w:type="paragraph" w:customStyle="1" w:styleId="Nivel4">
    <w:name w:val="Nivel 4"/>
    <w:basedOn w:val="Nivel3"/>
    <w:link w:val="Nivel4Char"/>
    <w:qFormat/>
    <w:rsid w:val="00FF5BAF"/>
    <w:pPr>
      <w:numPr>
        <w:ilvl w:val="3"/>
      </w:numPr>
    </w:pPr>
    <w:rPr>
      <w:color w:val="auto"/>
    </w:rPr>
  </w:style>
  <w:style w:type="paragraph" w:customStyle="1" w:styleId="Nivel5">
    <w:name w:val="Nivel 5"/>
    <w:basedOn w:val="Nivel4"/>
    <w:qFormat/>
    <w:rsid w:val="00FF5BAF"/>
    <w:pPr>
      <w:numPr>
        <w:ilvl w:val="4"/>
      </w:numPr>
      <w:tabs>
        <w:tab w:val="num" w:pos="360"/>
      </w:tabs>
      <w:ind w:left="3064" w:hanging="1080"/>
    </w:pPr>
  </w:style>
  <w:style w:type="character" w:customStyle="1" w:styleId="Nivel4Char">
    <w:name w:val="Nivel 4 Char"/>
    <w:basedOn w:val="Fontepargpadro"/>
    <w:link w:val="Nivel4"/>
    <w:rsid w:val="00FF5BAF"/>
    <w:rPr>
      <w:rFonts w:ascii="Ecofont_Spranq_eco_Sans" w:eastAsia="Arial Unicode MS" w:hAnsi="Ecofont_Spranq_eco_Sans" w:cs="Arial"/>
    </w:rPr>
  </w:style>
  <w:style w:type="character" w:customStyle="1" w:styleId="MenoPendente1">
    <w:name w:val="Menção Pendente1"/>
    <w:basedOn w:val="Fontepargpadro"/>
    <w:uiPriority w:val="99"/>
    <w:semiHidden/>
    <w:unhideWhenUsed/>
    <w:rsid w:val="00FF5BAF"/>
    <w:rPr>
      <w:color w:val="605E5C"/>
      <w:shd w:val="clear" w:color="auto" w:fill="E1DFDD"/>
    </w:rPr>
  </w:style>
  <w:style w:type="paragraph" w:customStyle="1" w:styleId="TtulodaTabela">
    <w:name w:val="Título da Tabela"/>
    <w:basedOn w:val="Normal"/>
    <w:rsid w:val="001468F3"/>
    <w:pPr>
      <w:widowControl w:val="0"/>
      <w:suppressLineNumbers/>
      <w:suppressAutoHyphens/>
      <w:spacing w:after="120"/>
      <w:jc w:val="center"/>
    </w:pPr>
    <w:rPr>
      <w:rFonts w:eastAsia="Arial Unicode MS"/>
      <w:b/>
      <w:bCs/>
      <w:i/>
      <w:iCs/>
      <w:sz w:val="20"/>
      <w:szCs w:val="20"/>
      <w:lang w:eastAsia="pt-BR"/>
    </w:rPr>
  </w:style>
  <w:style w:type="paragraph" w:customStyle="1" w:styleId="Nivel01Titulo">
    <w:name w:val="Nivel_01_Titulo"/>
    <w:basedOn w:val="Ttulo1"/>
    <w:next w:val="Normal"/>
    <w:link w:val="Nivel01TituloChar"/>
    <w:qFormat/>
    <w:rsid w:val="001468F3"/>
    <w:pPr>
      <w:numPr>
        <w:numId w:val="16"/>
      </w:numPr>
      <w:tabs>
        <w:tab w:val="left" w:pos="567"/>
      </w:tabs>
    </w:pPr>
    <w:rPr>
      <w:rFonts w:ascii="Arial" w:eastAsiaTheme="majorEastAsia" w:hAnsi="Arial" w:cstheme="majorBidi"/>
      <w:b/>
      <w:bCs/>
      <w:color w:val="2E74B5" w:themeColor="accent1" w:themeShade="BF"/>
      <w:lang w:eastAsia="pt-BR"/>
    </w:rPr>
  </w:style>
  <w:style w:type="character" w:customStyle="1" w:styleId="Nivel01TituloChar">
    <w:name w:val="Nivel_01_Titulo Char"/>
    <w:basedOn w:val="Ttulo1Char"/>
    <w:link w:val="Nivel01Titulo"/>
    <w:rsid w:val="001468F3"/>
    <w:rPr>
      <w:rFonts w:ascii="Arial" w:eastAsiaTheme="majorEastAsia" w:hAnsi="Arial" w:cstheme="majorBidi"/>
      <w:b/>
      <w:bCs/>
      <w:color w:val="2E74B5" w:themeColor="accent1" w:themeShade="BF"/>
      <w:sz w:val="32"/>
      <w:szCs w:val="32"/>
    </w:rPr>
  </w:style>
  <w:style w:type="character" w:styleId="Refdenotaderodap">
    <w:name w:val="footnote reference"/>
    <w:basedOn w:val="Fontepargpadro"/>
    <w:uiPriority w:val="99"/>
    <w:semiHidden/>
    <w:unhideWhenUsed/>
    <w:rsid w:val="00FA2892"/>
    <w:rPr>
      <w:vertAlign w:val="superscript"/>
    </w:rPr>
  </w:style>
  <w:style w:type="table" w:customStyle="1" w:styleId="TabeladeGradeClara1">
    <w:name w:val="Tabela de Grade Clara1"/>
    <w:basedOn w:val="Tabelanormal"/>
    <w:next w:val="TabeladeGradeClara"/>
    <w:uiPriority w:val="40"/>
    <w:rsid w:val="00FA2892"/>
    <w:pPr>
      <w:jc w:val="both"/>
    </w:pPr>
    <w:rPr>
      <w:rFonts w:ascii="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oPendente">
    <w:name w:val="Unresolved Mention"/>
    <w:basedOn w:val="Fontepargpadro"/>
    <w:uiPriority w:val="99"/>
    <w:semiHidden/>
    <w:unhideWhenUsed/>
    <w:rsid w:val="005D7FBC"/>
    <w:rPr>
      <w:color w:val="605E5C"/>
      <w:shd w:val="clear" w:color="auto" w:fill="E1DFDD"/>
    </w:rPr>
  </w:style>
  <w:style w:type="character" w:customStyle="1" w:styleId="Nivel2Char">
    <w:name w:val="Nivel 2 Char"/>
    <w:basedOn w:val="Fontepargpadro"/>
    <w:link w:val="Nivel2"/>
    <w:rsid w:val="00E117EC"/>
    <w:rPr>
      <w:rFonts w:ascii="Ecofont_Spranq_eco_Sans" w:eastAsia="Arial Unicode MS" w:hAnsi="Ecofont_Spranq_eco_Sans"/>
    </w:rPr>
  </w:style>
  <w:style w:type="paragraph" w:styleId="Textodenotaderodap">
    <w:name w:val="footnote text"/>
    <w:basedOn w:val="Normal"/>
    <w:link w:val="TextodenotaderodapChar"/>
    <w:uiPriority w:val="99"/>
    <w:semiHidden/>
    <w:unhideWhenUsed/>
    <w:rsid w:val="00E117EC"/>
    <w:rPr>
      <w:sz w:val="20"/>
      <w:szCs w:val="20"/>
    </w:rPr>
  </w:style>
  <w:style w:type="character" w:customStyle="1" w:styleId="TextodenotaderodapChar">
    <w:name w:val="Texto de nota de rodapé Char"/>
    <w:basedOn w:val="Fontepargpadro"/>
    <w:link w:val="Textodenotaderodap"/>
    <w:uiPriority w:val="99"/>
    <w:semiHidden/>
    <w:rsid w:val="00E117EC"/>
    <w:rPr>
      <w:lang w:eastAsia="en-US"/>
    </w:rPr>
  </w:style>
  <w:style w:type="character" w:styleId="HiperlinkVisitado">
    <w:name w:val="FollowedHyperlink"/>
    <w:basedOn w:val="Fontepargpadro"/>
    <w:uiPriority w:val="99"/>
    <w:semiHidden/>
    <w:unhideWhenUsed/>
    <w:rsid w:val="004061E7"/>
    <w:rPr>
      <w:color w:val="954F72" w:themeColor="followedHyperlink"/>
      <w:u w:val="single"/>
    </w:rPr>
  </w:style>
  <w:style w:type="table" w:customStyle="1" w:styleId="TableNormal1">
    <w:name w:val="Table Normal1"/>
    <w:uiPriority w:val="2"/>
    <w:semiHidden/>
    <w:unhideWhenUsed/>
    <w:qFormat/>
    <w:rsid w:val="00F86012"/>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PargrafodaListaChar">
    <w:name w:val="Parágrafo da Lista Char"/>
    <w:link w:val="PargrafodaLista"/>
    <w:uiPriority w:val="34"/>
    <w:qFormat/>
    <w:rsid w:val="00B36CB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3033">
      <w:bodyDiv w:val="1"/>
      <w:marLeft w:val="0"/>
      <w:marRight w:val="0"/>
      <w:marTop w:val="0"/>
      <w:marBottom w:val="0"/>
      <w:divBdr>
        <w:top w:val="none" w:sz="0" w:space="0" w:color="auto"/>
        <w:left w:val="none" w:sz="0" w:space="0" w:color="auto"/>
        <w:bottom w:val="none" w:sz="0" w:space="0" w:color="auto"/>
        <w:right w:val="none" w:sz="0" w:space="0" w:color="auto"/>
      </w:divBdr>
    </w:div>
    <w:div w:id="267465891">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860126189">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627194063">
      <w:bodyDiv w:val="1"/>
      <w:marLeft w:val="0"/>
      <w:marRight w:val="0"/>
      <w:marTop w:val="0"/>
      <w:marBottom w:val="0"/>
      <w:divBdr>
        <w:top w:val="none" w:sz="0" w:space="0" w:color="auto"/>
        <w:left w:val="none" w:sz="0" w:space="0" w:color="auto"/>
        <w:bottom w:val="none" w:sz="0" w:space="0" w:color="auto"/>
        <w:right w:val="none" w:sz="0" w:space="0" w:color="auto"/>
      </w:divBdr>
    </w:div>
    <w:div w:id="1727485331">
      <w:bodyDiv w:val="1"/>
      <w:marLeft w:val="0"/>
      <w:marRight w:val="0"/>
      <w:marTop w:val="0"/>
      <w:marBottom w:val="0"/>
      <w:divBdr>
        <w:top w:val="none" w:sz="0" w:space="0" w:color="auto"/>
        <w:left w:val="none" w:sz="0" w:space="0" w:color="auto"/>
        <w:bottom w:val="none" w:sz="0" w:space="0" w:color="auto"/>
        <w:right w:val="none" w:sz="0" w:space="0" w:color="auto"/>
      </w:divBdr>
    </w:div>
    <w:div w:id="1781293195">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mailto:licitaCAU@caudf.gov.br" TargetMode="External"/><Relationship Id="rId18" Type="http://schemas.openxmlformats.org/officeDocument/2006/relationships/hyperlink" Target="http://www.portaldoempreendedor.gov.b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br/compras/pt-br" TargetMode="External"/><Relationship Id="rId7" Type="http://schemas.openxmlformats.org/officeDocument/2006/relationships/endnotes" Target="endnotes.xml"/><Relationship Id="rId12" Type="http://schemas.openxmlformats.org/officeDocument/2006/relationships/hyperlink" Target="https://www.gov.br/compras/pt-br" TargetMode="External"/><Relationship Id="rId17" Type="http://schemas.openxmlformats.org/officeDocument/2006/relationships/hyperlink" Target="https://certidoesapf.apps.tcu.gov.br/"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nj.jus.br/improbidade_adm/consultar_requerido.php" TargetMode="External"/><Relationship Id="rId20" Type="http://schemas.openxmlformats.org/officeDocument/2006/relationships/hyperlink" Target="http://www.caudf.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par&#234;ncia.caudf.gov.b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ortaldatransparencia.gov.br/ceis" TargetMode="External"/><Relationship Id="rId23" Type="http://schemas.openxmlformats.org/officeDocument/2006/relationships/header" Target="header2.xml"/><Relationship Id="rId10" Type="http://schemas.openxmlformats.org/officeDocument/2006/relationships/hyperlink" Target="http://www.gov.br/compras" TargetMode="External"/><Relationship Id="rId19" Type="http://schemas.openxmlformats.org/officeDocument/2006/relationships/hyperlink" Target="mailto:licitaCAU@caudf.gov.br" TargetMode="Externa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s://www.gov.br/compras/pt-br/"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90A80-FBF5-44FA-B058-81C275E2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37</Pages>
  <Words>14858</Words>
  <Characters>80236</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94905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Viana</dc:creator>
  <cp:lastModifiedBy>CAU/DF</cp:lastModifiedBy>
  <cp:revision>197</cp:revision>
  <cp:lastPrinted>2022-11-25T18:57:00Z</cp:lastPrinted>
  <dcterms:created xsi:type="dcterms:W3CDTF">2021-11-18T11:57:00Z</dcterms:created>
  <dcterms:modified xsi:type="dcterms:W3CDTF">2022-11-25T18:57:00Z</dcterms:modified>
</cp:coreProperties>
</file>